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8B" w:rsidRPr="00B05EDE" w:rsidRDefault="00B05EDE" w:rsidP="00B05EDE">
      <w:pPr>
        <w:jc w:val="center"/>
        <w:rPr>
          <w:b/>
          <w:spacing w:val="40"/>
          <w:sz w:val="24"/>
          <w:szCs w:val="22"/>
          <w:u w:val="single"/>
          <w:lang w:val="pl-PL"/>
        </w:rPr>
      </w:pPr>
      <w:r w:rsidRPr="00B05EDE">
        <w:rPr>
          <w:b/>
          <w:spacing w:val="40"/>
          <w:sz w:val="24"/>
          <w:szCs w:val="22"/>
          <w:u w:val="single"/>
          <w:lang w:val="pl-PL"/>
        </w:rPr>
        <w:t>OGŁOSZENIE O PRZETARGU</w:t>
      </w:r>
    </w:p>
    <w:p w:rsidR="00B05EDE" w:rsidRPr="00FC2C25" w:rsidRDefault="00B05EDE" w:rsidP="00D13A8B">
      <w:pPr>
        <w:rPr>
          <w:sz w:val="22"/>
          <w:szCs w:val="22"/>
          <w:lang w:val="pl-PL"/>
        </w:rPr>
      </w:pPr>
    </w:p>
    <w:p w:rsidR="00D13A8B" w:rsidRPr="00FC2C25" w:rsidRDefault="00D13A8B" w:rsidP="00D13A8B">
      <w:pPr>
        <w:spacing w:after="240"/>
        <w:jc w:val="both"/>
        <w:rPr>
          <w:b/>
          <w:sz w:val="22"/>
          <w:szCs w:val="22"/>
          <w:lang w:val="pl-PL"/>
        </w:rPr>
      </w:pPr>
      <w:r w:rsidRPr="00FC2C25">
        <w:rPr>
          <w:sz w:val="22"/>
          <w:szCs w:val="22"/>
          <w:lang w:val="pl-PL"/>
        </w:rPr>
        <w:tab/>
        <w:t xml:space="preserve">Wójt Gminy Gródek ogłasza </w:t>
      </w:r>
      <w:r w:rsidRPr="00FC2C25">
        <w:rPr>
          <w:b/>
          <w:sz w:val="22"/>
          <w:szCs w:val="22"/>
          <w:lang w:val="pl-PL"/>
        </w:rPr>
        <w:t>I nieograniczony przetarg ustny, na sprzedaż nieruchomości</w:t>
      </w:r>
      <w:r w:rsidRPr="00FC2C25">
        <w:rPr>
          <w:b/>
          <w:lang w:val="pl-PL"/>
        </w:rPr>
        <w:t xml:space="preserve"> </w:t>
      </w:r>
      <w:r w:rsidRPr="00FC2C25">
        <w:rPr>
          <w:b/>
          <w:sz w:val="22"/>
          <w:szCs w:val="22"/>
          <w:lang w:val="pl-PL"/>
        </w:rPr>
        <w:t>zabudowanej zlokalizowanej w Gródku przy ul. Polnej (baza byłej Spółdzielni Usług Rolniczych)</w:t>
      </w:r>
      <w:r w:rsidRPr="00FC2C25">
        <w:rPr>
          <w:sz w:val="22"/>
          <w:szCs w:val="22"/>
          <w:lang w:val="pl-PL"/>
        </w:rPr>
        <w:t xml:space="preserve">,  będącej w zasobie Gminy Gródek, co jest ujawnione w księdze </w:t>
      </w:r>
      <w:r>
        <w:rPr>
          <w:sz w:val="22"/>
          <w:szCs w:val="22"/>
          <w:lang w:val="pl-PL"/>
        </w:rPr>
        <w:t>wieczystej Nr</w:t>
      </w:r>
      <w:r w:rsidRPr="00FC2C25">
        <w:rPr>
          <w:sz w:val="22"/>
          <w:szCs w:val="22"/>
          <w:lang w:val="pl-PL"/>
        </w:rPr>
        <w:t xml:space="preserve"> </w:t>
      </w:r>
      <w:r w:rsidRPr="005331B1">
        <w:rPr>
          <w:b/>
          <w:bCs/>
          <w:sz w:val="22"/>
          <w:szCs w:val="22"/>
          <w:shd w:val="clear" w:color="auto" w:fill="FFFFFF"/>
          <w:lang w:val="pl-PL" w:eastAsia="pl-PL"/>
        </w:rPr>
        <w:t>BI1B/00046138/8</w:t>
      </w:r>
      <w:r w:rsidRPr="00FC2C25">
        <w:rPr>
          <w:sz w:val="22"/>
          <w:szCs w:val="22"/>
          <w:lang w:val="pl-PL"/>
        </w:rPr>
        <w:t>,</w:t>
      </w:r>
      <w:r w:rsidRPr="00FC2C25">
        <w:rPr>
          <w:lang w:val="pl-PL"/>
        </w:rPr>
        <w:t xml:space="preserve"> </w:t>
      </w:r>
      <w:r w:rsidRPr="00FC2C25">
        <w:rPr>
          <w:sz w:val="22"/>
          <w:szCs w:val="22"/>
          <w:lang w:val="pl-PL"/>
        </w:rPr>
        <w:t>prowadzonej przez Sąd Rejonowy w Białymstoku IX Wydział Ksiąg Wi</w:t>
      </w:r>
      <w:r>
        <w:rPr>
          <w:sz w:val="22"/>
          <w:szCs w:val="22"/>
          <w:lang w:val="pl-PL"/>
        </w:rPr>
        <w:t>eczystych,</w:t>
      </w:r>
      <w:r w:rsidRPr="00FC2C25">
        <w:rPr>
          <w:b/>
          <w:sz w:val="22"/>
          <w:szCs w:val="22"/>
          <w:lang w:val="pl-PL"/>
        </w:rPr>
        <w:t xml:space="preserve"> </w:t>
      </w:r>
      <w:r w:rsidRPr="00FC2C25">
        <w:rPr>
          <w:sz w:val="22"/>
          <w:szCs w:val="22"/>
          <w:lang w:val="pl-PL"/>
        </w:rPr>
        <w:t xml:space="preserve">położonej w obrębie </w:t>
      </w:r>
      <w:r w:rsidRPr="00FC2C25">
        <w:rPr>
          <w:b/>
          <w:bCs/>
          <w:sz w:val="22"/>
          <w:szCs w:val="22"/>
          <w:lang w:val="pl-PL"/>
        </w:rPr>
        <w:t>8 - Gródek</w:t>
      </w:r>
      <w:r w:rsidRPr="00FC2C25">
        <w:rPr>
          <w:b/>
          <w:sz w:val="22"/>
          <w:szCs w:val="22"/>
          <w:lang w:val="pl-PL"/>
        </w:rPr>
        <w:t>, gmina Gródek, składającej się z działek oznaczonych nr 1510 o pow. 0,6964 ha i nr 1516 o pow. 1,1741 ha.</w:t>
      </w:r>
    </w:p>
    <w:p w:rsidR="00D13A8B" w:rsidRPr="005331B1" w:rsidRDefault="00D13A8B" w:rsidP="00D13A8B">
      <w:pPr>
        <w:suppressAutoHyphens w:val="0"/>
        <w:overflowPunct/>
        <w:autoSpaceDN w:val="0"/>
        <w:adjustRightInd w:val="0"/>
        <w:ind w:firstLine="720"/>
        <w:jc w:val="both"/>
        <w:textAlignment w:val="auto"/>
        <w:rPr>
          <w:color w:val="000000"/>
          <w:sz w:val="22"/>
          <w:szCs w:val="22"/>
          <w:shd w:val="clear" w:color="auto" w:fill="FFFFFF"/>
          <w:lang w:val="pl-PL" w:eastAsia="pl-PL"/>
        </w:rPr>
      </w:pP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>Nieruchomość położona w zachodniej części obszaru zabudowy wsi przy ul. Polnej, sąsiedztwo stanowi zabudowa usługowa, mieszkaniowa oraz od zaplecza tereny wolne. W części zachodniej nieruchomości posadowiony jest maszt telekomunikacyjny (umowa dzierżawy zostanie scedowana na potencjalnego nabywcę).</w:t>
      </w:r>
      <w:r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 </w:t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>Zabudowę i zagospodarowanie nieruchomości stanowią:</w:t>
      </w:r>
    </w:p>
    <w:p w:rsidR="00D13A8B" w:rsidRDefault="00D13A8B" w:rsidP="00D13A8B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2"/>
          <w:szCs w:val="22"/>
          <w:shd w:val="clear" w:color="auto" w:fill="FFFFFF"/>
          <w:lang w:val="pl-PL" w:eastAsia="pl-PL"/>
        </w:rPr>
      </w:pPr>
      <w:r w:rsidRPr="005331B1">
        <w:rPr>
          <w:b/>
          <w:bCs/>
          <w:color w:val="000000"/>
          <w:sz w:val="22"/>
          <w:szCs w:val="22"/>
          <w:shd w:val="clear" w:color="auto" w:fill="FFFFFF"/>
          <w:lang w:val="pl-PL" w:eastAsia="pl-PL"/>
        </w:rPr>
        <w:t xml:space="preserve">Budynek administracyjno-biurowy o pow. zabudowy 225,10 m² - </w:t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>obiekt parterowy bez podpiwniczenia, konstrukcji murowanej. Fundamenty betonowe, ściany murowane z bloczków silikatowych, kryty papą, obróbka z blachy ocynkowanej; stolarka drzwiowa i okienna drewniana, częściowo okratowana. Budynek posiada instalacje elektryczną, wodociągową, kanalizacji sanitarnej i kaflowe piece oraz c.o. z grzejnikami typu „fawiera"</w:t>
      </w:r>
      <w:r>
        <w:rPr>
          <w:color w:val="000000"/>
          <w:sz w:val="22"/>
          <w:szCs w:val="22"/>
          <w:shd w:val="clear" w:color="auto" w:fill="FFFFFF"/>
          <w:lang w:val="pl-PL" w:eastAsia="pl-PL"/>
        </w:rPr>
        <w:t>;</w:t>
      </w:r>
    </w:p>
    <w:p w:rsidR="00D13A8B" w:rsidRDefault="00D13A8B" w:rsidP="00D13A8B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2"/>
          <w:szCs w:val="22"/>
          <w:shd w:val="clear" w:color="auto" w:fill="FFFFFF"/>
          <w:lang w:val="pl-PL" w:eastAsia="pl-PL"/>
        </w:rPr>
      </w:pPr>
      <w:r w:rsidRPr="005331B1">
        <w:rPr>
          <w:b/>
          <w:bCs/>
          <w:color w:val="000000"/>
          <w:sz w:val="22"/>
          <w:szCs w:val="22"/>
          <w:shd w:val="clear" w:color="auto" w:fill="FFFFFF"/>
          <w:lang w:val="pl-PL" w:eastAsia="pl-PL"/>
        </w:rPr>
        <w:t xml:space="preserve">Budynek socjalny ze świetlicą o pow. zabudowy 300,96 m²- </w:t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>obiekt parterowy bez podpiwniczenia, konstrukcji murowanej. Fundamenty betonowe, ściany murowane z bloczków silikatowych, kryty blachą, obróbek blacharskich brak; stolarka drzwiowa i okienna drewniana. Budynek posiada instalacje elekt</w:t>
      </w:r>
      <w:r>
        <w:rPr>
          <w:color w:val="000000"/>
          <w:sz w:val="22"/>
          <w:szCs w:val="22"/>
          <w:shd w:val="clear" w:color="auto" w:fill="FFFFFF"/>
          <w:lang w:val="pl-PL" w:eastAsia="pl-PL"/>
        </w:rPr>
        <w:t>ryczną i kaflowy trzon kuchenny;</w:t>
      </w:r>
    </w:p>
    <w:p w:rsidR="00D13A8B" w:rsidRDefault="00D13A8B" w:rsidP="00D13A8B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2"/>
          <w:szCs w:val="22"/>
          <w:shd w:val="clear" w:color="auto" w:fill="FFFFFF"/>
          <w:lang w:val="pl-PL" w:eastAsia="pl-PL"/>
        </w:rPr>
      </w:pPr>
      <w:r w:rsidRPr="005331B1">
        <w:rPr>
          <w:b/>
          <w:bCs/>
          <w:color w:val="000000"/>
          <w:sz w:val="22"/>
          <w:szCs w:val="22"/>
          <w:shd w:val="clear" w:color="auto" w:fill="FFFFFF"/>
          <w:lang w:val="pl-PL" w:eastAsia="pl-PL"/>
        </w:rPr>
        <w:t xml:space="preserve">Portiernia o pow. zabudowy 14,72 m² </w:t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- obiekt parterowy bez podpiwniczenia, konstrukcji murowanej, kryty eternitem, bez obróbek blacharskich. Stolarka drzwiowa i okienna drewniana. Budynek </w:t>
      </w:r>
      <w:r>
        <w:rPr>
          <w:color w:val="000000"/>
          <w:sz w:val="22"/>
          <w:szCs w:val="22"/>
          <w:shd w:val="clear" w:color="auto" w:fill="FFFFFF"/>
          <w:lang w:val="pl-PL" w:eastAsia="pl-PL"/>
        </w:rPr>
        <w:t>posiada instalacje elektryczną;</w:t>
      </w:r>
    </w:p>
    <w:p w:rsidR="00D13A8B" w:rsidRDefault="00D13A8B" w:rsidP="00D13A8B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2"/>
          <w:szCs w:val="22"/>
          <w:shd w:val="clear" w:color="auto" w:fill="FFFFFF"/>
          <w:lang w:val="pl-PL" w:eastAsia="pl-PL"/>
        </w:rPr>
      </w:pPr>
      <w:r w:rsidRPr="005331B1">
        <w:rPr>
          <w:b/>
          <w:bCs/>
          <w:color w:val="000000"/>
          <w:sz w:val="22"/>
          <w:szCs w:val="22"/>
          <w:shd w:val="clear" w:color="auto" w:fill="FFFFFF"/>
          <w:lang w:val="pl-PL" w:eastAsia="pl-PL"/>
        </w:rPr>
        <w:t xml:space="preserve">Budynek składu opału o pow. zabudowy 44,80 m² </w:t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>-  obiekt parterowy, bez podpiwniczenia, częściowo zagłębiony w ziemi, konstrukcji murowanej. Kryty eternitem, obróbki częściowe z blachy ocynkowanej, stolarka okienna stalowa. Budynek</w:t>
      </w:r>
      <w:r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 posiada instalację elektryczną;</w:t>
      </w:r>
    </w:p>
    <w:p w:rsidR="00D13A8B" w:rsidRDefault="00D13A8B" w:rsidP="00D13A8B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2"/>
          <w:szCs w:val="22"/>
          <w:shd w:val="clear" w:color="auto" w:fill="FFFFFF"/>
          <w:lang w:val="pl-PL" w:eastAsia="pl-PL"/>
        </w:rPr>
      </w:pPr>
      <w:r w:rsidRPr="005331B1">
        <w:rPr>
          <w:b/>
          <w:bCs/>
          <w:color w:val="000000"/>
          <w:sz w:val="22"/>
          <w:szCs w:val="22"/>
          <w:shd w:val="clear" w:color="auto" w:fill="FFFFFF"/>
          <w:lang w:val="pl-PL" w:eastAsia="pl-PL"/>
        </w:rPr>
        <w:t xml:space="preserve">Budynek warsztatowy 1 o pow. zabudowy 121,10 m² </w:t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- budynek parterowy bez podpiwniczenia, murowany, kryty eternitem. Częściowo obróbki z blachy ocynkowanej, stolarka okienna i drzwiowa </w:t>
      </w:r>
      <w:r>
        <w:rPr>
          <w:color w:val="000000"/>
          <w:sz w:val="22"/>
          <w:szCs w:val="22"/>
          <w:shd w:val="clear" w:color="auto" w:fill="FFFFFF"/>
          <w:lang w:val="pl-PL" w:eastAsia="pl-PL"/>
        </w:rPr>
        <w:t>stalowa. Instalacja elektryczna;</w:t>
      </w:r>
    </w:p>
    <w:p w:rsidR="00D13A8B" w:rsidRDefault="00D13A8B" w:rsidP="00D13A8B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2"/>
          <w:szCs w:val="22"/>
          <w:shd w:val="clear" w:color="auto" w:fill="FFFFFF"/>
          <w:lang w:val="pl-PL" w:eastAsia="pl-PL"/>
        </w:rPr>
      </w:pPr>
      <w:r w:rsidRPr="005331B1">
        <w:rPr>
          <w:b/>
          <w:bCs/>
          <w:color w:val="000000"/>
          <w:sz w:val="22"/>
          <w:szCs w:val="22"/>
          <w:shd w:val="clear" w:color="auto" w:fill="FFFFFF"/>
          <w:lang w:val="pl-PL" w:eastAsia="pl-PL"/>
        </w:rPr>
        <w:t>Budynek warsztatowy 2 o pow. zabudowy 960,00 m²</w:t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 - obiekt parterowy bez podpiwniczenia, konstrukcji mieszanej - szkielet stalowy z wypełnieniem ścian murowanym.</w:t>
      </w:r>
      <w:r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 </w:t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Dach dwuspadowy kryty eternitem, obróbki blacharskie z blachy ocynkowanej, niekompletne. Stolarka okienna i drzwiowa stalowa. Instalacje w budynku: elektryczna, wodociągowa i </w:t>
      </w:r>
      <w:r>
        <w:rPr>
          <w:color w:val="000000"/>
          <w:sz w:val="22"/>
          <w:szCs w:val="22"/>
          <w:shd w:val="clear" w:color="auto" w:fill="FFFFFF"/>
          <w:lang w:val="pl-PL" w:eastAsia="pl-PL"/>
        </w:rPr>
        <w:t>c.o. - grzejniki typu „fawiera”;</w:t>
      </w:r>
    </w:p>
    <w:p w:rsidR="00D13A8B" w:rsidRPr="005331B1" w:rsidRDefault="00D13A8B" w:rsidP="00D13A8B">
      <w:pPr>
        <w:numPr>
          <w:ilvl w:val="0"/>
          <w:numId w:val="3"/>
        </w:numPr>
        <w:suppressAutoHyphens w:val="0"/>
        <w:overflowPunct/>
        <w:autoSpaceDN w:val="0"/>
        <w:adjustRightInd w:val="0"/>
        <w:spacing w:after="240"/>
        <w:jc w:val="both"/>
        <w:textAlignment w:val="auto"/>
        <w:rPr>
          <w:color w:val="000000"/>
          <w:sz w:val="22"/>
          <w:szCs w:val="22"/>
          <w:shd w:val="clear" w:color="auto" w:fill="FFFFFF"/>
          <w:lang w:val="pl-PL" w:eastAsia="pl-PL"/>
        </w:rPr>
      </w:pPr>
      <w:r w:rsidRPr="005331B1">
        <w:rPr>
          <w:b/>
          <w:bCs/>
          <w:color w:val="000000"/>
          <w:sz w:val="22"/>
          <w:szCs w:val="22"/>
          <w:shd w:val="clear" w:color="auto" w:fill="FFFFFF"/>
          <w:lang w:val="pl-PL" w:eastAsia="pl-PL"/>
        </w:rPr>
        <w:t xml:space="preserve">Budynek stacji paliw o pow. zabudowy 38,54 m² - </w:t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obiekt parterowy bez podpiwniczenia, konstrukcji murowanej. Dach jednospadowy kryty eternitem, brak obróbek blacharskich. Stolarka okienna </w:t>
      </w:r>
      <w:r>
        <w:rPr>
          <w:color w:val="000000"/>
          <w:sz w:val="22"/>
          <w:szCs w:val="22"/>
          <w:shd w:val="clear" w:color="auto" w:fill="FFFFFF"/>
          <w:lang w:val="pl-PL" w:eastAsia="pl-PL"/>
        </w:rPr>
        <w:br/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>i drzwiowa drewniana. Instalacja elektryczna.</w:t>
      </w:r>
    </w:p>
    <w:p w:rsidR="00D13A8B" w:rsidRPr="00FC2C25" w:rsidRDefault="00D13A8B" w:rsidP="00D13A8B">
      <w:pPr>
        <w:suppressAutoHyphens w:val="0"/>
        <w:overflowPunct/>
        <w:autoSpaceDN w:val="0"/>
        <w:adjustRightInd w:val="0"/>
        <w:ind w:firstLine="720"/>
        <w:jc w:val="both"/>
        <w:textAlignment w:val="auto"/>
        <w:rPr>
          <w:color w:val="000000"/>
          <w:sz w:val="22"/>
          <w:szCs w:val="22"/>
          <w:shd w:val="clear" w:color="auto" w:fill="FFFFFF"/>
          <w:lang w:val="pl-PL" w:eastAsia="pl-PL"/>
        </w:rPr>
      </w:pP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Wszystkie budynki obecnie nieużytkowane w stanie technicznym przeciętnym, standard wykończenia i wyposażenia słaby. Inne elementy znajdujące się na nieruchomości to: wiaty stalowe przy budynku stacji paliw o pow. zabudowy 68,25 m² z wyposażeniem - stare nieczynne dystrybutory paliwa, posadzka z trylinki. Wiata na rowery przy budynku administracyjno-biurowym konstrukcji stalowej z posadzką betonową. Dwa budynki gospodarcze o pow. zabudowy 28 m² i 12 m², oba konstrukcji murowanej. Ogrodzenie z siatki stalowej na słupkach żelbetowych, od ulicy brama stalowa rozwierana oraz furtka stalowa. Pojedyncze słupy oświetleniowe, zasieki na opał, stara konstrukcja rampy naprawczej. W części zachodnie działki 1510 </w:t>
      </w:r>
      <w:r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znajduje się drzewostan leśny. </w:t>
      </w:r>
      <w:r w:rsidRPr="005331B1">
        <w:rPr>
          <w:color w:val="000000"/>
          <w:sz w:val="22"/>
          <w:szCs w:val="22"/>
          <w:shd w:val="clear" w:color="auto" w:fill="FFFFFF"/>
          <w:lang w:val="pl-PL" w:eastAsia="pl-PL"/>
        </w:rPr>
        <w:t>Na działce 1510 znajduje się maszt i stacja GSM - jest to nakład firmy telekomunikacyjnej, nie wchodzi w skład nieruchomości.</w:t>
      </w:r>
    </w:p>
    <w:p w:rsidR="00D13A8B" w:rsidRDefault="00D13A8B" w:rsidP="00D13A8B">
      <w:pPr>
        <w:jc w:val="both"/>
        <w:rPr>
          <w:b/>
          <w:sz w:val="22"/>
          <w:szCs w:val="22"/>
          <w:lang w:val="pl-PL"/>
        </w:rPr>
      </w:pPr>
    </w:p>
    <w:p w:rsidR="00D13A8B" w:rsidRDefault="00D13A8B" w:rsidP="00D13A8B">
      <w:pPr>
        <w:ind w:firstLine="720"/>
        <w:jc w:val="both"/>
        <w:rPr>
          <w:sz w:val="22"/>
          <w:szCs w:val="22"/>
          <w:lang w:val="pl-PL"/>
        </w:rPr>
      </w:pPr>
      <w:r w:rsidRPr="005331B1">
        <w:rPr>
          <w:color w:val="000000"/>
          <w:sz w:val="22"/>
          <w:szCs w:val="22"/>
          <w:u w:color="000000"/>
          <w:lang w:val="pl-PL" w:eastAsia="pl-PL"/>
        </w:rPr>
        <w:t xml:space="preserve">Brak obowiązującego </w:t>
      </w:r>
      <w:r>
        <w:rPr>
          <w:color w:val="000000"/>
          <w:sz w:val="22"/>
          <w:szCs w:val="22"/>
          <w:u w:color="000000"/>
          <w:lang w:val="pl-PL" w:eastAsia="pl-PL"/>
        </w:rPr>
        <w:t xml:space="preserve">miejscowego </w:t>
      </w:r>
      <w:r w:rsidRPr="005331B1">
        <w:rPr>
          <w:color w:val="000000"/>
          <w:sz w:val="22"/>
          <w:szCs w:val="22"/>
          <w:u w:color="000000"/>
          <w:lang w:val="pl-PL" w:eastAsia="pl-PL"/>
        </w:rPr>
        <w:t>planu zagospodarowania przestrzennego, w studium uwarunkowań i kierunków zagospodarowania Gminy Gródek - tereny zabudowy usługowej.</w:t>
      </w:r>
      <w:r>
        <w:rPr>
          <w:color w:val="000000"/>
          <w:sz w:val="22"/>
          <w:szCs w:val="22"/>
          <w:u w:color="000000"/>
          <w:lang w:val="pl-PL" w:eastAsia="pl-PL"/>
        </w:rPr>
        <w:t xml:space="preserve"> </w:t>
      </w:r>
      <w:r w:rsidRPr="009332CE">
        <w:rPr>
          <w:b/>
          <w:color w:val="000000"/>
          <w:sz w:val="22"/>
          <w:szCs w:val="22"/>
          <w:u w:color="000000"/>
          <w:lang w:val="pl-PL" w:eastAsia="pl-PL"/>
        </w:rPr>
        <w:t xml:space="preserve">Nieruchomość jest obciążona służebnością przesyłu </w:t>
      </w:r>
      <w:r w:rsidR="00A37518" w:rsidRPr="00A37518">
        <w:rPr>
          <w:b/>
          <w:color w:val="000000"/>
          <w:sz w:val="22"/>
          <w:szCs w:val="22"/>
          <w:u w:color="000000"/>
          <w:lang w:val="pl-PL" w:eastAsia="pl-PL"/>
        </w:rPr>
        <w:t>polegającą na umieszczeniu urządzeń podziemnej linii kablowej GSM (linia kablowa doziemna do kontenera sieci GSM w rurze Fi 40 mm z mikrokablem o dł. 305 mb, studnia SKR-1)</w:t>
      </w:r>
      <w:r w:rsidR="00A37518">
        <w:rPr>
          <w:b/>
          <w:color w:val="000000"/>
          <w:sz w:val="22"/>
          <w:szCs w:val="22"/>
          <w:u w:color="000000"/>
          <w:lang w:val="pl-PL" w:eastAsia="pl-PL"/>
        </w:rPr>
        <w:t xml:space="preserve">, </w:t>
      </w:r>
      <w:r w:rsidRPr="009332CE">
        <w:rPr>
          <w:b/>
          <w:color w:val="000000"/>
          <w:sz w:val="22"/>
          <w:szCs w:val="22"/>
          <w:u w:color="000000"/>
          <w:lang w:val="pl-PL" w:eastAsia="pl-PL"/>
        </w:rPr>
        <w:t>u</w:t>
      </w:r>
      <w:r w:rsidR="00A37518">
        <w:rPr>
          <w:b/>
          <w:color w:val="000000"/>
          <w:sz w:val="22"/>
          <w:szCs w:val="22"/>
          <w:u w:color="000000"/>
          <w:lang w:val="pl-PL" w:eastAsia="pl-PL"/>
        </w:rPr>
        <w:t>stanowioną na czas nieoznaczony</w:t>
      </w:r>
      <w:r w:rsidRPr="009332CE">
        <w:rPr>
          <w:b/>
          <w:color w:val="000000"/>
          <w:sz w:val="22"/>
          <w:szCs w:val="22"/>
          <w:u w:color="000000"/>
          <w:lang w:val="pl-PL" w:eastAsia="pl-PL"/>
        </w:rPr>
        <w:t xml:space="preserve">. </w:t>
      </w:r>
      <w:r>
        <w:rPr>
          <w:color w:val="000000"/>
          <w:sz w:val="22"/>
          <w:szCs w:val="22"/>
          <w:u w:color="000000"/>
          <w:lang w:val="pl-PL" w:eastAsia="pl-PL"/>
        </w:rPr>
        <w:t>W miejscu przebiegu pasa służebności (posadowienia urządzeń i instalacji), obszar nieruchomości stanowi grunt wolny, niezabudowany obiektami kubaturowymi</w:t>
      </w:r>
      <w:r w:rsidR="00A37518">
        <w:rPr>
          <w:color w:val="000000"/>
          <w:sz w:val="22"/>
          <w:szCs w:val="22"/>
          <w:u w:color="000000"/>
          <w:lang w:val="pl-PL" w:eastAsia="pl-PL"/>
        </w:rPr>
        <w:t>,</w:t>
      </w:r>
      <w:r>
        <w:rPr>
          <w:color w:val="000000"/>
          <w:sz w:val="22"/>
          <w:szCs w:val="22"/>
          <w:u w:color="000000"/>
          <w:lang w:val="pl-PL" w:eastAsia="pl-PL"/>
        </w:rPr>
        <w:t xml:space="preserve"> </w:t>
      </w:r>
      <w:r>
        <w:rPr>
          <w:color w:val="000000"/>
          <w:sz w:val="22"/>
          <w:szCs w:val="22"/>
          <w:u w:color="000000"/>
          <w:lang w:val="pl-PL" w:eastAsia="pl-PL"/>
        </w:rPr>
        <w:br/>
      </w:r>
      <w:r>
        <w:rPr>
          <w:color w:val="000000"/>
          <w:sz w:val="22"/>
          <w:szCs w:val="22"/>
          <w:u w:color="000000"/>
          <w:lang w:val="pl-PL" w:eastAsia="pl-PL"/>
        </w:rPr>
        <w:lastRenderedPageBreak/>
        <w:t xml:space="preserve">w części użytkowany jako fragment dojazdu do obszaru nieruchomości położonego w głębi ulicy Polnej. Przebieg posadowienia urządzeń oraz ich umiejscowienie nie powoduje istotnego ograniczenia w możliwości zagospodarowania pozostałej części nieruchomości. Nie ulegają również istotnej zmianie walory estetyczne nieruchomości. </w:t>
      </w:r>
      <w:r w:rsidRPr="00FB1D20">
        <w:rPr>
          <w:sz w:val="22"/>
          <w:szCs w:val="22"/>
          <w:lang w:val="pl-PL"/>
        </w:rPr>
        <w:t>Nieruchomość jest wolna od wszelkich długów i roszczeń.</w:t>
      </w:r>
    </w:p>
    <w:p w:rsidR="00D13A8B" w:rsidRDefault="00D13A8B" w:rsidP="00D13A8B">
      <w:pPr>
        <w:ind w:firstLine="720"/>
        <w:rPr>
          <w:sz w:val="22"/>
          <w:szCs w:val="22"/>
          <w:lang w:val="pl-PL"/>
        </w:rPr>
      </w:pPr>
    </w:p>
    <w:p w:rsidR="00D13A8B" w:rsidRDefault="00D13A8B" w:rsidP="00D13A8B">
      <w:pPr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 e n a    w y w o ł a w c z a  nieruchomości:</w:t>
      </w:r>
      <w:r>
        <w:rPr>
          <w:b/>
          <w:bCs/>
          <w:sz w:val="22"/>
          <w:szCs w:val="22"/>
          <w:lang w:val="pl-PL"/>
        </w:rPr>
        <w:t xml:space="preserve"> netto 478 000,</w:t>
      </w:r>
      <w:r>
        <w:rPr>
          <w:b/>
          <w:sz w:val="22"/>
          <w:szCs w:val="22"/>
          <w:lang w:val="pl-PL"/>
        </w:rPr>
        <w:t xml:space="preserve">00 zł, </w:t>
      </w:r>
      <w:r>
        <w:rPr>
          <w:b/>
          <w:sz w:val="22"/>
          <w:szCs w:val="22"/>
          <w:lang w:val="pl-PL"/>
        </w:rPr>
        <w:tab/>
      </w:r>
      <w:r w:rsidRPr="00D13A8B">
        <w:rPr>
          <w:spacing w:val="40"/>
          <w:sz w:val="22"/>
          <w:szCs w:val="22"/>
          <w:lang w:val="pl-PL"/>
        </w:rPr>
        <w:t>wadium</w:t>
      </w:r>
      <w:r>
        <w:rPr>
          <w:spacing w:val="40"/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 24 000,00 zł</w:t>
      </w:r>
    </w:p>
    <w:p w:rsidR="00D13A8B" w:rsidRPr="00A37518" w:rsidRDefault="00D13A8B" w:rsidP="00D13A8B">
      <w:pPr>
        <w:jc w:val="center"/>
        <w:rPr>
          <w:szCs w:val="22"/>
          <w:lang w:val="pl-PL"/>
        </w:rPr>
      </w:pPr>
      <w:r w:rsidRPr="00A37518">
        <w:rPr>
          <w:szCs w:val="22"/>
          <w:lang w:val="pl-PL"/>
        </w:rPr>
        <w:t xml:space="preserve">(podlega zwolnieniu z podatku VAT na podstawie art. 43 ust. 1 pkt 10 </w:t>
      </w:r>
    </w:p>
    <w:p w:rsidR="00D13A8B" w:rsidRPr="00A37518" w:rsidRDefault="00D13A8B" w:rsidP="00D13A8B">
      <w:pPr>
        <w:jc w:val="center"/>
        <w:rPr>
          <w:szCs w:val="22"/>
          <w:lang w:val="pl-PL"/>
        </w:rPr>
      </w:pPr>
      <w:r w:rsidRPr="00A37518">
        <w:rPr>
          <w:szCs w:val="22"/>
          <w:lang w:val="pl-PL"/>
        </w:rPr>
        <w:t>ustawy z dnia 11 marca 2004 r. o podatku od towarów i usług)</w:t>
      </w:r>
    </w:p>
    <w:p w:rsidR="00D13A8B" w:rsidRPr="00FB1D20" w:rsidRDefault="00D13A8B" w:rsidP="00D13A8B">
      <w:pPr>
        <w:rPr>
          <w:sz w:val="22"/>
          <w:szCs w:val="22"/>
          <w:lang w:val="pl-PL"/>
        </w:rPr>
      </w:pPr>
    </w:p>
    <w:p w:rsidR="00D13A8B" w:rsidRPr="00EF4DD4" w:rsidRDefault="00D13A8B" w:rsidP="00D13A8B">
      <w:pPr>
        <w:spacing w:line="360" w:lineRule="auto"/>
        <w:jc w:val="center"/>
        <w:rPr>
          <w:b/>
          <w:sz w:val="22"/>
          <w:szCs w:val="22"/>
          <w:lang w:val="pl-PL"/>
        </w:rPr>
      </w:pPr>
      <w:r w:rsidRPr="00EF4DD4">
        <w:rPr>
          <w:sz w:val="22"/>
          <w:szCs w:val="22"/>
          <w:lang w:val="pl-PL"/>
        </w:rPr>
        <w:t xml:space="preserve">Przetarg odbędzie się dnia </w:t>
      </w:r>
      <w:r w:rsidR="00A37518">
        <w:rPr>
          <w:b/>
          <w:bCs/>
          <w:sz w:val="22"/>
          <w:szCs w:val="22"/>
          <w:lang w:val="pl-PL"/>
        </w:rPr>
        <w:t>5 listopada</w:t>
      </w:r>
      <w:r w:rsidRPr="00EF4DD4">
        <w:rPr>
          <w:b/>
          <w:bCs/>
          <w:sz w:val="22"/>
          <w:szCs w:val="22"/>
          <w:lang w:val="pl-PL"/>
        </w:rPr>
        <w:t xml:space="preserve"> 2020</w:t>
      </w:r>
      <w:r w:rsidRPr="00EF4DD4">
        <w:rPr>
          <w:b/>
          <w:sz w:val="22"/>
          <w:szCs w:val="22"/>
          <w:lang w:val="pl-PL"/>
        </w:rPr>
        <w:t xml:space="preserve"> r. o godz. 11ºº</w:t>
      </w:r>
    </w:p>
    <w:p w:rsidR="00D13A8B" w:rsidRPr="00D13A8B" w:rsidRDefault="00D13A8B" w:rsidP="00D13A8B">
      <w:pPr>
        <w:spacing w:line="360" w:lineRule="auto"/>
        <w:jc w:val="center"/>
        <w:rPr>
          <w:b/>
          <w:sz w:val="22"/>
          <w:szCs w:val="22"/>
          <w:lang w:val="pl-PL"/>
        </w:rPr>
      </w:pPr>
      <w:r w:rsidRPr="00D13A8B">
        <w:rPr>
          <w:b/>
          <w:sz w:val="22"/>
          <w:szCs w:val="22"/>
          <w:lang w:val="pl-PL"/>
        </w:rPr>
        <w:t>na sali konferencyjnej Gminnego Centrum Kultury w Gródku,</w:t>
      </w:r>
    </w:p>
    <w:p w:rsidR="00D13A8B" w:rsidRPr="00D13A8B" w:rsidRDefault="00D13A8B" w:rsidP="00D13A8B">
      <w:pPr>
        <w:spacing w:line="360" w:lineRule="auto"/>
        <w:jc w:val="center"/>
        <w:rPr>
          <w:b/>
          <w:sz w:val="22"/>
          <w:szCs w:val="22"/>
          <w:lang w:val="pl-PL"/>
        </w:rPr>
      </w:pPr>
      <w:r w:rsidRPr="00D13A8B">
        <w:rPr>
          <w:b/>
          <w:sz w:val="22"/>
          <w:szCs w:val="22"/>
          <w:lang w:val="pl-PL"/>
        </w:rPr>
        <w:t>ul. A. i G. Chodkiewiczów 4, 16-040 Gródek</w:t>
      </w:r>
    </w:p>
    <w:p w:rsidR="00D13A8B" w:rsidRDefault="00D13A8B" w:rsidP="00D13A8B">
      <w:pPr>
        <w:jc w:val="both"/>
        <w:rPr>
          <w:sz w:val="22"/>
          <w:szCs w:val="22"/>
          <w:lang w:val="pl-PL"/>
        </w:rPr>
      </w:pPr>
    </w:p>
    <w:p w:rsidR="00D13A8B" w:rsidRDefault="00D13A8B" w:rsidP="00D13A8B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przystąpienia do przetargu jest</w:t>
      </w:r>
      <w:r>
        <w:rPr>
          <w:sz w:val="22"/>
          <w:szCs w:val="22"/>
          <w:lang w:val="pl-PL"/>
        </w:rPr>
        <w:t xml:space="preserve"> wpłacenie </w:t>
      </w:r>
      <w:r>
        <w:rPr>
          <w:b/>
          <w:sz w:val="22"/>
          <w:szCs w:val="22"/>
          <w:lang w:val="pl-PL"/>
        </w:rPr>
        <w:t xml:space="preserve">wadium </w:t>
      </w:r>
      <w:r>
        <w:rPr>
          <w:sz w:val="22"/>
          <w:szCs w:val="22"/>
          <w:lang w:val="pl-PL"/>
        </w:rPr>
        <w:t xml:space="preserve">podanego jak wyżej na konto </w:t>
      </w:r>
      <w:r>
        <w:rPr>
          <w:b/>
          <w:bCs/>
          <w:sz w:val="22"/>
          <w:szCs w:val="22"/>
          <w:lang w:val="pl-PL"/>
        </w:rPr>
        <w:t>45</w:t>
      </w:r>
      <w:r>
        <w:rPr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  <w:t>8060 0004 0390 0127 2000 0040</w:t>
      </w:r>
      <w:r>
        <w:rPr>
          <w:sz w:val="22"/>
          <w:szCs w:val="22"/>
          <w:lang w:val="pl-PL"/>
        </w:rPr>
        <w:t xml:space="preserve"> w BS Białystok Oddział w Gródku do dnia </w:t>
      </w:r>
      <w:r>
        <w:rPr>
          <w:b/>
          <w:bCs/>
          <w:sz w:val="22"/>
          <w:szCs w:val="22"/>
          <w:lang w:val="pl-PL"/>
        </w:rPr>
        <w:t>3</w:t>
      </w:r>
      <w:r w:rsidR="0056772F">
        <w:rPr>
          <w:b/>
          <w:bCs/>
          <w:sz w:val="22"/>
          <w:szCs w:val="22"/>
          <w:lang w:val="pl-PL"/>
        </w:rPr>
        <w:t>0</w:t>
      </w:r>
      <w:r>
        <w:rPr>
          <w:b/>
          <w:bCs/>
          <w:sz w:val="22"/>
          <w:szCs w:val="22"/>
          <w:lang w:val="pl-PL"/>
        </w:rPr>
        <w:t xml:space="preserve"> października 2020 </w:t>
      </w:r>
      <w:r>
        <w:rPr>
          <w:b/>
          <w:sz w:val="22"/>
          <w:szCs w:val="22"/>
          <w:lang w:val="pl-PL"/>
        </w:rPr>
        <w:t xml:space="preserve">r. włącznie. </w:t>
      </w:r>
      <w:r>
        <w:rPr>
          <w:sz w:val="22"/>
          <w:szCs w:val="22"/>
          <w:lang w:val="pl-PL"/>
        </w:rPr>
        <w:t xml:space="preserve">Za datę wniesienia wadium uważa się wpływ środków pieniężnych na rachunek Urzędu Gminy Gródek. </w:t>
      </w:r>
    </w:p>
    <w:p w:rsidR="00D13A8B" w:rsidRDefault="00D13A8B" w:rsidP="00D13A8B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Wpłacone wadium ulega: </w:t>
      </w:r>
    </w:p>
    <w:p w:rsidR="00D13A8B" w:rsidRDefault="00D13A8B" w:rsidP="00D13A8B">
      <w:pPr>
        <w:numPr>
          <w:ilvl w:val="0"/>
          <w:numId w:val="2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razie uchylenia się uczestnika, który przetarg wygrał od podpisania aktu notarialnego,</w:t>
      </w:r>
    </w:p>
    <w:p w:rsidR="00D13A8B" w:rsidRDefault="00D13A8B" w:rsidP="00D13A8B">
      <w:pPr>
        <w:numPr>
          <w:ilvl w:val="0"/>
          <w:numId w:val="2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zaliczeniu na poczt ceny nabycia osobie, która przetarg wygra,</w:t>
      </w:r>
    </w:p>
    <w:p w:rsidR="00D13A8B" w:rsidRDefault="00D13A8B" w:rsidP="00D13A8B">
      <w:pPr>
        <w:numPr>
          <w:ilvl w:val="0"/>
          <w:numId w:val="2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zwrotowi przelewem na konto osoby, która nie wygrała przetargu, po uprzednim podaniu numeru konta,</w:t>
      </w:r>
    </w:p>
    <w:p w:rsidR="00D13A8B" w:rsidRDefault="00D13A8B" w:rsidP="00D13A8B">
      <w:pPr>
        <w:numPr>
          <w:ilvl w:val="0"/>
          <w:numId w:val="2"/>
        </w:numPr>
        <w:spacing w:after="240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sytuacji nie uzyskania zgody przez cudzoziemców.</w:t>
      </w:r>
    </w:p>
    <w:p w:rsidR="00D13A8B" w:rsidRDefault="00D13A8B" w:rsidP="00D13A8B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wzięcia udziału w przetargu jest przedłożenie komisji przetargowej</w:t>
      </w:r>
      <w:r>
        <w:rPr>
          <w:sz w:val="22"/>
          <w:szCs w:val="22"/>
          <w:lang w:val="pl-PL"/>
        </w:rPr>
        <w:t>:</w:t>
      </w:r>
    </w:p>
    <w:p w:rsidR="00D13A8B" w:rsidRDefault="00D13A8B" w:rsidP="00D13A8B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oświadczenia o zapoznaniu się z ogłoszeniem o przetargu, warunkami przetargu i przyjęciu ich bez zastrzeżeń,</w:t>
      </w:r>
    </w:p>
    <w:p w:rsidR="00D13A8B" w:rsidRDefault="00D13A8B" w:rsidP="00D13A8B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oryginału dowodu dokonania wpłaty wadium,</w:t>
      </w:r>
    </w:p>
    <w:p w:rsidR="00D13A8B" w:rsidRDefault="00D13A8B" w:rsidP="00D13A8B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osób fizycznych – dowodu tożsamości,</w:t>
      </w:r>
    </w:p>
    <w:p w:rsidR="00D13A8B" w:rsidRDefault="00D13A8B" w:rsidP="00D13A8B">
      <w:pPr>
        <w:numPr>
          <w:ilvl w:val="0"/>
          <w:numId w:val="1"/>
        </w:numPr>
        <w:spacing w:after="240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aktualne dane z właściwego rejestru oraz struktury kapitałowej spółki, umowę spółki i aktualną listę wspólników dla osób prawnych (aktualność potwierdzona w okresie nie dłuższym niż trzy miesiące przed przetargiem).</w:t>
      </w:r>
    </w:p>
    <w:p w:rsidR="00D13A8B" w:rsidRDefault="00D13A8B" w:rsidP="00D13A8B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Osoby uczestniczące w przetargu jako pełnomocnicy, są zobowiązani przedłożyć pełnomocnictwo udzielone w formie aktu notarialnego.</w:t>
      </w:r>
    </w:p>
    <w:p w:rsidR="00D13A8B" w:rsidRDefault="00D13A8B" w:rsidP="00D13A8B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Nabywca zobowiązany jest do pokrycia kosztów związanych z zawarciem umowy notarialnej </w:t>
      </w:r>
      <w:r>
        <w:rPr>
          <w:sz w:val="22"/>
          <w:szCs w:val="22"/>
          <w:lang w:val="pl-PL"/>
        </w:rPr>
        <w:br/>
        <w:t xml:space="preserve">i założenia księgi wieczystej. </w:t>
      </w:r>
      <w:r>
        <w:rPr>
          <w:i/>
          <w:sz w:val="22"/>
          <w:szCs w:val="22"/>
          <w:u w:val="single"/>
          <w:lang w:val="pl-PL"/>
        </w:rPr>
        <w:t>Cena nie obejmuje okazania granic działki w terenie</w:t>
      </w:r>
      <w:r>
        <w:rPr>
          <w:sz w:val="22"/>
          <w:szCs w:val="22"/>
          <w:lang w:val="pl-PL"/>
        </w:rPr>
        <w:t>.</w:t>
      </w:r>
    </w:p>
    <w:p w:rsidR="00D13A8B" w:rsidRDefault="00D13A8B" w:rsidP="00D13A8B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Urząd Gminy ustali termin podpisania umowy notarialnej i powiadomi o tym nabywcę. Cudzoziemcy w przypadku wygrania przetargu zobowiązani są przed zawarciem umowy notarialnej uzyskać zgodę Ministra Spraw Wewnętrznych na nabycie nieruchomości.</w:t>
      </w:r>
    </w:p>
    <w:p w:rsidR="00B65C99" w:rsidRDefault="00D13A8B" w:rsidP="00D13A8B">
      <w:pPr>
        <w:ind w:firstLine="720"/>
        <w:rPr>
          <w:rStyle w:val="Hipercze"/>
          <w:b/>
          <w:b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Zastrzega się prawo unieważnienia lub odwołania przetargu w przypadku zaistnienia uzasadnionych przyczyn. Bliższe informacje: tel. 85 873 99 41. Ogłoszenie jest dostępne w Biuletynie Informacji Publicznej pod adresem:</w:t>
      </w:r>
      <w:r>
        <w:rPr>
          <w:b/>
          <w:bCs/>
          <w:sz w:val="22"/>
          <w:szCs w:val="22"/>
          <w:lang w:val="pl-PL"/>
        </w:rPr>
        <w:t xml:space="preserve"> </w:t>
      </w:r>
      <w:hyperlink r:id="rId7" w:history="1">
        <w:r w:rsidRPr="00002451">
          <w:rPr>
            <w:rStyle w:val="Hipercze"/>
            <w:b/>
            <w:bCs/>
            <w:sz w:val="22"/>
            <w:szCs w:val="22"/>
            <w:lang w:val="pl-PL"/>
          </w:rPr>
          <w:t>http://bip.ug.grodek.wrotapodlasia.pl</w:t>
        </w:r>
      </w:hyperlink>
    </w:p>
    <w:p w:rsidR="00B05EDE" w:rsidRPr="00B65C99" w:rsidRDefault="00B05EDE" w:rsidP="008C5EB4">
      <w:pPr>
        <w:rPr>
          <w:b/>
          <w:sz w:val="22"/>
          <w:szCs w:val="22"/>
          <w:lang w:val="pl-PL"/>
        </w:rPr>
      </w:pPr>
      <w:bookmarkStart w:id="0" w:name="_GoBack"/>
      <w:bookmarkEnd w:id="0"/>
    </w:p>
    <w:p w:rsidR="00C82BEB" w:rsidRPr="00D13A8B" w:rsidRDefault="00DD7E24">
      <w:pPr>
        <w:rPr>
          <w:lang w:val="pl-PL"/>
        </w:rPr>
      </w:pPr>
    </w:p>
    <w:sectPr w:rsidR="00C82BEB" w:rsidRPr="00D13A8B" w:rsidSect="003C7E9B">
      <w:pgSz w:w="12240" w:h="15840"/>
      <w:pgMar w:top="993" w:right="1427" w:bottom="1127" w:left="11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24" w:rsidRDefault="00DD7E24" w:rsidP="00B05EDE">
      <w:r>
        <w:separator/>
      </w:r>
    </w:p>
  </w:endnote>
  <w:endnote w:type="continuationSeparator" w:id="0">
    <w:p w:rsidR="00DD7E24" w:rsidRDefault="00DD7E24" w:rsidP="00B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24" w:rsidRDefault="00DD7E24" w:rsidP="00B05EDE">
      <w:r>
        <w:separator/>
      </w:r>
    </w:p>
  </w:footnote>
  <w:footnote w:type="continuationSeparator" w:id="0">
    <w:p w:rsidR="00DD7E24" w:rsidRDefault="00DD7E24" w:rsidP="00B0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6461"/>
    <w:multiLevelType w:val="hybridMultilevel"/>
    <w:tmpl w:val="5136D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248B8"/>
    <w:multiLevelType w:val="hybridMultilevel"/>
    <w:tmpl w:val="15C47098"/>
    <w:lvl w:ilvl="0" w:tplc="242049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65C28"/>
    <w:multiLevelType w:val="hybridMultilevel"/>
    <w:tmpl w:val="8AF0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8B"/>
    <w:rsid w:val="00091E5C"/>
    <w:rsid w:val="0039358D"/>
    <w:rsid w:val="0056772F"/>
    <w:rsid w:val="0085734D"/>
    <w:rsid w:val="008B5A78"/>
    <w:rsid w:val="008C5EB4"/>
    <w:rsid w:val="00981D39"/>
    <w:rsid w:val="009E79A7"/>
    <w:rsid w:val="00A37518"/>
    <w:rsid w:val="00B05EDE"/>
    <w:rsid w:val="00B65C99"/>
    <w:rsid w:val="00D13A8B"/>
    <w:rsid w:val="00D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C32B-57E8-40BE-A7ED-68AEFE55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A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3A8B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ED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ED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E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E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ED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g.grodek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1</dc:creator>
  <cp:keywords/>
  <dc:description/>
  <cp:lastModifiedBy>stacja 1</cp:lastModifiedBy>
  <cp:revision>3</cp:revision>
  <cp:lastPrinted>2020-08-26T06:51:00Z</cp:lastPrinted>
  <dcterms:created xsi:type="dcterms:W3CDTF">2020-08-24T13:14:00Z</dcterms:created>
  <dcterms:modified xsi:type="dcterms:W3CDTF">2020-08-27T11:54:00Z</dcterms:modified>
</cp:coreProperties>
</file>