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560"/>
        <w:gridCol w:w="3827"/>
        <w:gridCol w:w="1418"/>
        <w:gridCol w:w="1134"/>
        <w:gridCol w:w="1417"/>
        <w:gridCol w:w="5387"/>
      </w:tblGrid>
      <w:tr w:rsidR="00ED43DA" w:rsidRPr="00FE2EE1" w:rsidTr="00E975C6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ED43DA" w:rsidRDefault="00ED43DA" w:rsidP="006125D3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6</w:t>
            </w:r>
            <w:r w:rsidR="00D91155">
              <w:rPr>
                <w:rFonts w:asciiTheme="minorHAnsi" w:hAnsiTheme="minorHAnsi"/>
              </w:rPr>
              <w:t xml:space="preserve"> </w:t>
            </w:r>
            <w:r w:rsidR="006125D3">
              <w:t>–</w:t>
            </w:r>
            <w:r w:rsidR="00D91155" w:rsidRPr="00D91155">
              <w:t xml:space="preserve"> </w:t>
            </w:r>
            <w:r w:rsidR="006125D3">
              <w:rPr>
                <w:rFonts w:asciiTheme="minorHAnsi" w:hAnsiTheme="minorHAnsi"/>
              </w:rPr>
              <w:t xml:space="preserve">Raport z realizacji </w:t>
            </w:r>
            <w:r w:rsidR="00D91155" w:rsidRPr="00D91155">
              <w:rPr>
                <w:rFonts w:asciiTheme="minorHAnsi" w:hAnsiTheme="minorHAnsi"/>
              </w:rPr>
              <w:t>Programu Rozwoju Gminy Gródek na l</w:t>
            </w:r>
            <w:r w:rsidR="00500EAB">
              <w:rPr>
                <w:rFonts w:asciiTheme="minorHAnsi" w:hAnsiTheme="minorHAnsi"/>
              </w:rPr>
              <w:t xml:space="preserve">ata 2015-2020 </w:t>
            </w:r>
          </w:p>
        </w:tc>
      </w:tr>
      <w:tr w:rsidR="00ED43DA" w:rsidRPr="00FE2EE1" w:rsidTr="008F4596">
        <w:tc>
          <w:tcPr>
            <w:tcW w:w="212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726142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796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6125D3">
            <w:pPr>
              <w:spacing w:after="0"/>
              <w:ind w:left="137" w:hanging="137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ED43DA" w:rsidRPr="00432562" w:rsidRDefault="006125D3" w:rsidP="00ED43DA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ED43DA" w:rsidRDefault="00ED43DA" w:rsidP="00726142">
            <w:pPr>
              <w:ind w:left="137" w:hanging="137"/>
              <w:rPr>
                <w:rFonts w:asciiTheme="minorHAnsi" w:hAnsiTheme="minorHAnsi"/>
                <w:b w:val="0"/>
              </w:rPr>
            </w:pPr>
          </w:p>
        </w:tc>
      </w:tr>
      <w:tr w:rsidR="00ED43DA" w:rsidRPr="00FE2EE1" w:rsidTr="008F4596">
        <w:tc>
          <w:tcPr>
            <w:tcW w:w="212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726142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796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6125D3">
            <w:pPr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ED43DA" w:rsidRDefault="00ED43DA" w:rsidP="00726142">
            <w:pPr>
              <w:rPr>
                <w:rFonts w:asciiTheme="minorHAnsi" w:hAnsiTheme="minorHAnsi"/>
                <w:b w:val="0"/>
              </w:rPr>
            </w:pPr>
          </w:p>
        </w:tc>
      </w:tr>
      <w:tr w:rsidR="00ED43DA" w:rsidRPr="00FE2EE1" w:rsidTr="008F459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  <w:hideMark/>
          </w:tcPr>
          <w:p w:rsidR="00ED43DA" w:rsidRPr="00FE2EE1" w:rsidRDefault="00ED43DA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D43DA" w:rsidRPr="00FE2EE1" w:rsidRDefault="00ED43DA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991B05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Utworzenie  i prowadzenie</w:t>
            </w:r>
            <w:r w:rsidRPr="00FE2EE1">
              <w:rPr>
                <w:rFonts w:asciiTheme="minorHAnsi" w:hAnsiTheme="minorHAnsi"/>
                <w:b w:val="0"/>
              </w:rPr>
              <w:t xml:space="preserve"> świetlic środowiskowych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100,00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A20A0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RPOWP,</w:t>
            </w:r>
          </w:p>
          <w:p w:rsidR="00991B05" w:rsidRPr="00FE2EE1" w:rsidRDefault="00991B05" w:rsidP="00E37420">
            <w:pPr>
              <w:spacing w:after="24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POWER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991B05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91B05" w:rsidRPr="00FE2EE1" w:rsidRDefault="00991B05" w:rsidP="00ED43D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Dostosowanie budynku Zespołu Szkół w Gródku do </w:t>
            </w:r>
            <w:r>
              <w:rPr>
                <w:rFonts w:asciiTheme="minorHAnsi" w:hAnsiTheme="minorHAnsi"/>
                <w:b w:val="0"/>
              </w:rPr>
              <w:t xml:space="preserve">potrzeb </w:t>
            </w:r>
            <w:r w:rsidRPr="00FE2EE1">
              <w:rPr>
                <w:rFonts w:asciiTheme="minorHAnsi" w:hAnsiTheme="minorHAnsi"/>
                <w:b w:val="0"/>
              </w:rPr>
              <w:t>osób niepełnosprawnych</w:t>
            </w:r>
          </w:p>
          <w:p w:rsidR="00991B05" w:rsidRPr="00FE2EE1" w:rsidRDefault="00991B05" w:rsidP="00ED43DA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90,00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Default="00991B05" w:rsidP="00A20A0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91B05" w:rsidRPr="00FE2EE1" w:rsidRDefault="00991B05" w:rsidP="00E37420">
            <w:pPr>
              <w:spacing w:after="24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91B05" w:rsidRDefault="00ED43DA" w:rsidP="009403B6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2017 r.</w:t>
            </w:r>
            <w:r w:rsidR="00B93FA7">
              <w:rPr>
                <w:rFonts w:asciiTheme="minorHAnsi" w:hAnsiTheme="minorHAnsi"/>
                <w:b w:val="0"/>
              </w:rPr>
              <w:t xml:space="preserve"> </w:t>
            </w:r>
            <w:r w:rsidR="00A3771D">
              <w:rPr>
                <w:rFonts w:asciiTheme="minorHAnsi" w:hAnsiTheme="minorHAnsi"/>
                <w:b w:val="0"/>
              </w:rPr>
              <w:t>wykonanie zadaszenia i remont s</w:t>
            </w:r>
            <w:r w:rsidR="00B93FA7">
              <w:rPr>
                <w:rFonts w:asciiTheme="minorHAnsi" w:hAnsiTheme="minorHAnsi"/>
                <w:b w:val="0"/>
              </w:rPr>
              <w:t>chodów zewnętrznych wejścia głównego z możliwością zamontowania windy dla osób niepełnosprawnych</w:t>
            </w:r>
            <w:r w:rsidR="00A3771D">
              <w:rPr>
                <w:rFonts w:asciiTheme="minorHAnsi" w:hAnsiTheme="minorHAnsi"/>
                <w:b w:val="0"/>
              </w:rPr>
              <w:t xml:space="preserve"> (wartość inwestycji 106 497 zł)</w:t>
            </w:r>
          </w:p>
        </w:tc>
      </w:tr>
      <w:tr w:rsidR="00991B05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Dostosowanie budynku Gminnego Centrum Kultury</w:t>
            </w:r>
            <w:r w:rsidR="00ED43DA">
              <w:rPr>
                <w:rFonts w:asciiTheme="minorHAnsi" w:hAnsiTheme="minorHAnsi"/>
                <w:b w:val="0"/>
              </w:rPr>
              <w:t xml:space="preserve"> </w:t>
            </w:r>
            <w:r w:rsidRPr="00FE2EE1">
              <w:rPr>
                <w:rFonts w:asciiTheme="minorHAnsi" w:hAnsiTheme="minorHAnsi"/>
                <w:b w:val="0"/>
              </w:rPr>
              <w:t>w Gródku do potrzeb osób niepełnosprawnych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Default="00991B05" w:rsidP="00A20A0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91B05" w:rsidRPr="00FE2EE1" w:rsidRDefault="00991B05" w:rsidP="00E37420">
            <w:pPr>
              <w:spacing w:after="24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91B05" w:rsidRDefault="00991B05" w:rsidP="00ED43DA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91B05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Aktywizacja dzieci i młodzieży ze środowisk zagrożonych ubóstwem lub wykluczeniem społecznym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Pr="00FE2EE1" w:rsidRDefault="00991B05" w:rsidP="00ED43D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80,00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91B05" w:rsidRDefault="00991B05" w:rsidP="00A20A0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91B05" w:rsidRPr="00FE2EE1" w:rsidRDefault="00991B05" w:rsidP="00A20A0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Default="00ED43DA" w:rsidP="009403B6">
            <w:pPr>
              <w:spacing w:after="0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prowadzone na rzecz dzieci i młodzieży przez organizacje pozarządowe</w:t>
            </w:r>
            <w:r w:rsidR="00A20A00">
              <w:rPr>
                <w:rFonts w:asciiTheme="minorHAnsi" w:hAnsiTheme="minorHAnsi"/>
                <w:b w:val="0"/>
              </w:rPr>
              <w:t xml:space="preserve">: </w:t>
            </w:r>
            <w:r w:rsidR="00A20A00" w:rsidRPr="00A20A00">
              <w:rPr>
                <w:b w:val="0"/>
              </w:rPr>
              <w:t>UKS Gródek</w:t>
            </w:r>
            <w:r w:rsidR="00A20A00">
              <w:rPr>
                <w:b w:val="0"/>
              </w:rPr>
              <w:t>, Gminny Klub S</w:t>
            </w:r>
            <w:r w:rsidR="00A20A00" w:rsidRPr="00A20A00">
              <w:rPr>
                <w:b w:val="0"/>
              </w:rPr>
              <w:t>portowy „GRYF-CZARNI”</w:t>
            </w:r>
            <w:r w:rsidR="00A20A00">
              <w:rPr>
                <w:b w:val="0"/>
              </w:rPr>
              <w:t xml:space="preserve">, </w:t>
            </w:r>
            <w:r w:rsidR="00A20A00" w:rsidRPr="00A20A00">
              <w:rPr>
                <w:b w:val="0"/>
              </w:rPr>
              <w:t>Uczni</w:t>
            </w:r>
            <w:r w:rsidR="00E37420">
              <w:rPr>
                <w:b w:val="0"/>
              </w:rPr>
              <w:t>owska Szkółka Sportowa „</w:t>
            </w:r>
            <w:proofErr w:type="spellStart"/>
            <w:r w:rsidR="00E37420">
              <w:rPr>
                <w:b w:val="0"/>
              </w:rPr>
              <w:t>Gryfik</w:t>
            </w:r>
            <w:proofErr w:type="spellEnd"/>
            <w:r w:rsidR="00E37420">
              <w:rPr>
                <w:b w:val="0"/>
              </w:rPr>
              <w:t xml:space="preserve">”, Gródecki Klub Sportowy „GKS Gródek”, Stowarzyszenie „KOTŁOWNIA”. </w:t>
            </w:r>
          </w:p>
          <w:p w:rsidR="00A20A00" w:rsidRDefault="00E37420" w:rsidP="009403B6">
            <w:pPr>
              <w:spacing w:after="0"/>
              <w:rPr>
                <w:b w:val="0"/>
              </w:rPr>
            </w:pPr>
            <w:r>
              <w:rPr>
                <w:b w:val="0"/>
              </w:rPr>
              <w:t>Realizacja Projektu Lokalny Animator Sportu (organizacja                       i prowadzenia zajęć sportowych na Kompleksie Boisk Sportowych „ORLIK-2012”).</w:t>
            </w:r>
          </w:p>
          <w:p w:rsidR="00E37420" w:rsidRDefault="00E37420" w:rsidP="009403B6">
            <w:pPr>
              <w:spacing w:after="0"/>
              <w:rPr>
                <w:b w:val="0"/>
              </w:rPr>
            </w:pPr>
          </w:p>
          <w:p w:rsidR="00991B05" w:rsidRDefault="00991B05" w:rsidP="00E37420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Tr="00775125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9403B6" w:rsidRDefault="009403B6" w:rsidP="00775125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FB4248" w:rsidRPr="00FE2EE1" w:rsidTr="008F4596">
        <w:tc>
          <w:tcPr>
            <w:tcW w:w="212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796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Default="00FB4248" w:rsidP="00FB4248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432562" w:rsidRDefault="009403B6" w:rsidP="00FB4248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FB4248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FB4248" w:rsidRPr="00FE2EE1" w:rsidTr="008F4596">
        <w:tc>
          <w:tcPr>
            <w:tcW w:w="212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796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Default="00FB4248" w:rsidP="00FB4248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FB4248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FB4248" w:rsidRPr="00FE2EE1" w:rsidTr="008F459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FB4248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37420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Pr="00FE2EE1" w:rsidRDefault="00E37420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Pr="00FE2EE1" w:rsidRDefault="009403B6" w:rsidP="00FB424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Ciąg dalszy - </w:t>
            </w:r>
            <w:r w:rsidRPr="00FE2EE1">
              <w:rPr>
                <w:rFonts w:asciiTheme="minorHAnsi" w:hAnsiTheme="minorHAnsi"/>
                <w:b w:val="0"/>
              </w:rPr>
              <w:t>Aktywizacja dzieci i młodzieży ze środowisk zagrożonych ubóstwem lub wykluczeniem społecznym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Pr="00FE2EE1" w:rsidRDefault="00E37420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Pr="00FE2EE1" w:rsidRDefault="00E37420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Default="00E37420" w:rsidP="00FB4248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E37420" w:rsidRPr="00B462C4" w:rsidRDefault="00E37420" w:rsidP="009403B6">
            <w:pPr>
              <w:spacing w:after="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 xml:space="preserve">Działania prowadzone przez Gminne Centrum Kultury </w:t>
            </w:r>
            <w:r>
              <w:rPr>
                <w:b w:val="0"/>
                <w:bCs w:val="0"/>
              </w:rPr>
              <w:t xml:space="preserve">                                  </w:t>
            </w:r>
            <w:r w:rsidRPr="00B462C4">
              <w:rPr>
                <w:b w:val="0"/>
                <w:bCs w:val="0"/>
              </w:rPr>
              <w:t>w Gródku:</w:t>
            </w:r>
          </w:p>
          <w:p w:rsidR="00E37420" w:rsidRPr="00B462C4" w:rsidRDefault="00E37420" w:rsidP="009403B6">
            <w:pPr>
              <w:spacing w:after="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>- stałe koła zainteresowań, np. zajęcia plastyczne, taneczne, wokalne, kreatywne i inne);</w:t>
            </w:r>
          </w:p>
          <w:p w:rsidR="00E37420" w:rsidRPr="00B462C4" w:rsidRDefault="00E37420" w:rsidP="009403B6">
            <w:pPr>
              <w:spacing w:after="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>-oddzielne programy zajęć podczas ferii i wakacji, w tym ogniska integracyjne, dyskoteki, karaoke, zabawy choinkowe;</w:t>
            </w:r>
          </w:p>
          <w:p w:rsidR="00E37420" w:rsidRPr="00B462C4" w:rsidRDefault="00E37420" w:rsidP="009403B6">
            <w:pPr>
              <w:spacing w:after="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>- imprezy okolicznościowe typu Dzień Dziecka, Dzień Matki, Walentynki, Dzień Pluszowego Misia i inne;</w:t>
            </w:r>
          </w:p>
          <w:p w:rsidR="00E37420" w:rsidRPr="00B462C4" w:rsidRDefault="00E37420" w:rsidP="009403B6">
            <w:pPr>
              <w:spacing w:after="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>-warsztaty, np. tworzenia latawców, stroików i ozdób świątecznych itp.;</w:t>
            </w:r>
          </w:p>
          <w:p w:rsidR="00E37420" w:rsidRPr="00B462C4" w:rsidRDefault="00E37420" w:rsidP="009403B6">
            <w:pPr>
              <w:spacing w:after="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>- akcje charytatywne (w tym turnieje);</w:t>
            </w:r>
          </w:p>
          <w:p w:rsidR="00E37420" w:rsidRDefault="00E37420" w:rsidP="009403B6">
            <w:pPr>
              <w:spacing w:after="120"/>
              <w:rPr>
                <w:b w:val="0"/>
                <w:bCs w:val="0"/>
              </w:rPr>
            </w:pPr>
            <w:r w:rsidRPr="00B462C4">
              <w:rPr>
                <w:b w:val="0"/>
                <w:bCs w:val="0"/>
              </w:rPr>
              <w:t>- działania w ramach projektów Bardzo Mło</w:t>
            </w:r>
            <w:r>
              <w:rPr>
                <w:b w:val="0"/>
                <w:bCs w:val="0"/>
              </w:rPr>
              <w:t xml:space="preserve">da Kultura: </w:t>
            </w:r>
            <w:r w:rsidR="009403B6">
              <w:rPr>
                <w:b w:val="0"/>
                <w:bCs w:val="0"/>
              </w:rPr>
              <w:t xml:space="preserve">                </w:t>
            </w:r>
            <w:r>
              <w:rPr>
                <w:b w:val="0"/>
                <w:bCs w:val="0"/>
              </w:rPr>
              <w:t>„520-lec</w:t>
            </w:r>
            <w:r w:rsidRPr="00B462C4">
              <w:rPr>
                <w:b w:val="0"/>
                <w:bCs w:val="0"/>
              </w:rPr>
              <w:t>i</w:t>
            </w:r>
            <w:r>
              <w:rPr>
                <w:b w:val="0"/>
                <w:bCs w:val="0"/>
              </w:rPr>
              <w:t>e</w:t>
            </w:r>
            <w:r w:rsidRPr="00B462C4">
              <w:rPr>
                <w:b w:val="0"/>
                <w:bCs w:val="0"/>
              </w:rPr>
              <w:t xml:space="preserve"> Gródka”, „Tylko się ubrudź” oraz „Obrzędy</w:t>
            </w:r>
            <w:r w:rsidR="009403B6">
              <w:rPr>
                <w:b w:val="0"/>
                <w:bCs w:val="0"/>
              </w:rPr>
              <w:t xml:space="preserve">                              </w:t>
            </w:r>
            <w:r w:rsidRPr="00B462C4">
              <w:rPr>
                <w:b w:val="0"/>
                <w:bCs w:val="0"/>
              </w:rPr>
              <w:t xml:space="preserve"> i zwyczaje ziemi gródeckiej”.</w:t>
            </w:r>
          </w:p>
          <w:p w:rsidR="009403B6" w:rsidRDefault="009403B6" w:rsidP="009403B6">
            <w:pPr>
              <w:spacing w:after="120"/>
              <w:rPr>
                <w:b w:val="0"/>
                <w:bCs w:val="0"/>
              </w:rPr>
            </w:pPr>
          </w:p>
          <w:p w:rsidR="009403B6" w:rsidRDefault="009403B6" w:rsidP="009403B6">
            <w:pPr>
              <w:spacing w:after="120"/>
              <w:rPr>
                <w:rFonts w:asciiTheme="minorHAnsi" w:hAnsiTheme="minorHAnsi"/>
                <w:b w:val="0"/>
              </w:rPr>
            </w:pPr>
          </w:p>
        </w:tc>
      </w:tr>
    </w:tbl>
    <w:p w:rsidR="00FB4248" w:rsidRDefault="00FB4248"/>
    <w:p w:rsidR="009403B6" w:rsidRDefault="009403B6"/>
    <w:p w:rsidR="009403B6" w:rsidRDefault="009403B6"/>
    <w:p w:rsidR="009403B6" w:rsidRDefault="009403B6"/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702"/>
        <w:gridCol w:w="3685"/>
        <w:gridCol w:w="1418"/>
        <w:gridCol w:w="1134"/>
        <w:gridCol w:w="1417"/>
        <w:gridCol w:w="5387"/>
      </w:tblGrid>
      <w:tr w:rsidR="009403B6" w:rsidTr="00775125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9403B6" w:rsidRDefault="009403B6" w:rsidP="00775125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FB4248" w:rsidRPr="00FE2EE1" w:rsidTr="00415A81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Default="00FB4248" w:rsidP="00FB4248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432562" w:rsidRDefault="009403B6" w:rsidP="00FB4248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FB4248" w:rsidRDefault="00FB4248" w:rsidP="00FB424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FB4248" w:rsidRPr="00FE2EE1" w:rsidTr="00415A81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Default="00FB4248" w:rsidP="00FB4248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FB4248" w:rsidRDefault="00FB4248" w:rsidP="00FB424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FB4248" w:rsidRPr="00FE2EE1" w:rsidTr="00415A81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FB4248" w:rsidRPr="00FE2EE1" w:rsidRDefault="00FB4248" w:rsidP="00FB424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FB4248" w:rsidRDefault="00FB4248" w:rsidP="00FB424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Wsparcie usług opiekuńczych dla osób niesamodzielnych oraz usług asystenckich dla osób z niepełnosprawnościami świadczonych w lokalnej społeczności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40,00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403B6" w:rsidRPr="00FE2EE1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ramach systemu opieki społecznej usługami opiekuńczymi objętych zostało: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2015 r. 26 osób, wydatkowano kwotę 148 328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2016 r. 31 osób, wydatkowano kwotę 159 963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2017 r. 31 osób, wydatkowano kwotę 159 258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2018 r. 23 osoby, wydatkowano kwotę 183 110 zł</w:t>
            </w:r>
          </w:p>
          <w:p w:rsidR="009403B6" w:rsidRDefault="009403B6" w:rsidP="00243574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2019 r. 22 osoby, wydatkowano kwotę 194 834 zł                            - w 2020 r. 25 osób, wydatkowano kwotę 195 995 zł</w:t>
            </w:r>
          </w:p>
          <w:p w:rsidR="009403B6" w:rsidRDefault="009403B6" w:rsidP="00243574">
            <w:pPr>
              <w:spacing w:before="120"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Specjalistyczne usługi opiekuńcze świadczone w miejscu zamieszkania dla osób z zaburzeniami psychicznymi: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2015 r. 3 osoby, wydatkowano kwotę 35 087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2016 r. 3 osoby, wydatkowano kwotę 20 828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2017 r. 2 osoby, wydatkowano kwotę 16 484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2018 r. 2 osoby, wydatkowano kwotę 19 735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2019 r. 2 osoby, wydatkowano kwotę 36 126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w 2020 r. 2 osoby, wydatkowano kwotę 60 426 zł</w:t>
            </w:r>
          </w:p>
          <w:p w:rsidR="009403B6" w:rsidRDefault="009403B6" w:rsidP="00243574">
            <w:pPr>
              <w:spacing w:after="0"/>
              <w:rPr>
                <w:rFonts w:asciiTheme="minorHAnsi" w:hAnsiTheme="minorHAnsi"/>
                <w:b w:val="0"/>
              </w:rPr>
            </w:pPr>
          </w:p>
          <w:p w:rsidR="009403B6" w:rsidRDefault="009403B6" w:rsidP="009403B6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</w:tbl>
    <w:p w:rsidR="009403B6" w:rsidRDefault="009403B6"/>
    <w:p w:rsidR="009403B6" w:rsidRDefault="009403B6"/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702"/>
        <w:gridCol w:w="3685"/>
        <w:gridCol w:w="1418"/>
        <w:gridCol w:w="1134"/>
        <w:gridCol w:w="1417"/>
        <w:gridCol w:w="5387"/>
      </w:tblGrid>
      <w:tr w:rsidR="009403B6" w:rsidTr="00775125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9403B6" w:rsidRDefault="009403B6" w:rsidP="00775125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9403B6" w:rsidTr="00775125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Default="009403B6" w:rsidP="0077512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432562" w:rsidRDefault="009403B6" w:rsidP="00775125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9403B6" w:rsidRDefault="009403B6" w:rsidP="0077512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Tr="00775125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Default="009403B6" w:rsidP="00775125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9403B6" w:rsidRDefault="009403B6" w:rsidP="0077512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Tr="00775125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77512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Integracja międzypokoleniowa (spotkania, warsztaty, konkursy wspierające udział osób w różnym wieku we wspólnych projektach).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 r. – udział w projekcie realizowanym przez LGD Puszcza Knyszyńska w ramach Programu Aktywizacji Osób Starszych;</w:t>
            </w:r>
          </w:p>
          <w:p w:rsidR="009403B6" w:rsidRDefault="009403B6" w:rsidP="009403B6">
            <w:pPr>
              <w:spacing w:line="240" w:lineRule="auto"/>
              <w:rPr>
                <w:b w:val="0"/>
              </w:rPr>
            </w:pPr>
            <w:r w:rsidRPr="00B462C4">
              <w:rPr>
                <w:rFonts w:asciiTheme="minorHAnsi" w:hAnsiTheme="minorHAnsi"/>
                <w:b w:val="0"/>
              </w:rPr>
              <w:t xml:space="preserve">2017 r. – projekt </w:t>
            </w:r>
            <w:r w:rsidRPr="00B462C4">
              <w:rPr>
                <w:b w:val="0"/>
              </w:rPr>
              <w:t>aktywizacji społecznej seniorów przy współudziale Stowarzyszenia Aktywny Senior.</w:t>
            </w:r>
          </w:p>
          <w:p w:rsidR="009403B6" w:rsidRPr="00243574" w:rsidRDefault="00243574" w:rsidP="00243574">
            <w:pPr>
              <w:spacing w:after="120" w:line="240" w:lineRule="auto"/>
              <w:rPr>
                <w:b w:val="0"/>
              </w:rPr>
            </w:pPr>
            <w:r>
              <w:rPr>
                <w:b w:val="0"/>
              </w:rPr>
              <w:t>Działania prowadzo</w:t>
            </w:r>
            <w:r w:rsidR="009403B6">
              <w:rPr>
                <w:b w:val="0"/>
              </w:rPr>
              <w:t>ne przez organizacje pozarządowe: Stowarzyszenie Aktywny Senior, Polski Związek Emerytów</w:t>
            </w:r>
            <w:r w:rsidR="009E0319">
              <w:rPr>
                <w:b w:val="0"/>
              </w:rPr>
              <w:t xml:space="preserve">                    </w:t>
            </w:r>
            <w:r w:rsidR="009403B6">
              <w:rPr>
                <w:b w:val="0"/>
              </w:rPr>
              <w:t xml:space="preserve"> i </w:t>
            </w:r>
            <w:r w:rsidR="009403B6" w:rsidRPr="00243574">
              <w:rPr>
                <w:b w:val="0"/>
              </w:rPr>
              <w:t xml:space="preserve">Rencistów Oddział Rejonowy W Gródku </w:t>
            </w:r>
            <w:r w:rsidRPr="00243574">
              <w:rPr>
                <w:b w:val="0"/>
              </w:rPr>
              <w:t>.</w:t>
            </w:r>
          </w:p>
          <w:p w:rsidR="009403B6" w:rsidRPr="00243574" w:rsidRDefault="00243574" w:rsidP="00243574">
            <w:pPr>
              <w:spacing w:after="120" w:line="240" w:lineRule="auto"/>
              <w:rPr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>Działania inicjowane i realizowane przez Gminne Centrum Kultury w Gródku</w:t>
            </w:r>
            <w:r w:rsidR="009403B6" w:rsidRPr="00243574">
              <w:rPr>
                <w:b w:val="0"/>
                <w:bCs w:val="0"/>
              </w:rPr>
              <w:t>:</w:t>
            </w:r>
          </w:p>
          <w:p w:rsidR="009403B6" w:rsidRPr="00243574" w:rsidRDefault="009403B6" w:rsidP="00243574">
            <w:pPr>
              <w:pStyle w:val="Akapitzlist"/>
              <w:numPr>
                <w:ilvl w:val="0"/>
                <w:numId w:val="3"/>
              </w:numPr>
              <w:spacing w:after="120"/>
              <w:ind w:left="459" w:hanging="425"/>
              <w:rPr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 xml:space="preserve">imprezy plenerowe: Międzynarodowy Festiwal </w:t>
            </w:r>
            <w:proofErr w:type="spellStart"/>
            <w:r w:rsidRPr="00243574">
              <w:rPr>
                <w:b w:val="0"/>
                <w:bCs w:val="0"/>
              </w:rPr>
              <w:t>Siabrouskaja</w:t>
            </w:r>
            <w:proofErr w:type="spellEnd"/>
            <w:r w:rsidRPr="00243574">
              <w:rPr>
                <w:b w:val="0"/>
                <w:bCs w:val="0"/>
              </w:rPr>
              <w:t xml:space="preserve"> </w:t>
            </w:r>
            <w:proofErr w:type="spellStart"/>
            <w:r w:rsidRPr="00243574">
              <w:rPr>
                <w:b w:val="0"/>
                <w:bCs w:val="0"/>
              </w:rPr>
              <w:t>Biasieda</w:t>
            </w:r>
            <w:proofErr w:type="spellEnd"/>
            <w:r w:rsidRPr="00243574">
              <w:rPr>
                <w:b w:val="0"/>
                <w:bCs w:val="0"/>
              </w:rPr>
              <w:t xml:space="preserve">, Cykl letnich zabaw przy muzyce białoruskiej w gminie Gródek, </w:t>
            </w:r>
            <w:proofErr w:type="spellStart"/>
            <w:r w:rsidRPr="00243574">
              <w:rPr>
                <w:b w:val="0"/>
                <w:bCs w:val="0"/>
              </w:rPr>
              <w:t>Kupalnoczka</w:t>
            </w:r>
            <w:proofErr w:type="spellEnd"/>
            <w:r w:rsidRPr="00243574">
              <w:rPr>
                <w:b w:val="0"/>
                <w:bCs w:val="0"/>
              </w:rPr>
              <w:t xml:space="preserve"> w </w:t>
            </w:r>
            <w:proofErr w:type="spellStart"/>
            <w:r w:rsidRPr="00243574">
              <w:rPr>
                <w:b w:val="0"/>
                <w:bCs w:val="0"/>
              </w:rPr>
              <w:t>Załukach</w:t>
            </w:r>
            <w:proofErr w:type="spellEnd"/>
            <w:r w:rsidRPr="00243574">
              <w:rPr>
                <w:b w:val="0"/>
                <w:bCs w:val="0"/>
              </w:rPr>
              <w:t>, Dożynki, Festiwal Kolorów, Międzynarodowy Festiwal Teatralny Wertep, Dzień Ekologii itp.;</w:t>
            </w:r>
          </w:p>
          <w:p w:rsidR="009403B6" w:rsidRPr="00243574" w:rsidRDefault="009403B6" w:rsidP="00243574">
            <w:pPr>
              <w:pStyle w:val="Akapitzlist"/>
              <w:numPr>
                <w:ilvl w:val="0"/>
                <w:numId w:val="3"/>
              </w:numPr>
              <w:spacing w:after="120"/>
              <w:ind w:left="459" w:hanging="425"/>
              <w:rPr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>imprezy okolicznościowe: Wieczór Kolęd, WOŚP, Dzień Kobiet, Dzień Babci i Dziadka, Jubileusze itp.;</w:t>
            </w:r>
          </w:p>
          <w:p w:rsidR="009403B6" w:rsidRPr="00243574" w:rsidRDefault="009403B6" w:rsidP="00243574">
            <w:pPr>
              <w:pStyle w:val="Akapitzlist"/>
              <w:numPr>
                <w:ilvl w:val="0"/>
                <w:numId w:val="3"/>
              </w:numPr>
              <w:spacing w:after="120"/>
              <w:ind w:left="459" w:hanging="425"/>
              <w:rPr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 xml:space="preserve">warsztaty rodzinne, m.in. Warsztaty Bożonarodzeniowe </w:t>
            </w:r>
            <w:r w:rsidR="00243574">
              <w:rPr>
                <w:b w:val="0"/>
                <w:bCs w:val="0"/>
              </w:rPr>
              <w:t xml:space="preserve">                </w:t>
            </w:r>
            <w:r w:rsidRPr="00243574">
              <w:rPr>
                <w:b w:val="0"/>
                <w:bCs w:val="0"/>
              </w:rPr>
              <w:t>z Nadleśnictwem Waliły i inne;</w:t>
            </w:r>
          </w:p>
        </w:tc>
      </w:tr>
    </w:tbl>
    <w:p w:rsidR="00AF5AF0" w:rsidRDefault="00AF5AF0"/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702"/>
        <w:gridCol w:w="3685"/>
        <w:gridCol w:w="1418"/>
        <w:gridCol w:w="1134"/>
        <w:gridCol w:w="1417"/>
        <w:gridCol w:w="5387"/>
      </w:tblGrid>
      <w:tr w:rsidR="00243574" w:rsidTr="00775125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243574" w:rsidRDefault="00243574" w:rsidP="00775125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243574" w:rsidTr="00775125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Default="00243574" w:rsidP="0077512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432562" w:rsidRDefault="00243574" w:rsidP="00775125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243574" w:rsidRDefault="00243574" w:rsidP="0077512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43574" w:rsidTr="00775125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Default="00243574" w:rsidP="00775125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243574" w:rsidRDefault="00243574" w:rsidP="0077512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43574" w:rsidTr="00775125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243574" w:rsidRPr="00FE2EE1" w:rsidRDefault="00243574" w:rsidP="0077512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Default="00243574" w:rsidP="0077512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43574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Pr="00FE2EE1" w:rsidRDefault="00243574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Pr="00FE2EE1" w:rsidRDefault="00243574" w:rsidP="009403B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Ciąg Dalszy - </w:t>
            </w:r>
            <w:r w:rsidRPr="00FE2EE1">
              <w:rPr>
                <w:rFonts w:asciiTheme="minorHAnsi" w:hAnsiTheme="minorHAnsi"/>
                <w:b w:val="0"/>
              </w:rPr>
              <w:t>Integracja międzypokoleniowa (spotkania, warsztaty, konkursy wspierające udział osób w różnym wieku we wspólnych projektach).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Pr="00FE2EE1" w:rsidRDefault="00243574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Pr="00FE2EE1" w:rsidRDefault="00243574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Default="00243574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243574" w:rsidRPr="00243574" w:rsidRDefault="00243574" w:rsidP="00AF5AF0">
            <w:pPr>
              <w:pStyle w:val="Akapitzlist"/>
              <w:numPr>
                <w:ilvl w:val="0"/>
                <w:numId w:val="4"/>
              </w:numPr>
              <w:spacing w:after="120"/>
              <w:rPr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 xml:space="preserve">Inicjatywy Lokalne w ramach dotacji Narodowego Centrum Kultury: Pokaz mody- WCZORAJ SPOTYKA DZIŚ, Warsztaty fotograficzne, Warsztat tworzenia wieńców dożynkowych, Plener malarski w Wiejkach, Warsztaty modelarskie, Warsztaty teatralne w Słuczance, Zajęcia </w:t>
            </w:r>
            <w:proofErr w:type="spellStart"/>
            <w:r w:rsidRPr="00243574">
              <w:rPr>
                <w:b w:val="0"/>
                <w:bCs w:val="0"/>
              </w:rPr>
              <w:t>gordonowskie</w:t>
            </w:r>
            <w:proofErr w:type="spellEnd"/>
            <w:r w:rsidRPr="00243574">
              <w:rPr>
                <w:b w:val="0"/>
                <w:bCs w:val="0"/>
              </w:rPr>
              <w:t xml:space="preserve"> dla dzieci                             i rodziców;</w:t>
            </w:r>
          </w:p>
          <w:p w:rsidR="00243574" w:rsidRPr="00243574" w:rsidRDefault="00243574" w:rsidP="00AF5AF0">
            <w:pPr>
              <w:pStyle w:val="Akapitzlis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>działania w ramach projektu Program Aktywności Lokalnej „Aktywność siłą wspólnoty Gminy Gródek”(RPOWP)- zrealizowano 12 warsztatów międzypokoleniowych z udziałem seniorów oraz 4 inicjatywy lokalne: piknik rodziny w Wiejkach, piknik dla seniorów i wnucząt, joga oraz ścieżka edukacyjna w Pieszczanikach; dodatkowo GCK zorganizowało Święto Ulicy Chodkiewiczów;</w:t>
            </w:r>
          </w:p>
          <w:p w:rsidR="00243574" w:rsidRPr="00243574" w:rsidRDefault="00243574" w:rsidP="00AF5AF0">
            <w:pPr>
              <w:rPr>
                <w:rFonts w:asciiTheme="majorHAnsi" w:hAnsiTheme="majorHAnsi"/>
                <w:b w:val="0"/>
                <w:bCs w:val="0"/>
              </w:rPr>
            </w:pPr>
            <w:r w:rsidRPr="00243574">
              <w:rPr>
                <w:b w:val="0"/>
                <w:bCs w:val="0"/>
              </w:rPr>
              <w:t>- liczne konkursy, np. Album o Babci i Dziadku, konkursy dziennikarskie, poetyckie i inne.</w:t>
            </w:r>
          </w:p>
        </w:tc>
      </w:tr>
    </w:tbl>
    <w:p w:rsidR="00AF5AF0" w:rsidRDefault="00AF5AF0"/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702"/>
        <w:gridCol w:w="3685"/>
        <w:gridCol w:w="1418"/>
        <w:gridCol w:w="1134"/>
        <w:gridCol w:w="1417"/>
        <w:gridCol w:w="5387"/>
      </w:tblGrid>
      <w:tr w:rsidR="00AF5AF0" w:rsidTr="00024179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AF5AF0" w:rsidRDefault="00AF5AF0" w:rsidP="00024179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AF5AF0" w:rsidTr="00024179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Default="00AF5AF0" w:rsidP="00024179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432562" w:rsidRDefault="00AF5AF0" w:rsidP="00024179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AF5AF0" w:rsidRDefault="00AF5AF0" w:rsidP="0002417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AF5AF0" w:rsidTr="00024179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Default="00AF5AF0" w:rsidP="00024179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AF5AF0" w:rsidRDefault="00AF5AF0" w:rsidP="0002417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AF5AF0" w:rsidTr="00024179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AF5AF0" w:rsidRPr="00FE2EE1" w:rsidRDefault="00AF5AF0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AF5AF0" w:rsidRDefault="00AF5AF0" w:rsidP="0002417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Wspieranie przedsiębiorczości i rozwoju zawodowego osób zagrożonych wykluczeniem społecznym.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100,00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AF5AF0" w:rsidP="00E865CF">
            <w:pPr>
              <w:rPr>
                <w:rFonts w:asciiTheme="minorHAnsi" w:hAnsiTheme="minorHAnsi"/>
                <w:b w:val="0"/>
              </w:rPr>
            </w:pPr>
            <w:r w:rsidRPr="009E0319">
              <w:rPr>
                <w:rFonts w:asciiTheme="majorHAnsi" w:hAnsiTheme="majorHAnsi"/>
                <w:b w:val="0"/>
                <w:bCs w:val="0"/>
              </w:rPr>
              <w:t>W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 xml:space="preserve"> okresie</w:t>
            </w:r>
            <w:r w:rsidRPr="009E0319">
              <w:rPr>
                <w:rFonts w:asciiTheme="majorHAnsi" w:hAnsiTheme="majorHAnsi"/>
                <w:b w:val="0"/>
                <w:bCs w:val="0"/>
              </w:rPr>
              <w:t>: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 xml:space="preserve"> październik 2019</w:t>
            </w:r>
            <w:r w:rsidRPr="009E0319">
              <w:rPr>
                <w:rFonts w:asciiTheme="majorHAnsi" w:hAnsiTheme="majorHAnsi"/>
                <w:b w:val="0"/>
                <w:bCs w:val="0"/>
              </w:rPr>
              <w:t xml:space="preserve"> r.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>-</w:t>
            </w:r>
            <w:r w:rsidRPr="009E0319">
              <w:rPr>
                <w:rFonts w:asciiTheme="majorHAnsi" w:hAnsiTheme="majorHAnsi"/>
                <w:b w:val="0"/>
                <w:bCs w:val="0"/>
              </w:rPr>
              <w:t xml:space="preserve"> 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>grudzień 2020</w:t>
            </w:r>
            <w:r w:rsidRPr="009E0319">
              <w:rPr>
                <w:rFonts w:asciiTheme="majorHAnsi" w:hAnsiTheme="majorHAnsi"/>
                <w:b w:val="0"/>
                <w:bCs w:val="0"/>
              </w:rPr>
              <w:t xml:space="preserve"> r. Gminne Centrum Kultury w Gródku 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 xml:space="preserve">w partnerstwie z Ośrodkiem Wspierania Organizacji Pozarządowych </w:t>
            </w:r>
            <w:r w:rsidRPr="009E0319">
              <w:rPr>
                <w:rFonts w:asciiTheme="majorHAnsi" w:hAnsiTheme="majorHAnsi"/>
                <w:b w:val="0"/>
                <w:bCs w:val="0"/>
              </w:rPr>
              <w:t xml:space="preserve">realizowało 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>projekt „Aktywność si</w:t>
            </w:r>
            <w:r w:rsidR="00E865CF">
              <w:rPr>
                <w:rFonts w:asciiTheme="majorHAnsi" w:hAnsiTheme="majorHAnsi"/>
                <w:b w:val="0"/>
                <w:bCs w:val="0"/>
              </w:rPr>
              <w:t>łą wspólnoty Gminy Gródek”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 xml:space="preserve">, który </w:t>
            </w:r>
            <w:r w:rsidR="009E0319">
              <w:rPr>
                <w:rFonts w:asciiTheme="majorHAnsi" w:hAnsiTheme="majorHAnsi"/>
                <w:b w:val="0"/>
                <w:bCs w:val="0"/>
              </w:rPr>
              <w:t>o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 xml:space="preserve">prócz działań </w:t>
            </w:r>
            <w:r w:rsidR="009E0319">
              <w:rPr>
                <w:rFonts w:asciiTheme="majorHAnsi" w:hAnsiTheme="majorHAnsi"/>
                <w:b w:val="0"/>
                <w:bCs w:val="0"/>
              </w:rPr>
              <w:t>w zakresie a</w:t>
            </w:r>
            <w:r w:rsidRPr="00FE2EE1">
              <w:rPr>
                <w:rFonts w:asciiTheme="minorHAnsi" w:hAnsiTheme="minorHAnsi"/>
                <w:b w:val="0"/>
              </w:rPr>
              <w:t>ktywizacj</w:t>
            </w:r>
            <w:r w:rsidR="009E0319">
              <w:rPr>
                <w:rFonts w:asciiTheme="minorHAnsi" w:hAnsiTheme="minorHAnsi"/>
                <w:b w:val="0"/>
              </w:rPr>
              <w:t>i</w:t>
            </w:r>
            <w:r w:rsidRPr="00FE2EE1">
              <w:rPr>
                <w:rFonts w:asciiTheme="minorHAnsi" w:hAnsiTheme="minorHAnsi"/>
                <w:b w:val="0"/>
              </w:rPr>
              <w:t xml:space="preserve"> dzieci i młodzieży ze środowisk zagrożonych ubóstwem lub wykluczeniem </w:t>
            </w:r>
            <w:r w:rsidRPr="009E0319">
              <w:rPr>
                <w:rFonts w:asciiTheme="minorHAnsi" w:hAnsiTheme="minorHAnsi"/>
                <w:b w:val="0"/>
              </w:rPr>
              <w:t>społecznym</w:t>
            </w:r>
            <w:r w:rsidRPr="009E0319">
              <w:rPr>
                <w:rFonts w:asciiTheme="majorHAnsi" w:hAnsiTheme="majorHAnsi"/>
                <w:b w:val="0"/>
                <w:bCs w:val="0"/>
              </w:rPr>
              <w:t xml:space="preserve"> (pkt 4) i </w:t>
            </w:r>
            <w:r w:rsidR="009E0319">
              <w:rPr>
                <w:rFonts w:asciiTheme="majorHAnsi" w:hAnsiTheme="majorHAnsi"/>
                <w:b w:val="0"/>
                <w:bCs w:val="0"/>
              </w:rPr>
              <w:t>w zakresie i</w:t>
            </w:r>
            <w:r w:rsidRPr="00FE2EE1">
              <w:rPr>
                <w:rFonts w:asciiTheme="minorHAnsi" w:hAnsiTheme="minorHAnsi"/>
                <w:b w:val="0"/>
              </w:rPr>
              <w:t>ntegracj</w:t>
            </w:r>
            <w:r w:rsidR="009E0319">
              <w:rPr>
                <w:rFonts w:asciiTheme="minorHAnsi" w:hAnsiTheme="minorHAnsi"/>
                <w:b w:val="0"/>
              </w:rPr>
              <w:t>i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  <w:r w:rsidR="009E0319">
              <w:rPr>
                <w:rFonts w:asciiTheme="minorHAnsi" w:hAnsiTheme="minorHAnsi"/>
                <w:b w:val="0"/>
              </w:rPr>
              <w:t>międzypokoleniowej</w:t>
            </w:r>
            <w:r w:rsidRPr="00FE2EE1">
              <w:rPr>
                <w:rFonts w:asciiTheme="minorHAnsi" w:hAnsiTheme="minorHAnsi"/>
                <w:b w:val="0"/>
              </w:rPr>
              <w:t xml:space="preserve"> (</w:t>
            </w:r>
            <w:r>
              <w:rPr>
                <w:rFonts w:asciiTheme="minorHAnsi" w:hAnsiTheme="minorHAnsi"/>
                <w:b w:val="0"/>
              </w:rPr>
              <w:t>pkt 6</w:t>
            </w:r>
            <w:r w:rsidR="009E0319">
              <w:rPr>
                <w:rFonts w:asciiTheme="minorHAnsi" w:hAnsiTheme="minorHAnsi"/>
                <w:b w:val="0"/>
              </w:rPr>
              <w:t xml:space="preserve">), </w:t>
            </w:r>
            <w:r w:rsidR="009E0319" w:rsidRPr="009E0319">
              <w:rPr>
                <w:rFonts w:asciiTheme="minorHAnsi" w:hAnsiTheme="minorHAnsi"/>
                <w:b w:val="0"/>
              </w:rPr>
              <w:t>obejmował</w:t>
            </w:r>
            <w:r w:rsidR="009403B6" w:rsidRPr="009E0319">
              <w:rPr>
                <w:rFonts w:asciiTheme="majorHAnsi" w:hAnsiTheme="majorHAnsi"/>
                <w:b w:val="0"/>
                <w:bCs w:val="0"/>
              </w:rPr>
              <w:t xml:space="preserve"> również </w:t>
            </w:r>
            <w:r w:rsidR="009403B6" w:rsidRPr="009E0319">
              <w:rPr>
                <w:rFonts w:asciiTheme="majorHAnsi" w:eastAsia="Times New Roman" w:hAnsiTheme="majorHAnsi" w:cs="Times New Roman"/>
                <w:b w:val="0"/>
                <w:bCs w:val="0"/>
                <w:lang w:eastAsia="pl-PL"/>
              </w:rPr>
              <w:t>:indywidualne wsparcie mentora</w:t>
            </w:r>
            <w:r w:rsidR="009E0319" w:rsidRPr="009E0319">
              <w:rPr>
                <w:rFonts w:asciiTheme="majorHAnsi" w:eastAsia="Times New Roman" w:hAnsiTheme="majorHAnsi" w:cs="Times New Roman"/>
                <w:b w:val="0"/>
                <w:bCs w:val="0"/>
                <w:lang w:eastAsia="pl-PL"/>
              </w:rPr>
              <w:t xml:space="preserve"> </w:t>
            </w:r>
            <w:r w:rsidR="009403B6" w:rsidRPr="009E0319">
              <w:rPr>
                <w:rFonts w:asciiTheme="majorHAnsi" w:eastAsia="Times New Roman" w:hAnsiTheme="majorHAnsi" w:cs="Times New Roman"/>
                <w:b w:val="0"/>
                <w:bCs w:val="0"/>
                <w:lang w:eastAsia="pl-PL"/>
              </w:rPr>
              <w:t xml:space="preserve">i brokera rynku pracy, warsztaty rozwoju umiejętności społecznych,  specjalistyczne poradnictwo indywidualne, grupowe i indywidualne poradnictwo zawodowe, kursy i staże zawodowe oraz  akademię liderów środowiskowych. Udział w </w:t>
            </w:r>
            <w:r w:rsidR="00E865CF">
              <w:rPr>
                <w:rFonts w:asciiTheme="majorHAnsi" w:eastAsia="Times New Roman" w:hAnsiTheme="majorHAnsi" w:cs="Times New Roman"/>
                <w:b w:val="0"/>
                <w:bCs w:val="0"/>
                <w:lang w:eastAsia="pl-PL"/>
              </w:rPr>
              <w:t xml:space="preserve">tych działaniach wzięło                 25 osób. Całkowita wartość projektu – 271 771,25 zł, w tym dofinansowanie ze środków Unii Europejskiej w ramach RPO WP na lata 2014-2020  - </w:t>
            </w:r>
            <w:r w:rsidR="009403B6" w:rsidRPr="00EA6360">
              <w:rPr>
                <w:rStyle w:val="Pogrubienie"/>
              </w:rPr>
              <w:t>2</w:t>
            </w:r>
            <w:bookmarkStart w:id="0" w:name="_GoBack"/>
            <w:bookmarkEnd w:id="0"/>
            <w:r w:rsidR="009403B6" w:rsidRPr="00EA6360">
              <w:rPr>
                <w:rStyle w:val="Pogrubienie"/>
              </w:rPr>
              <w:t>57 931,</w:t>
            </w:r>
            <w:r w:rsidR="009403B6" w:rsidRPr="00EA6360">
              <w:rPr>
                <w:rStyle w:val="Pogrubienie"/>
                <w:rFonts w:asciiTheme="majorHAnsi" w:hAnsiTheme="majorHAnsi" w:cstheme="majorHAnsi"/>
              </w:rPr>
              <w:t>25</w:t>
            </w:r>
            <w:r w:rsidR="009403B6" w:rsidRPr="00EA6360">
              <w:rPr>
                <w:rStyle w:val="Pogrubienie"/>
              </w:rPr>
              <w:t xml:space="preserve"> zł.</w:t>
            </w:r>
          </w:p>
        </w:tc>
      </w:tr>
      <w:tr w:rsidR="009403B6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8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both"/>
              <w:rPr>
                <w:rFonts w:asciiTheme="minorHAnsi" w:hAnsiTheme="minorHAnsi" w:cs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Tworzenie socjalnych jednostek gospodarczych (spółdzielnie socjalne, sklepy socjalne, inne).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AF5AF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działania w celu propagowania idei spółdzielni socjalnych we współpracy z Ośrodkiem Wspierania Organizacji Pozarządowych oraz Stowarzyszeniem „Lepsze Jutro” (Warsztaty pierniczkowe, spotkanie karnawałowe „Bądź aktywny”)</w:t>
            </w:r>
          </w:p>
        </w:tc>
      </w:tr>
    </w:tbl>
    <w:p w:rsidR="005B2C89" w:rsidRDefault="005B2C89"/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702"/>
        <w:gridCol w:w="3685"/>
        <w:gridCol w:w="1418"/>
        <w:gridCol w:w="1134"/>
        <w:gridCol w:w="1417"/>
        <w:gridCol w:w="5387"/>
      </w:tblGrid>
      <w:tr w:rsidR="005B2C89" w:rsidTr="00024179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5B2C89" w:rsidRDefault="005B2C89" w:rsidP="00024179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9403B6" w:rsidTr="0030117F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432562" w:rsidRDefault="005B2C89" w:rsidP="009403B6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9403B6" w:rsidRDefault="009403B6" w:rsidP="009403B6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Tr="0030117F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Default="009403B6" w:rsidP="009403B6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403B6" w:rsidTr="0030117F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9403B6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5B2C89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both"/>
              <w:rPr>
                <w:rFonts w:asciiTheme="minorHAnsi" w:hAnsiTheme="minorHAnsi" w:cs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Organizowanie prac społecznie użytecznych, interwencyjnych, robót publicznych.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PUP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Default="005B2C89" w:rsidP="005B2C89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2015 r. w ramach robót publicznych zostało zatrudnionych 12 osób, w ramach prac społecznie użytecznych - 6 osób,                     w ramach prac interwencyjnych – 1 osoba oraz zorganizowano staż dla 3 osób.</w:t>
            </w:r>
          </w:p>
          <w:p w:rsidR="005B2C89" w:rsidRDefault="005B2C89" w:rsidP="005B2C89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2016 r. w ramach robót publicznych zostało zatrudnionych               6 osób, w ramach prac społecznie użytecznych - 10 osób,                       w ramach prac interwencyjnych – 2 osoby oraz zorganizowano staż dla 3 osób.</w:t>
            </w:r>
          </w:p>
          <w:p w:rsidR="005B2C89" w:rsidRDefault="005B2C89" w:rsidP="005B2C89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2017 r. w ramach robót publicznych zostało zatrudnionych 10 osób, w ramach prac społecznie użytecznych – 9 osób oraz zorganizowani staż dla 2 osób.</w:t>
            </w:r>
          </w:p>
          <w:p w:rsidR="005B2C89" w:rsidRDefault="005B2C89" w:rsidP="005B2C89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2018 r.  w ramach prac interwencyjnych zostały zatrudnione 3 osoby oraz zorganizowano staż dla 4 osób.                                             W 2019 r.  w ramach prac interwencyjnych zostały zatrudnione 4 osoby ( w tym 1 w GOPS), w ramach robót publicznych                       4 osoby oraz zorganizowano staż dla 5 osób ( w tym 1 w GOPS).</w:t>
            </w:r>
          </w:p>
        </w:tc>
      </w:tr>
    </w:tbl>
    <w:p w:rsidR="005B2C89" w:rsidRDefault="005B2C89"/>
    <w:p w:rsidR="005B2C89" w:rsidRDefault="005B2C89"/>
    <w:tbl>
      <w:tblPr>
        <w:tblStyle w:val="Tabela-Siatka"/>
        <w:tblW w:w="15310" w:type="dxa"/>
        <w:tblInd w:w="-719" w:type="dxa"/>
        <w:tblBorders>
          <w:top w:val="single" w:sz="8" w:space="0" w:color="FFFF00"/>
          <w:left w:val="single" w:sz="8" w:space="0" w:color="FFFF00"/>
          <w:bottom w:val="single" w:sz="8" w:space="0" w:color="FFFF00"/>
          <w:right w:val="single" w:sz="8" w:space="0" w:color="FFFF00"/>
          <w:insideH w:val="single" w:sz="8" w:space="0" w:color="FFFF00"/>
          <w:insideV w:val="single" w:sz="8" w:space="0" w:color="FFFF00"/>
        </w:tblBorders>
        <w:tblLook w:val="04A0" w:firstRow="1" w:lastRow="0" w:firstColumn="1" w:lastColumn="0" w:noHBand="0" w:noVBand="1"/>
      </w:tblPr>
      <w:tblGrid>
        <w:gridCol w:w="567"/>
        <w:gridCol w:w="1702"/>
        <w:gridCol w:w="3685"/>
        <w:gridCol w:w="1418"/>
        <w:gridCol w:w="1134"/>
        <w:gridCol w:w="1417"/>
        <w:gridCol w:w="5387"/>
      </w:tblGrid>
      <w:tr w:rsidR="005B2C89" w:rsidTr="00024179">
        <w:tc>
          <w:tcPr>
            <w:tcW w:w="15310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FF00"/>
          </w:tcPr>
          <w:p w:rsidR="005B2C89" w:rsidRDefault="005B2C89" w:rsidP="00024179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6 </w:t>
            </w:r>
            <w:r>
              <w:t>–</w:t>
            </w:r>
            <w:r w:rsidRPr="00D91155">
              <w:t xml:space="preserve"> </w:t>
            </w:r>
            <w:r>
              <w:rPr>
                <w:rFonts w:asciiTheme="minorHAnsi" w:hAnsiTheme="minorHAnsi"/>
              </w:rPr>
              <w:t xml:space="preserve">Raport z realizacji </w:t>
            </w:r>
            <w:r w:rsidRPr="00D91155">
              <w:rPr>
                <w:rFonts w:asciiTheme="minorHAnsi" w:hAnsiTheme="minorHAnsi"/>
              </w:rPr>
              <w:t>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5B2C89" w:rsidTr="00024179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Default="005B2C89" w:rsidP="00024179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5387" w:type="dxa"/>
            <w:vMerge w:val="restart"/>
            <w:tcBorders>
              <w:top w:val="single" w:sz="8" w:space="0" w:color="FFFF00"/>
              <w:left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432562" w:rsidRDefault="005B2C89" w:rsidP="00024179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5B2C89" w:rsidRDefault="005B2C89" w:rsidP="0002417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5B2C89" w:rsidTr="00024179">
        <w:tc>
          <w:tcPr>
            <w:tcW w:w="2269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654" w:type="dxa"/>
            <w:gridSpan w:val="4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Default="005B2C89" w:rsidP="00024179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2.2. </w:t>
            </w:r>
            <w:r w:rsidRPr="00FE2EE1">
              <w:rPr>
                <w:rFonts w:asciiTheme="minorHAnsi" w:hAnsiTheme="minorHAnsi"/>
                <w:b w:val="0"/>
              </w:rPr>
              <w:t>Wzrost aktywności i integracji społecznej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right w:val="single" w:sz="8" w:space="0" w:color="FFFF00"/>
            </w:tcBorders>
          </w:tcPr>
          <w:p w:rsidR="005B2C89" w:rsidRDefault="005B2C89" w:rsidP="0002417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5B2C89" w:rsidTr="00024179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FFE599" w:themeFill="accent4" w:themeFillTint="66"/>
          </w:tcPr>
          <w:p w:rsidR="005B2C89" w:rsidRPr="00FE2EE1" w:rsidRDefault="005B2C89" w:rsidP="0002417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Default="005B2C89" w:rsidP="0002417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5B2C89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rPr>
                <w:rFonts w:asciiTheme="minorHAnsi" w:hAnsiTheme="minorHAnsi" w:cs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Prowadzenie profilaktycznej działalności informacyjnej, edukacyjnej i psychologicznej w zakresie rozwiązywania problemów uzależnień.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Pr="00FE2EE1" w:rsidRDefault="005B2C89" w:rsidP="005B2C89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Default="005B2C89" w:rsidP="005B2C89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5B2C89" w:rsidRPr="00FE2EE1" w:rsidRDefault="005B2C89" w:rsidP="005B2C89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GKRPA, 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5B2C89" w:rsidRDefault="005B2C89" w:rsidP="005B2C89">
            <w:pPr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Zgodnie z Gminnym Programem Profilaktyki i Rozwiązywania Problemów Alkoholowych oraz Przeciwdziałania Narkomanii  na działania w zakresie rozwiązywania problemów uzależnień ze środków z tytułu opłat za korzystanie z zezwoleń na sprzedaż napojów alkoholowych przeznaczono: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0"/>
              <w:gridCol w:w="2581"/>
            </w:tblGrid>
            <w:tr w:rsidR="005B2C89" w:rsidTr="001853A2">
              <w:tc>
                <w:tcPr>
                  <w:tcW w:w="2580" w:type="dxa"/>
                </w:tcPr>
                <w:p w:rsidR="005B2C89" w:rsidRPr="001853A2" w:rsidRDefault="005B2C89" w:rsidP="005B2C89">
                  <w:pPr>
                    <w:pStyle w:val="Akapitzlist"/>
                    <w:numPr>
                      <w:ilvl w:val="0"/>
                      <w:numId w:val="2"/>
                    </w:numPr>
                    <w:spacing w:after="120"/>
                    <w:ind w:left="346" w:hanging="346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2015 r. - 23 193,90 zł</w:t>
                  </w:r>
                  <w:r w:rsidRPr="00B93FA7">
                    <w:rPr>
                      <w:rFonts w:asciiTheme="minorHAnsi" w:hAnsiTheme="minorHAnsi"/>
                      <w:b w:val="0"/>
                    </w:rPr>
                    <w:t xml:space="preserve"> </w:t>
                  </w:r>
                </w:p>
              </w:tc>
              <w:tc>
                <w:tcPr>
                  <w:tcW w:w="2581" w:type="dxa"/>
                </w:tcPr>
                <w:p w:rsidR="005B2C89" w:rsidRPr="005B2C89" w:rsidRDefault="005B2C89" w:rsidP="005B2C89">
                  <w:pPr>
                    <w:pStyle w:val="Akapitzlist"/>
                    <w:numPr>
                      <w:ilvl w:val="0"/>
                      <w:numId w:val="2"/>
                    </w:numPr>
                    <w:spacing w:after="120"/>
                    <w:ind w:left="318" w:hanging="284"/>
                    <w:rPr>
                      <w:rFonts w:asciiTheme="minorHAnsi" w:hAnsiTheme="minorHAnsi"/>
                      <w:b w:val="0"/>
                    </w:rPr>
                  </w:pPr>
                  <w:r w:rsidRPr="005B2C89">
                    <w:rPr>
                      <w:rFonts w:asciiTheme="minorHAnsi" w:hAnsiTheme="minorHAnsi"/>
                      <w:b w:val="0"/>
                    </w:rPr>
                    <w:t>w 2018 r.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- 21 526,60 zł</w:t>
                  </w:r>
                </w:p>
              </w:tc>
            </w:tr>
            <w:tr w:rsidR="005B2C89" w:rsidTr="001853A2">
              <w:tc>
                <w:tcPr>
                  <w:tcW w:w="2580" w:type="dxa"/>
                </w:tcPr>
                <w:p w:rsidR="005B2C89" w:rsidRPr="001853A2" w:rsidRDefault="005B2C89" w:rsidP="005B2C89">
                  <w:pPr>
                    <w:pStyle w:val="Akapitzlist"/>
                    <w:numPr>
                      <w:ilvl w:val="0"/>
                      <w:numId w:val="2"/>
                    </w:numPr>
                    <w:spacing w:after="120"/>
                    <w:ind w:left="346" w:hanging="346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 xml:space="preserve">w 2016 r. - </w:t>
                  </w:r>
                  <w:r w:rsidRPr="00B93FA7">
                    <w:rPr>
                      <w:rFonts w:asciiTheme="minorHAnsi" w:hAnsiTheme="minorHAnsi"/>
                      <w:b w:val="0"/>
                    </w:rPr>
                    <w:t>29 905,55 zł</w:t>
                  </w:r>
                </w:p>
              </w:tc>
              <w:tc>
                <w:tcPr>
                  <w:tcW w:w="2581" w:type="dxa"/>
                </w:tcPr>
                <w:p w:rsidR="005B2C89" w:rsidRPr="005B2C89" w:rsidRDefault="005B2C89" w:rsidP="001853A2">
                  <w:pPr>
                    <w:pStyle w:val="Akapitzlist"/>
                    <w:numPr>
                      <w:ilvl w:val="0"/>
                      <w:numId w:val="5"/>
                    </w:numPr>
                    <w:spacing w:after="120"/>
                    <w:ind w:left="318" w:hanging="284"/>
                    <w:rPr>
                      <w:rFonts w:asciiTheme="minorHAnsi" w:hAnsiTheme="minorHAnsi"/>
                      <w:b w:val="0"/>
                    </w:rPr>
                  </w:pPr>
                  <w:r w:rsidRPr="005B2C89">
                    <w:rPr>
                      <w:rFonts w:asciiTheme="minorHAnsi" w:hAnsiTheme="minorHAnsi"/>
                      <w:b w:val="0"/>
                    </w:rPr>
                    <w:t>w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2019</w:t>
                  </w:r>
                  <w:r w:rsidRPr="005B2C89">
                    <w:rPr>
                      <w:rFonts w:asciiTheme="minorHAnsi" w:hAnsiTheme="minorHAnsi"/>
                      <w:b w:val="0"/>
                    </w:rPr>
                    <w:t xml:space="preserve"> r.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- </w:t>
                  </w:r>
                  <w:r w:rsidRPr="005B2C89">
                    <w:rPr>
                      <w:rFonts w:asciiTheme="minorHAnsi" w:hAnsiTheme="minorHAnsi"/>
                      <w:b w:val="0"/>
                    </w:rPr>
                    <w:t xml:space="preserve"> </w:t>
                  </w:r>
                  <w:r w:rsidR="001853A2">
                    <w:rPr>
                      <w:rFonts w:asciiTheme="minorHAnsi" w:hAnsiTheme="minorHAnsi"/>
                      <w:b w:val="0"/>
                    </w:rPr>
                    <w:t>19 892,96</w:t>
                  </w:r>
                  <w:r w:rsidRPr="005B2C89">
                    <w:rPr>
                      <w:rFonts w:asciiTheme="minorHAnsi" w:hAnsiTheme="minorHAnsi"/>
                      <w:b w:val="0"/>
                    </w:rPr>
                    <w:t xml:space="preserve"> zł</w:t>
                  </w:r>
                </w:p>
              </w:tc>
            </w:tr>
            <w:tr w:rsidR="005B2C89" w:rsidTr="001853A2">
              <w:tc>
                <w:tcPr>
                  <w:tcW w:w="2580" w:type="dxa"/>
                </w:tcPr>
                <w:p w:rsidR="005B2C89" w:rsidRPr="001853A2" w:rsidRDefault="005B2C89" w:rsidP="005B2C89">
                  <w:pPr>
                    <w:pStyle w:val="Akapitzlist"/>
                    <w:numPr>
                      <w:ilvl w:val="0"/>
                      <w:numId w:val="2"/>
                    </w:numPr>
                    <w:spacing w:after="120"/>
                    <w:ind w:left="346" w:hanging="346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2017 r. - 20 467,32 zł</w:t>
                  </w:r>
                </w:p>
              </w:tc>
              <w:tc>
                <w:tcPr>
                  <w:tcW w:w="2581" w:type="dxa"/>
                </w:tcPr>
                <w:p w:rsidR="005B2C89" w:rsidRPr="005B2C89" w:rsidRDefault="005B2C89" w:rsidP="001853A2">
                  <w:pPr>
                    <w:pStyle w:val="Akapitzlist"/>
                    <w:numPr>
                      <w:ilvl w:val="0"/>
                      <w:numId w:val="5"/>
                    </w:numPr>
                    <w:spacing w:after="120"/>
                    <w:ind w:left="318" w:hanging="284"/>
                    <w:rPr>
                      <w:rFonts w:asciiTheme="minorHAnsi" w:hAnsiTheme="minorHAnsi"/>
                      <w:b w:val="0"/>
                    </w:rPr>
                  </w:pPr>
                  <w:r w:rsidRPr="005B2C89">
                    <w:rPr>
                      <w:rFonts w:asciiTheme="minorHAnsi" w:hAnsiTheme="minorHAnsi"/>
                      <w:b w:val="0"/>
                    </w:rPr>
                    <w:t>w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2020</w:t>
                  </w:r>
                  <w:r w:rsidRPr="005B2C89">
                    <w:rPr>
                      <w:rFonts w:asciiTheme="minorHAnsi" w:hAnsiTheme="minorHAnsi"/>
                      <w:b w:val="0"/>
                    </w:rPr>
                    <w:t xml:space="preserve"> r. </w:t>
                  </w:r>
                  <w:r w:rsidR="001853A2">
                    <w:rPr>
                      <w:rFonts w:asciiTheme="minorHAnsi" w:hAnsiTheme="minorHAnsi"/>
                      <w:b w:val="0"/>
                    </w:rPr>
                    <w:t>–</w:t>
                  </w:r>
                  <w:r w:rsidRPr="005B2C89">
                    <w:rPr>
                      <w:rFonts w:asciiTheme="minorHAnsi" w:hAnsiTheme="minorHAnsi"/>
                      <w:b w:val="0"/>
                    </w:rPr>
                    <w:t xml:space="preserve"> </w:t>
                  </w:r>
                  <w:r w:rsidR="001853A2">
                    <w:rPr>
                      <w:rFonts w:asciiTheme="minorHAnsi" w:hAnsiTheme="minorHAnsi"/>
                      <w:b w:val="0"/>
                    </w:rPr>
                    <w:t>10 303,66</w:t>
                  </w:r>
                  <w:r w:rsidRPr="005B2C89">
                    <w:rPr>
                      <w:rFonts w:asciiTheme="minorHAnsi" w:hAnsiTheme="minorHAnsi"/>
                      <w:b w:val="0"/>
                    </w:rPr>
                    <w:t xml:space="preserve"> zł</w:t>
                  </w:r>
                </w:p>
              </w:tc>
            </w:tr>
          </w:tbl>
          <w:p w:rsidR="005B2C89" w:rsidRPr="005B2C89" w:rsidRDefault="005B2C89" w:rsidP="005B2C89">
            <w:pPr>
              <w:spacing w:after="120"/>
              <w:rPr>
                <w:rFonts w:asciiTheme="minorHAnsi" w:hAnsiTheme="minorHAnsi"/>
                <w:b w:val="0"/>
              </w:rPr>
            </w:pPr>
          </w:p>
        </w:tc>
      </w:tr>
      <w:tr w:rsidR="009403B6" w:rsidRPr="00FE2EE1" w:rsidTr="002617A6">
        <w:tc>
          <w:tcPr>
            <w:tcW w:w="56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403B6" w:rsidRPr="00FE2EE1" w:rsidRDefault="009403B6" w:rsidP="009403B6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 w:cstheme="minorHAnsi"/>
                <w:b w:val="0"/>
              </w:rPr>
              <w:t>Bezp</w:t>
            </w:r>
            <w:r>
              <w:rPr>
                <w:rFonts w:asciiTheme="minorHAnsi" w:hAnsiTheme="minorHAnsi" w:cstheme="minorHAnsi"/>
                <w:b w:val="0"/>
              </w:rPr>
              <w:t>łatna</w:t>
            </w:r>
            <w:r w:rsidRPr="00FE2EE1">
              <w:rPr>
                <w:rFonts w:asciiTheme="minorHAnsi" w:hAnsiTheme="minorHAnsi" w:cstheme="minorHAnsi"/>
                <w:b w:val="0"/>
              </w:rPr>
              <w:t xml:space="preserve"> pomoc prawna i </w:t>
            </w:r>
            <w:r>
              <w:rPr>
                <w:rFonts w:asciiTheme="minorHAnsi" w:hAnsiTheme="minorHAnsi" w:cstheme="minorHAnsi"/>
                <w:b w:val="0"/>
              </w:rPr>
              <w:t>psychologiczna</w:t>
            </w:r>
            <w:r w:rsidRPr="00FE2EE1">
              <w:rPr>
                <w:rFonts w:asciiTheme="minorHAnsi" w:hAnsiTheme="minorHAnsi" w:cstheme="minorHAnsi"/>
                <w:b w:val="0"/>
              </w:rPr>
              <w:t xml:space="preserve"> dla osób </w:t>
            </w:r>
            <w:r>
              <w:rPr>
                <w:rFonts w:asciiTheme="minorHAnsi" w:hAnsiTheme="minorHAnsi" w:cstheme="minorHAnsi"/>
                <w:b w:val="0"/>
              </w:rPr>
              <w:t xml:space="preserve">                       </w:t>
            </w:r>
            <w:r w:rsidRPr="00FE2EE1">
              <w:rPr>
                <w:rFonts w:asciiTheme="minorHAnsi" w:hAnsiTheme="minorHAnsi" w:cstheme="minorHAnsi"/>
                <w:b w:val="0"/>
              </w:rPr>
              <w:t xml:space="preserve">z problemami społecznymi. 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2015 </w:t>
            </w:r>
            <w:r>
              <w:rPr>
                <w:rFonts w:asciiTheme="minorHAnsi" w:hAnsiTheme="minorHAnsi"/>
                <w:b w:val="0"/>
              </w:rPr>
              <w:t>–</w:t>
            </w:r>
            <w:r w:rsidRPr="00FE2EE1">
              <w:rPr>
                <w:rFonts w:asciiTheme="minorHAnsi" w:hAnsiTheme="minorHAnsi"/>
                <w:b w:val="0"/>
              </w:rPr>
              <w:t xml:space="preserve"> 2020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41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hideMark/>
          </w:tcPr>
          <w:p w:rsidR="009403B6" w:rsidRDefault="009403B6" w:rsidP="009403B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 POWER, PROW</w:t>
            </w:r>
          </w:p>
          <w:p w:rsidR="009403B6" w:rsidRPr="00FE2EE1" w:rsidRDefault="009403B6" w:rsidP="009403B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 GKRPA,NGO</w:t>
            </w:r>
          </w:p>
        </w:tc>
        <w:tc>
          <w:tcPr>
            <w:tcW w:w="538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9403B6" w:rsidRDefault="009403B6" w:rsidP="005B2C89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Bezpłatna pomoc prawna w ramach systemu opieki społecznej.</w:t>
            </w:r>
          </w:p>
          <w:p w:rsidR="009403B6" w:rsidRDefault="009403B6" w:rsidP="005B2C89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Pomoc psychoterapeuty w Punkcie Konsultacyjnym prowadzonym w ramach Gminnego Programu Profilaktyki i Rozwiązywania Problemów Alkoholowych oraz Przeciwdziałania Narkomanii .</w:t>
            </w:r>
          </w:p>
          <w:p w:rsidR="009403B6" w:rsidRDefault="009403B6" w:rsidP="001853A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Nieodpłatna pomoc prawna w punktach prowadzonych przez Powiat Białostocki.</w:t>
            </w:r>
            <w:r w:rsidR="001853A2">
              <w:rPr>
                <w:rFonts w:asciiTheme="minorHAnsi" w:hAnsiTheme="minorHAnsi"/>
                <w:b w:val="0"/>
              </w:rPr>
              <w:t xml:space="preserve">                                                                              </w:t>
            </w:r>
            <w:r w:rsidRPr="001853A2">
              <w:rPr>
                <w:rFonts w:asciiTheme="minorHAnsi" w:hAnsiTheme="minorHAnsi"/>
                <w:b w:val="0"/>
              </w:rPr>
              <w:t>Bezpłatna pomoc prawna i psychologiczna w ramach projektu „Aktywność siłą wspólnoty Gminy Gródek”, realizowanego przez GCK w partnerstwie z OWOP.</w:t>
            </w:r>
          </w:p>
        </w:tc>
      </w:tr>
    </w:tbl>
    <w:p w:rsidR="00291D60" w:rsidRDefault="00291D60" w:rsidP="001853A2">
      <w:pPr>
        <w:spacing w:after="0" w:line="240" w:lineRule="auto"/>
        <w:rPr>
          <w:b w:val="0"/>
        </w:rPr>
      </w:pPr>
    </w:p>
    <w:sectPr w:rsidR="00291D60" w:rsidSect="009403B6">
      <w:pgSz w:w="16838" w:h="11906" w:orient="landscape"/>
      <w:pgMar w:top="212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2A02"/>
    <w:multiLevelType w:val="hybridMultilevel"/>
    <w:tmpl w:val="0012298E"/>
    <w:lvl w:ilvl="0" w:tplc="44DC26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7D023A"/>
    <w:multiLevelType w:val="hybridMultilevel"/>
    <w:tmpl w:val="3DF090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026DA"/>
    <w:multiLevelType w:val="hybridMultilevel"/>
    <w:tmpl w:val="91AC00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1252"/>
    <w:multiLevelType w:val="hybridMultilevel"/>
    <w:tmpl w:val="1E3420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A22AA"/>
    <w:multiLevelType w:val="hybridMultilevel"/>
    <w:tmpl w:val="849CC7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05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67670"/>
    <w:rsid w:val="00072392"/>
    <w:rsid w:val="000778EA"/>
    <w:rsid w:val="000824F3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352FD"/>
    <w:rsid w:val="00141DAD"/>
    <w:rsid w:val="00147ACF"/>
    <w:rsid w:val="00150216"/>
    <w:rsid w:val="00153BB3"/>
    <w:rsid w:val="00155D76"/>
    <w:rsid w:val="00165270"/>
    <w:rsid w:val="00182ACE"/>
    <w:rsid w:val="001853A2"/>
    <w:rsid w:val="001A19E3"/>
    <w:rsid w:val="001A2C98"/>
    <w:rsid w:val="001B598D"/>
    <w:rsid w:val="001B5C61"/>
    <w:rsid w:val="001B79D7"/>
    <w:rsid w:val="001C7F9B"/>
    <w:rsid w:val="001D440B"/>
    <w:rsid w:val="001F1981"/>
    <w:rsid w:val="001F798B"/>
    <w:rsid w:val="0021280B"/>
    <w:rsid w:val="002153C0"/>
    <w:rsid w:val="00220F6D"/>
    <w:rsid w:val="002231CC"/>
    <w:rsid w:val="0023735F"/>
    <w:rsid w:val="00243574"/>
    <w:rsid w:val="00247A47"/>
    <w:rsid w:val="002545DF"/>
    <w:rsid w:val="002617A6"/>
    <w:rsid w:val="0027116E"/>
    <w:rsid w:val="00280245"/>
    <w:rsid w:val="00285A6E"/>
    <w:rsid w:val="00291D60"/>
    <w:rsid w:val="00295543"/>
    <w:rsid w:val="002A47BB"/>
    <w:rsid w:val="002B0B34"/>
    <w:rsid w:val="002E49BD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F72D9"/>
    <w:rsid w:val="0040480A"/>
    <w:rsid w:val="00415A81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00EAB"/>
    <w:rsid w:val="00531E54"/>
    <w:rsid w:val="00552891"/>
    <w:rsid w:val="00556769"/>
    <w:rsid w:val="0055743A"/>
    <w:rsid w:val="00586FA0"/>
    <w:rsid w:val="0059137E"/>
    <w:rsid w:val="005A2015"/>
    <w:rsid w:val="005A2A22"/>
    <w:rsid w:val="005B24CC"/>
    <w:rsid w:val="005B2C89"/>
    <w:rsid w:val="005E53D5"/>
    <w:rsid w:val="005F1071"/>
    <w:rsid w:val="005F1365"/>
    <w:rsid w:val="005F188C"/>
    <w:rsid w:val="00601A61"/>
    <w:rsid w:val="0060270D"/>
    <w:rsid w:val="00603BF0"/>
    <w:rsid w:val="006125D3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3426A"/>
    <w:rsid w:val="00744E3D"/>
    <w:rsid w:val="00760CFE"/>
    <w:rsid w:val="00760E7E"/>
    <w:rsid w:val="007640B9"/>
    <w:rsid w:val="00792000"/>
    <w:rsid w:val="00795F18"/>
    <w:rsid w:val="007B0A00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4596"/>
    <w:rsid w:val="008F5425"/>
    <w:rsid w:val="00917D25"/>
    <w:rsid w:val="009266A6"/>
    <w:rsid w:val="00930C1F"/>
    <w:rsid w:val="0094006E"/>
    <w:rsid w:val="009403B6"/>
    <w:rsid w:val="00940495"/>
    <w:rsid w:val="00954AAB"/>
    <w:rsid w:val="00991B05"/>
    <w:rsid w:val="009B7CD0"/>
    <w:rsid w:val="009C2580"/>
    <w:rsid w:val="009D7BDB"/>
    <w:rsid w:val="009E0319"/>
    <w:rsid w:val="009E6042"/>
    <w:rsid w:val="009F6218"/>
    <w:rsid w:val="009F6336"/>
    <w:rsid w:val="00A14CD5"/>
    <w:rsid w:val="00A15E82"/>
    <w:rsid w:val="00A209EA"/>
    <w:rsid w:val="00A20A00"/>
    <w:rsid w:val="00A31D42"/>
    <w:rsid w:val="00A3771D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40C5"/>
    <w:rsid w:val="00AD724C"/>
    <w:rsid w:val="00AE45F5"/>
    <w:rsid w:val="00AF5AF0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462C4"/>
    <w:rsid w:val="00B51CE8"/>
    <w:rsid w:val="00B6657B"/>
    <w:rsid w:val="00B74747"/>
    <w:rsid w:val="00B874F4"/>
    <w:rsid w:val="00B93A3D"/>
    <w:rsid w:val="00B93FA7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90566"/>
    <w:rsid w:val="00C93856"/>
    <w:rsid w:val="00C96351"/>
    <w:rsid w:val="00CA64AA"/>
    <w:rsid w:val="00CA686D"/>
    <w:rsid w:val="00CB26A0"/>
    <w:rsid w:val="00CB7A3C"/>
    <w:rsid w:val="00CC4B6D"/>
    <w:rsid w:val="00CC6310"/>
    <w:rsid w:val="00CD02F4"/>
    <w:rsid w:val="00CD6701"/>
    <w:rsid w:val="00CE7680"/>
    <w:rsid w:val="00CF0CE6"/>
    <w:rsid w:val="00D0111B"/>
    <w:rsid w:val="00D01341"/>
    <w:rsid w:val="00D014F7"/>
    <w:rsid w:val="00D06B6F"/>
    <w:rsid w:val="00D20B92"/>
    <w:rsid w:val="00D2177F"/>
    <w:rsid w:val="00D2465D"/>
    <w:rsid w:val="00D31543"/>
    <w:rsid w:val="00D52641"/>
    <w:rsid w:val="00D54F40"/>
    <w:rsid w:val="00D71CE7"/>
    <w:rsid w:val="00D91155"/>
    <w:rsid w:val="00D95F90"/>
    <w:rsid w:val="00D9705E"/>
    <w:rsid w:val="00DA2673"/>
    <w:rsid w:val="00DB03CF"/>
    <w:rsid w:val="00DB1E9F"/>
    <w:rsid w:val="00DD7FDF"/>
    <w:rsid w:val="00DE19C6"/>
    <w:rsid w:val="00DE689A"/>
    <w:rsid w:val="00DF587D"/>
    <w:rsid w:val="00DF66D6"/>
    <w:rsid w:val="00E04ED7"/>
    <w:rsid w:val="00E12805"/>
    <w:rsid w:val="00E13A40"/>
    <w:rsid w:val="00E13CC1"/>
    <w:rsid w:val="00E16F91"/>
    <w:rsid w:val="00E37420"/>
    <w:rsid w:val="00E42DDD"/>
    <w:rsid w:val="00E45DC5"/>
    <w:rsid w:val="00E52A9E"/>
    <w:rsid w:val="00E754F9"/>
    <w:rsid w:val="00E865CF"/>
    <w:rsid w:val="00E90A67"/>
    <w:rsid w:val="00E975C6"/>
    <w:rsid w:val="00EA2FBB"/>
    <w:rsid w:val="00EA6360"/>
    <w:rsid w:val="00EB4083"/>
    <w:rsid w:val="00EB449B"/>
    <w:rsid w:val="00EB458F"/>
    <w:rsid w:val="00EB5AE3"/>
    <w:rsid w:val="00ED43DA"/>
    <w:rsid w:val="00ED5411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606E9"/>
    <w:rsid w:val="00F63341"/>
    <w:rsid w:val="00F66A92"/>
    <w:rsid w:val="00F76BAF"/>
    <w:rsid w:val="00F91D95"/>
    <w:rsid w:val="00F92766"/>
    <w:rsid w:val="00FA3195"/>
    <w:rsid w:val="00FB30FD"/>
    <w:rsid w:val="00FB4248"/>
    <w:rsid w:val="00FB682E"/>
    <w:rsid w:val="00FC0377"/>
    <w:rsid w:val="00FC047E"/>
    <w:rsid w:val="00FD5E65"/>
    <w:rsid w:val="00FF1E41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45E9-8C41-498A-8C1D-ADE4A4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B05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ED7"/>
    <w:rPr>
      <w:rFonts w:ascii="Segoe UI" w:eastAsia="Calibri" w:hAnsi="Segoe UI" w:cs="Segoe UI"/>
      <w:b/>
      <w:bCs/>
      <w:sz w:val="18"/>
      <w:szCs w:val="18"/>
    </w:rPr>
  </w:style>
  <w:style w:type="paragraph" w:styleId="Akapitzlist">
    <w:name w:val="List Paragraph"/>
    <w:basedOn w:val="Normalny"/>
    <w:uiPriority w:val="34"/>
    <w:qFormat/>
    <w:rsid w:val="00B93FA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46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84848-AEAB-400A-98C8-814A5E38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1695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5</cp:revision>
  <cp:lastPrinted>2017-06-07T08:45:00Z</cp:lastPrinted>
  <dcterms:created xsi:type="dcterms:W3CDTF">2021-05-11T13:57:00Z</dcterms:created>
  <dcterms:modified xsi:type="dcterms:W3CDTF">2021-05-13T11:20:00Z</dcterms:modified>
</cp:coreProperties>
</file>