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A624" w14:textId="77777777" w:rsidR="00037286" w:rsidRDefault="00B83033">
      <w:r>
        <w:t>sx</w:t>
      </w:r>
      <w:r w:rsidR="009668CD">
        <w:t xml:space="preserve"> </w:t>
      </w:r>
      <w:r w:rsidR="00037286">
        <w:tab/>
        <w:t>``````ky</w:t>
      </w:r>
    </w:p>
    <w:sdt>
      <w:sdtPr>
        <w:id w:val="205001899"/>
        <w:docPartObj>
          <w:docPartGallery w:val="Cover Pages"/>
          <w:docPartUnique/>
        </w:docPartObj>
      </w:sdtPr>
      <w:sdtContent>
        <w:p w14:paraId="33CDB694" w14:textId="6CDCD739" w:rsidR="009A55F6" w:rsidRDefault="009A55F6">
          <w:r>
            <w:rPr>
              <w:noProof/>
            </w:rPr>
            <mc:AlternateContent>
              <mc:Choice Requires="wpg">
                <w:drawing>
                  <wp:anchor distT="0" distB="0" distL="114300" distR="114300" simplePos="0" relativeHeight="251662336" behindDoc="0" locked="0" layoutInCell="1" allowOverlap="1" wp14:anchorId="7CD01731" wp14:editId="5616B24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A72BF96" id="Grup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">
                    <v:shape id="Prostokąt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3FC14067" wp14:editId="73D0929F">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Pole tekstowe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085E3" w14:textId="77777777" w:rsidR="00F829F3" w:rsidRDefault="00F829F3">
                                <w:pPr>
                                  <w:pStyle w:val="Bezodstpw"/>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FC14067" id="_x0000_t202" coordsize="21600,21600" o:spt="202" path="m,l,21600r21600,l21600,xe">
                    <v:stroke joinstyle="miter"/>
                    <v:path gradientshapeok="t" o:connecttype="rect"/>
                  </v:shapetype>
                  <v:shape id="Pole tekstowe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24E085E3" w14:textId="77777777" w:rsidR="00F829F3" w:rsidRDefault="00F829F3">
                          <w:pPr>
                            <w:pStyle w:val="Bezodstpw"/>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395CA7C" wp14:editId="4485C01A">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Pole tekstowe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BB030" w14:textId="2CC2793B" w:rsidR="00F829F3" w:rsidRDefault="00390068" w:rsidP="00390068">
                                <w:pPr>
                                  <w:pStyle w:val="Bezodstpw"/>
                                  <w:jc w:val="right"/>
                                  <w:rPr>
                                    <w:color w:val="595959" w:themeColor="text1" w:themeTint="A6"/>
                                    <w:sz w:val="20"/>
                                    <w:szCs w:val="20"/>
                                  </w:rPr>
                                </w:pPr>
                                <w:r w:rsidRPr="00390068">
                                  <w:rPr>
                                    <w:noProof/>
                                    <w:color w:val="595959" w:themeColor="text1" w:themeTint="A6"/>
                                    <w:sz w:val="20"/>
                                    <w:szCs w:val="20"/>
                                  </w:rPr>
                                  <w:drawing>
                                    <wp:inline distT="0" distB="0" distL="0" distR="0" wp14:anchorId="142DF540" wp14:editId="72D69296">
                                      <wp:extent cx="3749040" cy="632460"/>
                                      <wp:effectExtent l="0" t="0" r="0" b="0"/>
                                      <wp:docPr id="157920748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040" cy="632460"/>
                                              </a:xfrm>
                                              <a:prstGeom prst="rect">
                                                <a:avLst/>
                                              </a:prstGeom>
                                              <a:noFill/>
                                              <a:ln>
                                                <a:noFill/>
                                              </a:ln>
                                            </pic:spPr>
                                          </pic:pic>
                                        </a:graphicData>
                                      </a:graphic>
                                    </wp:inline>
                                  </w:drawing>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395CA7C" id="Pole tekstowe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5D9BB030" w14:textId="2CC2793B" w:rsidR="00F829F3" w:rsidRDefault="00390068" w:rsidP="00390068">
                          <w:pPr>
                            <w:pStyle w:val="Bezodstpw"/>
                            <w:jc w:val="right"/>
                            <w:rPr>
                              <w:color w:val="595959" w:themeColor="text1" w:themeTint="A6"/>
                              <w:sz w:val="20"/>
                              <w:szCs w:val="20"/>
                            </w:rPr>
                          </w:pPr>
                          <w:r w:rsidRPr="00390068">
                            <w:rPr>
                              <w:noProof/>
                              <w:color w:val="595959" w:themeColor="text1" w:themeTint="A6"/>
                              <w:sz w:val="20"/>
                              <w:szCs w:val="20"/>
                            </w:rPr>
                            <w:drawing>
                              <wp:inline distT="0" distB="0" distL="0" distR="0" wp14:anchorId="142DF540" wp14:editId="72D69296">
                                <wp:extent cx="3749040" cy="632460"/>
                                <wp:effectExtent l="0" t="0" r="0" b="0"/>
                                <wp:docPr id="157920748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040" cy="632460"/>
                                        </a:xfrm>
                                        <a:prstGeom prst="rect">
                                          <a:avLst/>
                                        </a:prstGeom>
                                        <a:noFill/>
                                        <a:ln>
                                          <a:noFill/>
                                        </a:ln>
                                      </pic:spPr>
                                    </pic:pic>
                                  </a:graphicData>
                                </a:graphic>
                              </wp:inline>
                            </w:drawing>
                          </w:r>
                        </w:p>
                      </w:txbxContent>
                    </v:textbox>
                    <w10:wrap type="square" anchorx="page" anchory="page"/>
                  </v:shape>
                </w:pict>
              </mc:Fallback>
            </mc:AlternateContent>
          </w:r>
        </w:p>
        <w:p w14:paraId="75E21D36" w14:textId="6F39A2C3" w:rsidR="009A55F6" w:rsidRDefault="00390068">
          <w:pPr>
            <w:spacing w:after="160" w:line="259" w:lineRule="auto"/>
          </w:pPr>
          <w:r>
            <w:rPr>
              <w:noProof/>
            </w:rPr>
            <mc:AlternateContent>
              <mc:Choice Requires="wps">
                <w:drawing>
                  <wp:anchor distT="0" distB="0" distL="114300" distR="114300" simplePos="0" relativeHeight="251659264" behindDoc="0" locked="0" layoutInCell="1" allowOverlap="1" wp14:anchorId="5A27831B" wp14:editId="65AFFDD4">
                    <wp:simplePos x="0" y="0"/>
                    <wp:positionH relativeFrom="page">
                      <wp:posOffset>-868680</wp:posOffset>
                    </wp:positionH>
                    <wp:positionV relativeFrom="page">
                      <wp:posOffset>3208020</wp:posOffset>
                    </wp:positionV>
                    <wp:extent cx="8204200" cy="3638550"/>
                    <wp:effectExtent l="0" t="0" r="0" b="5080"/>
                    <wp:wrapSquare wrapText="bothSides"/>
                    <wp:docPr id="154" name="Pole tekstowe 154"/>
                    <wp:cNvGraphicFramePr/>
                    <a:graphic xmlns:a="http://schemas.openxmlformats.org/drawingml/2006/main">
                      <a:graphicData uri="http://schemas.microsoft.com/office/word/2010/wordprocessingShape">
                        <wps:wsp>
                          <wps:cNvSpPr txBox="1"/>
                          <wps:spPr>
                            <a:xfrm>
                              <a:off x="0" y="0"/>
                              <a:ext cx="8204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83CD6" w14:textId="2548BB16" w:rsidR="00F829F3" w:rsidRDefault="00000000">
                                <w:pPr>
                                  <w:jc w:val="right"/>
                                  <w:rPr>
                                    <w:color w:val="5B9BD5" w:themeColor="accent1"/>
                                    <w:sz w:val="64"/>
                                    <w:szCs w:val="64"/>
                                  </w:rPr>
                                </w:pPr>
                                <w:sdt>
                                  <w:sdtPr>
                                    <w:rPr>
                                      <w:caps/>
                                      <w:color w:val="5B9BD5" w:themeColor="accent1"/>
                                      <w:sz w:val="72"/>
                                      <w:szCs w:val="72"/>
                                    </w:rPr>
                                    <w:alias w:val="Tytuł"/>
                                    <w:tag w:val=""/>
                                    <w:id w:val="-162922408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811B8">
                                      <w:rPr>
                                        <w:caps/>
                                        <w:color w:val="5B9BD5" w:themeColor="accent1"/>
                                        <w:sz w:val="72"/>
                                        <w:szCs w:val="72"/>
                                      </w:rPr>
                                      <w:t>GMINNY PROGRAM REWITALIZACJI GMINY gródek</w:t>
                                    </w:r>
                                  </w:sdtContent>
                                </w:sdt>
                              </w:p>
                              <w:sdt>
                                <w:sdtPr>
                                  <w:rPr>
                                    <w:color w:val="404040" w:themeColor="text1" w:themeTint="BF"/>
                                    <w:sz w:val="36"/>
                                    <w:szCs w:val="36"/>
                                  </w:rPr>
                                  <w:alias w:val="Podtytuł"/>
                                  <w:tag w:val=""/>
                                  <w:id w:val="-107356482"/>
                                  <w:showingPlcHdr/>
                                  <w:dataBinding w:prefixMappings="xmlns:ns0='http://purl.org/dc/elements/1.1/' xmlns:ns1='http://schemas.openxmlformats.org/package/2006/metadata/core-properties' " w:xpath="/ns1:coreProperties[1]/ns0:subject[1]" w:storeItemID="{6C3C8BC8-F283-45AE-878A-BAB7291924A1}"/>
                                  <w:text/>
                                </w:sdtPr>
                                <w:sdtContent>
                                  <w:p w14:paraId="21A2AA2C" w14:textId="77777777" w:rsidR="00F829F3" w:rsidRDefault="00F829F3">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5A27831B" id="Pole tekstowe 154" o:spid="_x0000_s1028" type="#_x0000_t202" style="position:absolute;margin-left:-68.4pt;margin-top:252.6pt;width:646pt;height:286.5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" filled="f" stroked="f" strokeweight=".5pt">
                    <v:textbox inset="126pt,0,54pt,0">
                      <w:txbxContent>
                        <w:p w14:paraId="2BD83CD6" w14:textId="2548BB16" w:rsidR="00F829F3" w:rsidRDefault="00000000">
                          <w:pPr>
                            <w:jc w:val="right"/>
                            <w:rPr>
                              <w:color w:val="5B9BD5" w:themeColor="accent1"/>
                              <w:sz w:val="64"/>
                              <w:szCs w:val="64"/>
                            </w:rPr>
                          </w:pPr>
                          <w:sdt>
                            <w:sdtPr>
                              <w:rPr>
                                <w:caps/>
                                <w:color w:val="5B9BD5" w:themeColor="accent1"/>
                                <w:sz w:val="72"/>
                                <w:szCs w:val="72"/>
                              </w:rPr>
                              <w:alias w:val="Tytuł"/>
                              <w:tag w:val=""/>
                              <w:id w:val="-162922408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811B8">
                                <w:rPr>
                                  <w:caps/>
                                  <w:color w:val="5B9BD5" w:themeColor="accent1"/>
                                  <w:sz w:val="72"/>
                                  <w:szCs w:val="72"/>
                                </w:rPr>
                                <w:t>GMINNY PROGRAM REWITALIZACJI GMINY gródek</w:t>
                              </w:r>
                            </w:sdtContent>
                          </w:sdt>
                        </w:p>
                        <w:sdt>
                          <w:sdtPr>
                            <w:rPr>
                              <w:color w:val="404040" w:themeColor="text1" w:themeTint="BF"/>
                              <w:sz w:val="36"/>
                              <w:szCs w:val="36"/>
                            </w:rPr>
                            <w:alias w:val="Podtytuł"/>
                            <w:tag w:val=""/>
                            <w:id w:val="-107356482"/>
                            <w:showingPlcHdr/>
                            <w:dataBinding w:prefixMappings="xmlns:ns0='http://purl.org/dc/elements/1.1/' xmlns:ns1='http://schemas.openxmlformats.org/package/2006/metadata/core-properties' " w:xpath="/ns1:coreProperties[1]/ns0:subject[1]" w:storeItemID="{6C3C8BC8-F283-45AE-878A-BAB7291924A1}"/>
                            <w:text/>
                          </w:sdtPr>
                          <w:sdtContent>
                            <w:p w14:paraId="21A2AA2C" w14:textId="77777777" w:rsidR="00F829F3" w:rsidRDefault="00F829F3">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9A55F6">
            <w:br w:type="page"/>
          </w:r>
        </w:p>
      </w:sdtContent>
    </w:sdt>
    <w:sdt>
      <w:sdtPr>
        <w:rPr>
          <w:rFonts w:asciiTheme="minorHAnsi" w:eastAsiaTheme="minorEastAsia" w:hAnsiTheme="minorHAnsi" w:cstheme="minorBidi"/>
          <w:color w:val="auto"/>
          <w:sz w:val="22"/>
          <w:szCs w:val="22"/>
        </w:rPr>
        <w:id w:val="110566690"/>
        <w:docPartObj>
          <w:docPartGallery w:val="Table of Contents"/>
          <w:docPartUnique/>
        </w:docPartObj>
      </w:sdtPr>
      <w:sdtEndPr>
        <w:rPr>
          <w:b/>
          <w:bCs/>
        </w:rPr>
      </w:sdtEndPr>
      <w:sdtContent>
        <w:p w14:paraId="7E878B76" w14:textId="77777777" w:rsidR="0045348D" w:rsidRPr="00270D58" w:rsidRDefault="0045348D">
          <w:pPr>
            <w:pStyle w:val="Nagwekspisutreci"/>
            <w:rPr>
              <w:rFonts w:ascii="Times New Roman" w:hAnsi="Times New Roman" w:cs="Times New Roman"/>
              <w:sz w:val="24"/>
              <w:szCs w:val="24"/>
            </w:rPr>
          </w:pPr>
          <w:r w:rsidRPr="00270D58">
            <w:rPr>
              <w:rFonts w:ascii="Times New Roman" w:hAnsi="Times New Roman" w:cs="Times New Roman"/>
              <w:sz w:val="24"/>
              <w:szCs w:val="24"/>
            </w:rPr>
            <w:t>Spis treści</w:t>
          </w:r>
        </w:p>
        <w:p w14:paraId="30FE2EF8" w14:textId="77777777" w:rsidR="00BE69B7" w:rsidRDefault="0045348D">
          <w:pPr>
            <w:pStyle w:val="Spistreci1"/>
            <w:tabs>
              <w:tab w:val="left" w:pos="440"/>
              <w:tab w:val="right" w:leader="dot" w:pos="9062"/>
            </w:tabs>
            <w:rPr>
              <w:rFonts w:eastAsiaTheme="minorEastAsia"/>
              <w:noProof/>
              <w:lang w:eastAsia="pl-PL"/>
            </w:rPr>
          </w:pPr>
          <w:r w:rsidRPr="00903194">
            <w:rPr>
              <w:rFonts w:ascii="Times New Roman" w:hAnsi="Times New Roman" w:cs="Times New Roman"/>
              <w:sz w:val="24"/>
              <w:szCs w:val="24"/>
            </w:rPr>
            <w:fldChar w:fldCharType="begin"/>
          </w:r>
          <w:r w:rsidRPr="00903194">
            <w:rPr>
              <w:rFonts w:ascii="Times New Roman" w:hAnsi="Times New Roman" w:cs="Times New Roman"/>
              <w:sz w:val="24"/>
              <w:szCs w:val="24"/>
            </w:rPr>
            <w:instrText xml:space="preserve"> TOC \o "1-3" \h \z \u </w:instrText>
          </w:r>
          <w:r w:rsidRPr="00903194">
            <w:rPr>
              <w:rFonts w:ascii="Times New Roman" w:hAnsi="Times New Roman" w:cs="Times New Roman"/>
              <w:sz w:val="24"/>
              <w:szCs w:val="24"/>
            </w:rPr>
            <w:fldChar w:fldCharType="separate"/>
          </w:r>
          <w:hyperlink w:anchor="_Toc200706308" w:history="1">
            <w:r w:rsidR="00BE69B7" w:rsidRPr="001A433F">
              <w:rPr>
                <w:rStyle w:val="Hipercze"/>
                <w:noProof/>
              </w:rPr>
              <w:t>1.</w:t>
            </w:r>
            <w:r w:rsidR="00BE69B7">
              <w:rPr>
                <w:rFonts w:eastAsiaTheme="minorEastAsia"/>
                <w:noProof/>
                <w:lang w:eastAsia="pl-PL"/>
              </w:rPr>
              <w:tab/>
            </w:r>
            <w:r w:rsidR="00BE69B7" w:rsidRPr="001A433F">
              <w:rPr>
                <w:rStyle w:val="Hipercze"/>
                <w:rFonts w:ascii="Times New Roman" w:hAnsi="Times New Roman" w:cs="Times New Roman"/>
                <w:noProof/>
                <w:lang w:bidi="en-US"/>
              </w:rPr>
              <w:t>Wstęp oraz podstawy prawne opracowania gminnego programu rewitalizacji</w:t>
            </w:r>
            <w:r w:rsidR="00BE69B7">
              <w:rPr>
                <w:noProof/>
                <w:webHidden/>
              </w:rPr>
              <w:tab/>
            </w:r>
            <w:r w:rsidR="00BE69B7">
              <w:rPr>
                <w:noProof/>
                <w:webHidden/>
              </w:rPr>
              <w:fldChar w:fldCharType="begin"/>
            </w:r>
            <w:r w:rsidR="00BE69B7">
              <w:rPr>
                <w:noProof/>
                <w:webHidden/>
              </w:rPr>
              <w:instrText xml:space="preserve"> PAGEREF _Toc200706308 \h </w:instrText>
            </w:r>
            <w:r w:rsidR="00BE69B7">
              <w:rPr>
                <w:noProof/>
                <w:webHidden/>
              </w:rPr>
            </w:r>
            <w:r w:rsidR="00BE69B7">
              <w:rPr>
                <w:noProof/>
                <w:webHidden/>
              </w:rPr>
              <w:fldChar w:fldCharType="separate"/>
            </w:r>
            <w:r w:rsidR="00BE69B7">
              <w:rPr>
                <w:noProof/>
                <w:webHidden/>
              </w:rPr>
              <w:t>2</w:t>
            </w:r>
            <w:r w:rsidR="00BE69B7">
              <w:rPr>
                <w:noProof/>
                <w:webHidden/>
              </w:rPr>
              <w:fldChar w:fldCharType="end"/>
            </w:r>
          </w:hyperlink>
        </w:p>
        <w:p w14:paraId="225CB8BC" w14:textId="77777777" w:rsidR="00BE69B7" w:rsidRDefault="00BE69B7">
          <w:pPr>
            <w:pStyle w:val="Spistreci1"/>
            <w:tabs>
              <w:tab w:val="left" w:pos="440"/>
              <w:tab w:val="right" w:leader="dot" w:pos="9062"/>
            </w:tabs>
            <w:rPr>
              <w:rFonts w:eastAsiaTheme="minorEastAsia"/>
              <w:noProof/>
              <w:lang w:eastAsia="pl-PL"/>
            </w:rPr>
          </w:pPr>
          <w:hyperlink w:anchor="_Toc200706309" w:history="1">
            <w:r w:rsidRPr="001A433F">
              <w:rPr>
                <w:rStyle w:val="Hipercze"/>
                <w:noProof/>
                <w:lang w:bidi="en-US"/>
              </w:rPr>
              <w:t>2.</w:t>
            </w:r>
            <w:r>
              <w:rPr>
                <w:rFonts w:eastAsiaTheme="minorEastAsia"/>
                <w:noProof/>
                <w:lang w:eastAsia="pl-PL"/>
              </w:rPr>
              <w:tab/>
            </w:r>
            <w:r w:rsidRPr="001A433F">
              <w:rPr>
                <w:rStyle w:val="Hipercze"/>
                <w:rFonts w:ascii="Times New Roman" w:hAnsi="Times New Roman" w:cs="Times New Roman"/>
                <w:noProof/>
                <w:lang w:bidi="en-US"/>
              </w:rPr>
              <w:t>Opis powiązań gminnego programu rewitalizacji</w:t>
            </w:r>
            <w:r>
              <w:rPr>
                <w:noProof/>
                <w:webHidden/>
              </w:rPr>
              <w:tab/>
            </w:r>
            <w:r>
              <w:rPr>
                <w:noProof/>
                <w:webHidden/>
              </w:rPr>
              <w:fldChar w:fldCharType="begin"/>
            </w:r>
            <w:r>
              <w:rPr>
                <w:noProof/>
                <w:webHidden/>
              </w:rPr>
              <w:instrText xml:space="preserve"> PAGEREF _Toc200706309 \h </w:instrText>
            </w:r>
            <w:r>
              <w:rPr>
                <w:noProof/>
                <w:webHidden/>
              </w:rPr>
            </w:r>
            <w:r>
              <w:rPr>
                <w:noProof/>
                <w:webHidden/>
              </w:rPr>
              <w:fldChar w:fldCharType="separate"/>
            </w:r>
            <w:r>
              <w:rPr>
                <w:noProof/>
                <w:webHidden/>
              </w:rPr>
              <w:t>7</w:t>
            </w:r>
            <w:r>
              <w:rPr>
                <w:noProof/>
                <w:webHidden/>
              </w:rPr>
              <w:fldChar w:fldCharType="end"/>
            </w:r>
          </w:hyperlink>
        </w:p>
        <w:p w14:paraId="5A27D990" w14:textId="77777777" w:rsidR="00BE69B7" w:rsidRDefault="00BE69B7">
          <w:pPr>
            <w:pStyle w:val="Spistreci1"/>
            <w:tabs>
              <w:tab w:val="right" w:leader="dot" w:pos="9062"/>
            </w:tabs>
            <w:rPr>
              <w:rFonts w:eastAsiaTheme="minorEastAsia"/>
              <w:noProof/>
              <w:lang w:eastAsia="pl-PL"/>
            </w:rPr>
          </w:pPr>
          <w:hyperlink w:anchor="_Toc200706310" w:history="1">
            <w:r w:rsidRPr="001A433F">
              <w:rPr>
                <w:rStyle w:val="Hipercze"/>
                <w:rFonts w:ascii="Times New Roman" w:hAnsi="Times New Roman" w:cs="Times New Roman"/>
                <w:noProof/>
                <w:lang w:bidi="en-US"/>
              </w:rPr>
              <w:t>3.DIAGNOZA NA POTRZEBY WYZNACZENIA OBSZARU ZDEGRADOWANEGO I OBSZARU REWITALIZACJI</w:t>
            </w:r>
            <w:r>
              <w:rPr>
                <w:noProof/>
                <w:webHidden/>
              </w:rPr>
              <w:tab/>
            </w:r>
            <w:r>
              <w:rPr>
                <w:noProof/>
                <w:webHidden/>
              </w:rPr>
              <w:fldChar w:fldCharType="begin"/>
            </w:r>
            <w:r>
              <w:rPr>
                <w:noProof/>
                <w:webHidden/>
              </w:rPr>
              <w:instrText xml:space="preserve"> PAGEREF _Toc200706310 \h </w:instrText>
            </w:r>
            <w:r>
              <w:rPr>
                <w:noProof/>
                <w:webHidden/>
              </w:rPr>
            </w:r>
            <w:r>
              <w:rPr>
                <w:noProof/>
                <w:webHidden/>
              </w:rPr>
              <w:fldChar w:fldCharType="separate"/>
            </w:r>
            <w:r>
              <w:rPr>
                <w:noProof/>
                <w:webHidden/>
              </w:rPr>
              <w:t>14</w:t>
            </w:r>
            <w:r>
              <w:rPr>
                <w:noProof/>
                <w:webHidden/>
              </w:rPr>
              <w:fldChar w:fldCharType="end"/>
            </w:r>
          </w:hyperlink>
        </w:p>
        <w:p w14:paraId="45D25E47" w14:textId="77777777" w:rsidR="00BE69B7" w:rsidRDefault="00BE69B7">
          <w:pPr>
            <w:pStyle w:val="Spistreci2"/>
            <w:tabs>
              <w:tab w:val="left" w:pos="880"/>
              <w:tab w:val="right" w:leader="dot" w:pos="9062"/>
            </w:tabs>
            <w:rPr>
              <w:rFonts w:eastAsiaTheme="minorEastAsia"/>
              <w:noProof/>
              <w:lang w:eastAsia="pl-PL"/>
            </w:rPr>
          </w:pPr>
          <w:hyperlink w:anchor="_Toc200706311" w:history="1">
            <w:r w:rsidRPr="001A433F">
              <w:rPr>
                <w:rStyle w:val="Hipercze"/>
                <w:rFonts w:ascii="Times New Roman" w:hAnsi="Times New Roman" w:cs="Times New Roman"/>
                <w:noProof/>
                <w:lang w:bidi="en-US"/>
              </w:rPr>
              <w:t>3.1.</w:t>
            </w:r>
            <w:r>
              <w:rPr>
                <w:rFonts w:eastAsiaTheme="minorEastAsia"/>
                <w:noProof/>
                <w:lang w:eastAsia="pl-PL"/>
              </w:rPr>
              <w:tab/>
            </w:r>
            <w:r w:rsidRPr="001A433F">
              <w:rPr>
                <w:rStyle w:val="Hipercze"/>
                <w:rFonts w:ascii="Times New Roman" w:hAnsi="Times New Roman" w:cs="Times New Roman"/>
                <w:noProof/>
                <w:lang w:bidi="en-US"/>
              </w:rPr>
              <w:t>Zasoby przyrodnicze Gminy</w:t>
            </w:r>
            <w:r>
              <w:rPr>
                <w:noProof/>
                <w:webHidden/>
              </w:rPr>
              <w:tab/>
            </w:r>
            <w:r>
              <w:rPr>
                <w:noProof/>
                <w:webHidden/>
              </w:rPr>
              <w:fldChar w:fldCharType="begin"/>
            </w:r>
            <w:r>
              <w:rPr>
                <w:noProof/>
                <w:webHidden/>
              </w:rPr>
              <w:instrText xml:space="preserve"> PAGEREF _Toc200706311 \h </w:instrText>
            </w:r>
            <w:r>
              <w:rPr>
                <w:noProof/>
                <w:webHidden/>
              </w:rPr>
            </w:r>
            <w:r>
              <w:rPr>
                <w:noProof/>
                <w:webHidden/>
              </w:rPr>
              <w:fldChar w:fldCharType="separate"/>
            </w:r>
            <w:r>
              <w:rPr>
                <w:noProof/>
                <w:webHidden/>
              </w:rPr>
              <w:t>15</w:t>
            </w:r>
            <w:r>
              <w:rPr>
                <w:noProof/>
                <w:webHidden/>
              </w:rPr>
              <w:fldChar w:fldCharType="end"/>
            </w:r>
          </w:hyperlink>
        </w:p>
        <w:p w14:paraId="32779206" w14:textId="77777777" w:rsidR="00BE69B7" w:rsidRDefault="00BE69B7">
          <w:pPr>
            <w:pStyle w:val="Spistreci2"/>
            <w:tabs>
              <w:tab w:val="left" w:pos="880"/>
              <w:tab w:val="right" w:leader="dot" w:pos="9062"/>
            </w:tabs>
            <w:rPr>
              <w:rFonts w:eastAsiaTheme="minorEastAsia"/>
              <w:noProof/>
              <w:lang w:eastAsia="pl-PL"/>
            </w:rPr>
          </w:pPr>
          <w:hyperlink w:anchor="_Toc200706312" w:history="1">
            <w:r w:rsidRPr="001A433F">
              <w:rPr>
                <w:rStyle w:val="Hipercze"/>
                <w:rFonts w:ascii="Times New Roman" w:hAnsi="Times New Roman" w:cs="Times New Roman"/>
                <w:noProof/>
                <w:lang w:bidi="en-US"/>
              </w:rPr>
              <w:t>3.2.</w:t>
            </w:r>
            <w:r>
              <w:rPr>
                <w:rFonts w:eastAsiaTheme="minorEastAsia"/>
                <w:noProof/>
                <w:lang w:eastAsia="pl-PL"/>
              </w:rPr>
              <w:tab/>
            </w:r>
            <w:r w:rsidRPr="001A433F">
              <w:rPr>
                <w:rStyle w:val="Hipercze"/>
                <w:rFonts w:ascii="Times New Roman" w:hAnsi="Times New Roman" w:cs="Times New Roman"/>
                <w:noProof/>
                <w:lang w:bidi="en-US"/>
              </w:rPr>
              <w:t>Zabytki na terenie Gminy</w:t>
            </w:r>
            <w:r>
              <w:rPr>
                <w:noProof/>
                <w:webHidden/>
              </w:rPr>
              <w:tab/>
            </w:r>
            <w:r>
              <w:rPr>
                <w:noProof/>
                <w:webHidden/>
              </w:rPr>
              <w:fldChar w:fldCharType="begin"/>
            </w:r>
            <w:r>
              <w:rPr>
                <w:noProof/>
                <w:webHidden/>
              </w:rPr>
              <w:instrText xml:space="preserve"> PAGEREF _Toc200706312 \h </w:instrText>
            </w:r>
            <w:r>
              <w:rPr>
                <w:noProof/>
                <w:webHidden/>
              </w:rPr>
            </w:r>
            <w:r>
              <w:rPr>
                <w:noProof/>
                <w:webHidden/>
              </w:rPr>
              <w:fldChar w:fldCharType="separate"/>
            </w:r>
            <w:r>
              <w:rPr>
                <w:noProof/>
                <w:webHidden/>
              </w:rPr>
              <w:t>22</w:t>
            </w:r>
            <w:r>
              <w:rPr>
                <w:noProof/>
                <w:webHidden/>
              </w:rPr>
              <w:fldChar w:fldCharType="end"/>
            </w:r>
          </w:hyperlink>
        </w:p>
        <w:p w14:paraId="3029CDEB" w14:textId="77777777" w:rsidR="00BE69B7" w:rsidRDefault="00BE69B7">
          <w:pPr>
            <w:pStyle w:val="Spistreci1"/>
            <w:tabs>
              <w:tab w:val="left" w:pos="440"/>
              <w:tab w:val="right" w:leader="dot" w:pos="9062"/>
            </w:tabs>
            <w:rPr>
              <w:rFonts w:eastAsiaTheme="minorEastAsia"/>
              <w:noProof/>
              <w:lang w:eastAsia="pl-PL"/>
            </w:rPr>
          </w:pPr>
          <w:hyperlink w:anchor="_Toc200706313" w:history="1">
            <w:r w:rsidRPr="001A433F">
              <w:rPr>
                <w:rStyle w:val="Hipercze"/>
                <w:rFonts w:ascii="Times New Roman" w:hAnsi="Times New Roman" w:cs="Times New Roman"/>
                <w:noProof/>
                <w:lang w:bidi="en-US"/>
              </w:rPr>
              <w:t>4.</w:t>
            </w:r>
            <w:r>
              <w:rPr>
                <w:rFonts w:eastAsiaTheme="minorEastAsia"/>
                <w:noProof/>
                <w:lang w:eastAsia="pl-PL"/>
              </w:rPr>
              <w:tab/>
            </w:r>
            <w:r w:rsidRPr="001A433F">
              <w:rPr>
                <w:rStyle w:val="Hipercze"/>
                <w:rFonts w:ascii="Times New Roman" w:hAnsi="Times New Roman" w:cs="Times New Roman"/>
                <w:noProof/>
                <w:lang w:bidi="en-US"/>
              </w:rPr>
              <w:t>Wyznaczenie obszaru zdegradowanego - metodologia</w:t>
            </w:r>
            <w:r>
              <w:rPr>
                <w:noProof/>
                <w:webHidden/>
              </w:rPr>
              <w:tab/>
            </w:r>
            <w:r>
              <w:rPr>
                <w:noProof/>
                <w:webHidden/>
              </w:rPr>
              <w:fldChar w:fldCharType="begin"/>
            </w:r>
            <w:r>
              <w:rPr>
                <w:noProof/>
                <w:webHidden/>
              </w:rPr>
              <w:instrText xml:space="preserve"> PAGEREF _Toc200706313 \h </w:instrText>
            </w:r>
            <w:r>
              <w:rPr>
                <w:noProof/>
                <w:webHidden/>
              </w:rPr>
            </w:r>
            <w:r>
              <w:rPr>
                <w:noProof/>
                <w:webHidden/>
              </w:rPr>
              <w:fldChar w:fldCharType="separate"/>
            </w:r>
            <w:r>
              <w:rPr>
                <w:noProof/>
                <w:webHidden/>
              </w:rPr>
              <w:t>25</w:t>
            </w:r>
            <w:r>
              <w:rPr>
                <w:noProof/>
                <w:webHidden/>
              </w:rPr>
              <w:fldChar w:fldCharType="end"/>
            </w:r>
          </w:hyperlink>
        </w:p>
        <w:p w14:paraId="4ECD6CC3" w14:textId="77777777" w:rsidR="00BE69B7" w:rsidRDefault="00BE69B7">
          <w:pPr>
            <w:pStyle w:val="Spistreci2"/>
            <w:tabs>
              <w:tab w:val="left" w:pos="880"/>
              <w:tab w:val="right" w:leader="dot" w:pos="9062"/>
            </w:tabs>
            <w:rPr>
              <w:rFonts w:eastAsiaTheme="minorEastAsia"/>
              <w:noProof/>
              <w:lang w:eastAsia="pl-PL"/>
            </w:rPr>
          </w:pPr>
          <w:hyperlink w:anchor="_Toc200706314" w:history="1">
            <w:r w:rsidRPr="001A433F">
              <w:rPr>
                <w:rStyle w:val="Hipercze"/>
                <w:rFonts w:ascii="Times New Roman" w:hAnsi="Times New Roman" w:cs="Times New Roman"/>
                <w:noProof/>
                <w:lang w:bidi="en-US"/>
              </w:rPr>
              <w:t>4.1.</w:t>
            </w:r>
            <w:r>
              <w:rPr>
                <w:rFonts w:eastAsiaTheme="minorEastAsia"/>
                <w:noProof/>
                <w:lang w:eastAsia="pl-PL"/>
              </w:rPr>
              <w:tab/>
            </w:r>
            <w:r w:rsidRPr="001A433F">
              <w:rPr>
                <w:rStyle w:val="Hipercze"/>
                <w:rFonts w:ascii="Times New Roman" w:hAnsi="Times New Roman" w:cs="Times New Roman"/>
                <w:noProof/>
                <w:lang w:bidi="en-US"/>
              </w:rPr>
              <w:t>Demografia</w:t>
            </w:r>
            <w:r>
              <w:rPr>
                <w:noProof/>
                <w:webHidden/>
              </w:rPr>
              <w:tab/>
            </w:r>
            <w:r>
              <w:rPr>
                <w:noProof/>
                <w:webHidden/>
              </w:rPr>
              <w:fldChar w:fldCharType="begin"/>
            </w:r>
            <w:r>
              <w:rPr>
                <w:noProof/>
                <w:webHidden/>
              </w:rPr>
              <w:instrText xml:space="preserve"> PAGEREF _Toc200706314 \h </w:instrText>
            </w:r>
            <w:r>
              <w:rPr>
                <w:noProof/>
                <w:webHidden/>
              </w:rPr>
            </w:r>
            <w:r>
              <w:rPr>
                <w:noProof/>
                <w:webHidden/>
              </w:rPr>
              <w:fldChar w:fldCharType="separate"/>
            </w:r>
            <w:r>
              <w:rPr>
                <w:noProof/>
                <w:webHidden/>
              </w:rPr>
              <w:t>26</w:t>
            </w:r>
            <w:r>
              <w:rPr>
                <w:noProof/>
                <w:webHidden/>
              </w:rPr>
              <w:fldChar w:fldCharType="end"/>
            </w:r>
          </w:hyperlink>
        </w:p>
        <w:p w14:paraId="39D25E1D" w14:textId="77777777" w:rsidR="00BE69B7" w:rsidRDefault="00BE69B7">
          <w:pPr>
            <w:pStyle w:val="Spistreci2"/>
            <w:tabs>
              <w:tab w:val="left" w:pos="880"/>
              <w:tab w:val="right" w:leader="dot" w:pos="9062"/>
            </w:tabs>
            <w:rPr>
              <w:rFonts w:eastAsiaTheme="minorEastAsia"/>
              <w:noProof/>
              <w:lang w:eastAsia="pl-PL"/>
            </w:rPr>
          </w:pPr>
          <w:hyperlink w:anchor="_Toc200706315" w:history="1">
            <w:r w:rsidRPr="001A433F">
              <w:rPr>
                <w:rStyle w:val="Hipercze"/>
                <w:rFonts w:ascii="Times New Roman" w:eastAsia="Times New Roman" w:hAnsi="Times New Roman" w:cs="Times New Roman"/>
                <w:noProof/>
                <w:lang w:bidi="en-US"/>
              </w:rPr>
              <w:t>4.2.</w:t>
            </w:r>
            <w:r>
              <w:rPr>
                <w:rFonts w:eastAsiaTheme="minorEastAsia"/>
                <w:noProof/>
                <w:lang w:eastAsia="pl-PL"/>
              </w:rPr>
              <w:tab/>
            </w:r>
            <w:r w:rsidRPr="001A433F">
              <w:rPr>
                <w:rStyle w:val="Hipercze"/>
                <w:rFonts w:ascii="Times New Roman" w:eastAsia="Times New Roman" w:hAnsi="Times New Roman" w:cs="Times New Roman"/>
                <w:noProof/>
                <w:lang w:bidi="en-US"/>
              </w:rPr>
              <w:t>Pomoc społeczna</w:t>
            </w:r>
            <w:r>
              <w:rPr>
                <w:noProof/>
                <w:webHidden/>
              </w:rPr>
              <w:tab/>
            </w:r>
            <w:r>
              <w:rPr>
                <w:noProof/>
                <w:webHidden/>
              </w:rPr>
              <w:fldChar w:fldCharType="begin"/>
            </w:r>
            <w:r>
              <w:rPr>
                <w:noProof/>
                <w:webHidden/>
              </w:rPr>
              <w:instrText xml:space="preserve"> PAGEREF _Toc200706315 \h </w:instrText>
            </w:r>
            <w:r>
              <w:rPr>
                <w:noProof/>
                <w:webHidden/>
              </w:rPr>
            </w:r>
            <w:r>
              <w:rPr>
                <w:noProof/>
                <w:webHidden/>
              </w:rPr>
              <w:fldChar w:fldCharType="separate"/>
            </w:r>
            <w:r>
              <w:rPr>
                <w:noProof/>
                <w:webHidden/>
              </w:rPr>
              <w:t>33</w:t>
            </w:r>
            <w:r>
              <w:rPr>
                <w:noProof/>
                <w:webHidden/>
              </w:rPr>
              <w:fldChar w:fldCharType="end"/>
            </w:r>
          </w:hyperlink>
        </w:p>
        <w:p w14:paraId="5671603E" w14:textId="77777777" w:rsidR="00BE69B7" w:rsidRDefault="00BE69B7">
          <w:pPr>
            <w:pStyle w:val="Spistreci2"/>
            <w:tabs>
              <w:tab w:val="left" w:pos="880"/>
              <w:tab w:val="right" w:leader="dot" w:pos="9062"/>
            </w:tabs>
            <w:rPr>
              <w:rFonts w:eastAsiaTheme="minorEastAsia"/>
              <w:noProof/>
              <w:lang w:eastAsia="pl-PL"/>
            </w:rPr>
          </w:pPr>
          <w:hyperlink w:anchor="_Toc200706316" w:history="1">
            <w:r w:rsidRPr="001A433F">
              <w:rPr>
                <w:rStyle w:val="Hipercze"/>
                <w:rFonts w:ascii="Times New Roman" w:hAnsi="Times New Roman" w:cs="Times New Roman"/>
                <w:noProof/>
                <w:lang w:bidi="en-US"/>
              </w:rPr>
              <w:t>4.3.</w:t>
            </w:r>
            <w:r>
              <w:rPr>
                <w:rFonts w:eastAsiaTheme="minorEastAsia"/>
                <w:noProof/>
                <w:lang w:eastAsia="pl-PL"/>
              </w:rPr>
              <w:tab/>
            </w:r>
            <w:r w:rsidRPr="001A433F">
              <w:rPr>
                <w:rStyle w:val="Hipercze"/>
                <w:rFonts w:ascii="Times New Roman" w:hAnsi="Times New Roman" w:cs="Times New Roman"/>
                <w:noProof/>
                <w:lang w:bidi="en-US"/>
              </w:rPr>
              <w:t>Bezrobocie</w:t>
            </w:r>
            <w:r>
              <w:rPr>
                <w:noProof/>
                <w:webHidden/>
              </w:rPr>
              <w:tab/>
            </w:r>
            <w:r>
              <w:rPr>
                <w:noProof/>
                <w:webHidden/>
              </w:rPr>
              <w:fldChar w:fldCharType="begin"/>
            </w:r>
            <w:r>
              <w:rPr>
                <w:noProof/>
                <w:webHidden/>
              </w:rPr>
              <w:instrText xml:space="preserve"> PAGEREF _Toc200706316 \h </w:instrText>
            </w:r>
            <w:r>
              <w:rPr>
                <w:noProof/>
                <w:webHidden/>
              </w:rPr>
            </w:r>
            <w:r>
              <w:rPr>
                <w:noProof/>
                <w:webHidden/>
              </w:rPr>
              <w:fldChar w:fldCharType="separate"/>
            </w:r>
            <w:r>
              <w:rPr>
                <w:noProof/>
                <w:webHidden/>
              </w:rPr>
              <w:t>41</w:t>
            </w:r>
            <w:r>
              <w:rPr>
                <w:noProof/>
                <w:webHidden/>
              </w:rPr>
              <w:fldChar w:fldCharType="end"/>
            </w:r>
          </w:hyperlink>
        </w:p>
        <w:p w14:paraId="5685FEF7" w14:textId="77777777" w:rsidR="00BE69B7" w:rsidRDefault="00BE69B7">
          <w:pPr>
            <w:pStyle w:val="Spistreci2"/>
            <w:tabs>
              <w:tab w:val="left" w:pos="880"/>
              <w:tab w:val="right" w:leader="dot" w:pos="9062"/>
            </w:tabs>
            <w:rPr>
              <w:rFonts w:eastAsiaTheme="minorEastAsia"/>
              <w:noProof/>
              <w:lang w:eastAsia="pl-PL"/>
            </w:rPr>
          </w:pPr>
          <w:hyperlink w:anchor="_Toc200706318" w:history="1">
            <w:r w:rsidRPr="001A433F">
              <w:rPr>
                <w:rStyle w:val="Hipercze"/>
                <w:rFonts w:ascii="Times New Roman" w:eastAsia="Times New Roman" w:hAnsi="Times New Roman" w:cs="Times New Roman"/>
                <w:noProof/>
                <w:lang w:bidi="en-US"/>
              </w:rPr>
              <w:t>4.4.</w:t>
            </w:r>
            <w:r>
              <w:rPr>
                <w:rFonts w:eastAsiaTheme="minorEastAsia"/>
                <w:noProof/>
                <w:lang w:eastAsia="pl-PL"/>
              </w:rPr>
              <w:tab/>
            </w:r>
            <w:r w:rsidRPr="001A433F">
              <w:rPr>
                <w:rStyle w:val="Hipercze"/>
                <w:rFonts w:ascii="Times New Roman" w:eastAsia="Times New Roman" w:hAnsi="Times New Roman" w:cs="Times New Roman"/>
                <w:noProof/>
                <w:lang w:bidi="en-US"/>
              </w:rPr>
              <w:t>Bezpieczeństwo publiczne</w:t>
            </w:r>
            <w:r>
              <w:rPr>
                <w:noProof/>
                <w:webHidden/>
              </w:rPr>
              <w:tab/>
            </w:r>
            <w:r>
              <w:rPr>
                <w:noProof/>
                <w:webHidden/>
              </w:rPr>
              <w:fldChar w:fldCharType="begin"/>
            </w:r>
            <w:r>
              <w:rPr>
                <w:noProof/>
                <w:webHidden/>
              </w:rPr>
              <w:instrText xml:space="preserve"> PAGEREF _Toc200706318 \h </w:instrText>
            </w:r>
            <w:r>
              <w:rPr>
                <w:noProof/>
                <w:webHidden/>
              </w:rPr>
            </w:r>
            <w:r>
              <w:rPr>
                <w:noProof/>
                <w:webHidden/>
              </w:rPr>
              <w:fldChar w:fldCharType="separate"/>
            </w:r>
            <w:r>
              <w:rPr>
                <w:noProof/>
                <w:webHidden/>
              </w:rPr>
              <w:t>50</w:t>
            </w:r>
            <w:r>
              <w:rPr>
                <w:noProof/>
                <w:webHidden/>
              </w:rPr>
              <w:fldChar w:fldCharType="end"/>
            </w:r>
          </w:hyperlink>
        </w:p>
        <w:p w14:paraId="6D933EC4" w14:textId="77777777" w:rsidR="00BE69B7" w:rsidRDefault="00BE69B7">
          <w:pPr>
            <w:pStyle w:val="Spistreci3"/>
            <w:tabs>
              <w:tab w:val="right" w:leader="dot" w:pos="9062"/>
            </w:tabs>
            <w:rPr>
              <w:rFonts w:eastAsiaTheme="minorEastAsia"/>
              <w:noProof/>
              <w:lang w:eastAsia="pl-PL"/>
            </w:rPr>
          </w:pPr>
          <w:hyperlink w:anchor="_Toc200706319" w:history="1">
            <w:r w:rsidRPr="001A433F">
              <w:rPr>
                <w:rStyle w:val="Hipercze"/>
                <w:rFonts w:ascii="Times New Roman" w:eastAsia="Times New Roman" w:hAnsi="Times New Roman" w:cs="Times New Roman"/>
                <w:noProof/>
                <w:lang w:bidi="en-US"/>
              </w:rPr>
              <w:t>4.4.1.Przestępczość</w:t>
            </w:r>
            <w:r>
              <w:rPr>
                <w:noProof/>
                <w:webHidden/>
              </w:rPr>
              <w:tab/>
            </w:r>
            <w:r>
              <w:rPr>
                <w:noProof/>
                <w:webHidden/>
              </w:rPr>
              <w:fldChar w:fldCharType="begin"/>
            </w:r>
            <w:r>
              <w:rPr>
                <w:noProof/>
                <w:webHidden/>
              </w:rPr>
              <w:instrText xml:space="preserve"> PAGEREF _Toc200706319 \h </w:instrText>
            </w:r>
            <w:r>
              <w:rPr>
                <w:noProof/>
                <w:webHidden/>
              </w:rPr>
            </w:r>
            <w:r>
              <w:rPr>
                <w:noProof/>
                <w:webHidden/>
              </w:rPr>
              <w:fldChar w:fldCharType="separate"/>
            </w:r>
            <w:r>
              <w:rPr>
                <w:noProof/>
                <w:webHidden/>
              </w:rPr>
              <w:t>50</w:t>
            </w:r>
            <w:r>
              <w:rPr>
                <w:noProof/>
                <w:webHidden/>
              </w:rPr>
              <w:fldChar w:fldCharType="end"/>
            </w:r>
          </w:hyperlink>
        </w:p>
        <w:p w14:paraId="44DBDAC4" w14:textId="77777777" w:rsidR="00BE69B7" w:rsidRDefault="00BE69B7">
          <w:pPr>
            <w:pStyle w:val="Spistreci3"/>
            <w:tabs>
              <w:tab w:val="right" w:leader="dot" w:pos="9062"/>
            </w:tabs>
            <w:rPr>
              <w:rFonts w:eastAsiaTheme="minorEastAsia"/>
              <w:noProof/>
              <w:lang w:eastAsia="pl-PL"/>
            </w:rPr>
          </w:pPr>
          <w:hyperlink w:anchor="_Toc200706320" w:history="1">
            <w:r w:rsidRPr="001A433F">
              <w:rPr>
                <w:rStyle w:val="Hipercze"/>
                <w:rFonts w:ascii="Times New Roman" w:eastAsia="Times New Roman" w:hAnsi="Times New Roman" w:cs="Times New Roman"/>
                <w:noProof/>
                <w:lang w:bidi="en-US"/>
              </w:rPr>
              <w:t>4.4.2.Wykroczenia</w:t>
            </w:r>
            <w:r>
              <w:rPr>
                <w:noProof/>
                <w:webHidden/>
              </w:rPr>
              <w:tab/>
            </w:r>
            <w:r>
              <w:rPr>
                <w:noProof/>
                <w:webHidden/>
              </w:rPr>
              <w:fldChar w:fldCharType="begin"/>
            </w:r>
            <w:r>
              <w:rPr>
                <w:noProof/>
                <w:webHidden/>
              </w:rPr>
              <w:instrText xml:space="preserve"> PAGEREF _Toc200706320 \h </w:instrText>
            </w:r>
            <w:r>
              <w:rPr>
                <w:noProof/>
                <w:webHidden/>
              </w:rPr>
            </w:r>
            <w:r>
              <w:rPr>
                <w:noProof/>
                <w:webHidden/>
              </w:rPr>
              <w:fldChar w:fldCharType="separate"/>
            </w:r>
            <w:r>
              <w:rPr>
                <w:noProof/>
                <w:webHidden/>
              </w:rPr>
              <w:t>52</w:t>
            </w:r>
            <w:r>
              <w:rPr>
                <w:noProof/>
                <w:webHidden/>
              </w:rPr>
              <w:fldChar w:fldCharType="end"/>
            </w:r>
          </w:hyperlink>
        </w:p>
        <w:p w14:paraId="41646AE4" w14:textId="77777777" w:rsidR="00BE69B7" w:rsidRDefault="00BE69B7">
          <w:pPr>
            <w:pStyle w:val="Spistreci2"/>
            <w:tabs>
              <w:tab w:val="left" w:pos="880"/>
              <w:tab w:val="right" w:leader="dot" w:pos="9062"/>
            </w:tabs>
            <w:rPr>
              <w:rFonts w:eastAsiaTheme="minorEastAsia"/>
              <w:noProof/>
              <w:lang w:eastAsia="pl-PL"/>
            </w:rPr>
          </w:pPr>
          <w:hyperlink w:anchor="_Toc200706321" w:history="1">
            <w:r w:rsidRPr="001A433F">
              <w:rPr>
                <w:rStyle w:val="Hipercze"/>
                <w:rFonts w:ascii="Times New Roman" w:eastAsia="Times New Roman" w:hAnsi="Times New Roman" w:cs="Times New Roman"/>
                <w:noProof/>
                <w:lang w:bidi="en-US"/>
              </w:rPr>
              <w:t>4.5.</w:t>
            </w:r>
            <w:r>
              <w:rPr>
                <w:rFonts w:eastAsiaTheme="minorEastAsia"/>
                <w:noProof/>
                <w:lang w:eastAsia="pl-PL"/>
              </w:rPr>
              <w:tab/>
            </w:r>
            <w:r w:rsidRPr="001A433F">
              <w:rPr>
                <w:rStyle w:val="Hipercze"/>
                <w:rFonts w:ascii="Times New Roman" w:eastAsia="Times New Roman" w:hAnsi="Times New Roman" w:cs="Times New Roman"/>
                <w:noProof/>
                <w:lang w:bidi="en-US"/>
              </w:rPr>
              <w:t>Frekwencja wyborcza</w:t>
            </w:r>
            <w:r>
              <w:rPr>
                <w:noProof/>
                <w:webHidden/>
              </w:rPr>
              <w:tab/>
            </w:r>
            <w:r>
              <w:rPr>
                <w:noProof/>
                <w:webHidden/>
              </w:rPr>
              <w:fldChar w:fldCharType="begin"/>
            </w:r>
            <w:r>
              <w:rPr>
                <w:noProof/>
                <w:webHidden/>
              </w:rPr>
              <w:instrText xml:space="preserve"> PAGEREF _Toc200706321 \h </w:instrText>
            </w:r>
            <w:r>
              <w:rPr>
                <w:noProof/>
                <w:webHidden/>
              </w:rPr>
            </w:r>
            <w:r>
              <w:rPr>
                <w:noProof/>
                <w:webHidden/>
              </w:rPr>
              <w:fldChar w:fldCharType="separate"/>
            </w:r>
            <w:r>
              <w:rPr>
                <w:noProof/>
                <w:webHidden/>
              </w:rPr>
              <w:t>53</w:t>
            </w:r>
            <w:r>
              <w:rPr>
                <w:noProof/>
                <w:webHidden/>
              </w:rPr>
              <w:fldChar w:fldCharType="end"/>
            </w:r>
          </w:hyperlink>
        </w:p>
        <w:p w14:paraId="446596ED" w14:textId="77777777" w:rsidR="00BE69B7" w:rsidRDefault="00BE69B7">
          <w:pPr>
            <w:pStyle w:val="Spistreci2"/>
            <w:tabs>
              <w:tab w:val="left" w:pos="880"/>
              <w:tab w:val="right" w:leader="dot" w:pos="9062"/>
            </w:tabs>
            <w:rPr>
              <w:rFonts w:eastAsiaTheme="minorEastAsia"/>
              <w:noProof/>
              <w:lang w:eastAsia="pl-PL"/>
            </w:rPr>
          </w:pPr>
          <w:hyperlink w:anchor="_Toc200706322" w:history="1">
            <w:r w:rsidRPr="001A433F">
              <w:rPr>
                <w:rStyle w:val="Hipercze"/>
                <w:rFonts w:ascii="Times New Roman" w:eastAsia="Times New Roman" w:hAnsi="Times New Roman" w:cs="Times New Roman"/>
                <w:noProof/>
                <w:lang w:bidi="en-US"/>
              </w:rPr>
              <w:t>4.6.</w:t>
            </w:r>
            <w:r>
              <w:rPr>
                <w:rFonts w:eastAsiaTheme="minorEastAsia"/>
                <w:noProof/>
                <w:lang w:eastAsia="pl-PL"/>
              </w:rPr>
              <w:tab/>
            </w:r>
            <w:r w:rsidRPr="001A433F">
              <w:rPr>
                <w:rStyle w:val="Hipercze"/>
                <w:rFonts w:ascii="Times New Roman" w:eastAsia="Times New Roman" w:hAnsi="Times New Roman" w:cs="Times New Roman"/>
                <w:noProof/>
                <w:lang w:bidi="en-US"/>
              </w:rPr>
              <w:t>Oświata</w:t>
            </w:r>
            <w:r>
              <w:rPr>
                <w:noProof/>
                <w:webHidden/>
              </w:rPr>
              <w:tab/>
            </w:r>
            <w:r>
              <w:rPr>
                <w:noProof/>
                <w:webHidden/>
              </w:rPr>
              <w:fldChar w:fldCharType="begin"/>
            </w:r>
            <w:r>
              <w:rPr>
                <w:noProof/>
                <w:webHidden/>
              </w:rPr>
              <w:instrText xml:space="preserve"> PAGEREF _Toc200706322 \h </w:instrText>
            </w:r>
            <w:r>
              <w:rPr>
                <w:noProof/>
                <w:webHidden/>
              </w:rPr>
            </w:r>
            <w:r>
              <w:rPr>
                <w:noProof/>
                <w:webHidden/>
              </w:rPr>
              <w:fldChar w:fldCharType="separate"/>
            </w:r>
            <w:r>
              <w:rPr>
                <w:noProof/>
                <w:webHidden/>
              </w:rPr>
              <w:t>55</w:t>
            </w:r>
            <w:r>
              <w:rPr>
                <w:noProof/>
                <w:webHidden/>
              </w:rPr>
              <w:fldChar w:fldCharType="end"/>
            </w:r>
          </w:hyperlink>
        </w:p>
        <w:p w14:paraId="085BE3BC" w14:textId="77777777" w:rsidR="00BE69B7" w:rsidRDefault="00BE69B7">
          <w:pPr>
            <w:pStyle w:val="Spistreci2"/>
            <w:tabs>
              <w:tab w:val="left" w:pos="880"/>
              <w:tab w:val="right" w:leader="dot" w:pos="9062"/>
            </w:tabs>
            <w:rPr>
              <w:rFonts w:eastAsiaTheme="minorEastAsia"/>
              <w:noProof/>
              <w:lang w:eastAsia="pl-PL"/>
            </w:rPr>
          </w:pPr>
          <w:hyperlink w:anchor="_Toc200706323" w:history="1">
            <w:r w:rsidRPr="001A433F">
              <w:rPr>
                <w:rStyle w:val="Hipercze"/>
                <w:rFonts w:ascii="Times New Roman" w:eastAsia="Times New Roman" w:hAnsi="Times New Roman" w:cs="Times New Roman"/>
                <w:noProof/>
                <w:lang w:bidi="en-US"/>
              </w:rPr>
              <w:t>4.7.</w:t>
            </w:r>
            <w:r>
              <w:rPr>
                <w:rFonts w:eastAsiaTheme="minorEastAsia"/>
                <w:noProof/>
                <w:lang w:eastAsia="pl-PL"/>
              </w:rPr>
              <w:tab/>
            </w:r>
            <w:r w:rsidRPr="001A433F">
              <w:rPr>
                <w:rStyle w:val="Hipercze"/>
                <w:rFonts w:ascii="Times New Roman" w:eastAsia="Times New Roman" w:hAnsi="Times New Roman" w:cs="Times New Roman"/>
                <w:noProof/>
                <w:lang w:bidi="en-US"/>
              </w:rPr>
              <w:t>Przedsiębiorczość</w:t>
            </w:r>
            <w:r>
              <w:rPr>
                <w:noProof/>
                <w:webHidden/>
              </w:rPr>
              <w:tab/>
            </w:r>
            <w:r>
              <w:rPr>
                <w:noProof/>
                <w:webHidden/>
              </w:rPr>
              <w:fldChar w:fldCharType="begin"/>
            </w:r>
            <w:r>
              <w:rPr>
                <w:noProof/>
                <w:webHidden/>
              </w:rPr>
              <w:instrText xml:space="preserve"> PAGEREF _Toc200706323 \h </w:instrText>
            </w:r>
            <w:r>
              <w:rPr>
                <w:noProof/>
                <w:webHidden/>
              </w:rPr>
            </w:r>
            <w:r>
              <w:rPr>
                <w:noProof/>
                <w:webHidden/>
              </w:rPr>
              <w:fldChar w:fldCharType="separate"/>
            </w:r>
            <w:r>
              <w:rPr>
                <w:noProof/>
                <w:webHidden/>
              </w:rPr>
              <w:t>56</w:t>
            </w:r>
            <w:r>
              <w:rPr>
                <w:noProof/>
                <w:webHidden/>
              </w:rPr>
              <w:fldChar w:fldCharType="end"/>
            </w:r>
          </w:hyperlink>
        </w:p>
        <w:p w14:paraId="483C4A69" w14:textId="77777777" w:rsidR="00BE69B7" w:rsidRDefault="00BE69B7">
          <w:pPr>
            <w:pStyle w:val="Spistreci2"/>
            <w:tabs>
              <w:tab w:val="left" w:pos="880"/>
              <w:tab w:val="right" w:leader="dot" w:pos="9062"/>
            </w:tabs>
            <w:rPr>
              <w:rFonts w:eastAsiaTheme="minorEastAsia"/>
              <w:noProof/>
              <w:lang w:eastAsia="pl-PL"/>
            </w:rPr>
          </w:pPr>
          <w:hyperlink w:anchor="_Toc200706324" w:history="1">
            <w:r w:rsidRPr="001A433F">
              <w:rPr>
                <w:rStyle w:val="Hipercze"/>
                <w:rFonts w:ascii="Times New Roman" w:eastAsia="Times New Roman" w:hAnsi="Times New Roman" w:cs="Times New Roman"/>
                <w:noProof/>
                <w:lang w:bidi="en-US"/>
              </w:rPr>
              <w:t>4.8.</w:t>
            </w:r>
            <w:r>
              <w:rPr>
                <w:rFonts w:eastAsiaTheme="minorEastAsia"/>
                <w:noProof/>
                <w:lang w:eastAsia="pl-PL"/>
              </w:rPr>
              <w:tab/>
            </w:r>
            <w:r w:rsidRPr="001A433F">
              <w:rPr>
                <w:rStyle w:val="Hipercze"/>
                <w:rFonts w:ascii="Times New Roman" w:eastAsia="Times New Roman" w:hAnsi="Times New Roman" w:cs="Times New Roman"/>
                <w:noProof/>
                <w:lang w:bidi="en-US"/>
              </w:rPr>
              <w:t>Strefa środowiskowa</w:t>
            </w:r>
            <w:r>
              <w:rPr>
                <w:noProof/>
                <w:webHidden/>
              </w:rPr>
              <w:tab/>
            </w:r>
            <w:r>
              <w:rPr>
                <w:noProof/>
                <w:webHidden/>
              </w:rPr>
              <w:fldChar w:fldCharType="begin"/>
            </w:r>
            <w:r>
              <w:rPr>
                <w:noProof/>
                <w:webHidden/>
              </w:rPr>
              <w:instrText xml:space="preserve"> PAGEREF _Toc200706324 \h </w:instrText>
            </w:r>
            <w:r>
              <w:rPr>
                <w:noProof/>
                <w:webHidden/>
              </w:rPr>
            </w:r>
            <w:r>
              <w:rPr>
                <w:noProof/>
                <w:webHidden/>
              </w:rPr>
              <w:fldChar w:fldCharType="separate"/>
            </w:r>
            <w:r>
              <w:rPr>
                <w:noProof/>
                <w:webHidden/>
              </w:rPr>
              <w:t>57</w:t>
            </w:r>
            <w:r>
              <w:rPr>
                <w:noProof/>
                <w:webHidden/>
              </w:rPr>
              <w:fldChar w:fldCharType="end"/>
            </w:r>
          </w:hyperlink>
        </w:p>
        <w:p w14:paraId="4BFF70F1" w14:textId="77777777" w:rsidR="00BE69B7" w:rsidRDefault="00BE69B7">
          <w:pPr>
            <w:pStyle w:val="Spistreci2"/>
            <w:tabs>
              <w:tab w:val="left" w:pos="880"/>
              <w:tab w:val="right" w:leader="dot" w:pos="9062"/>
            </w:tabs>
            <w:rPr>
              <w:rFonts w:eastAsiaTheme="minorEastAsia"/>
              <w:noProof/>
              <w:lang w:eastAsia="pl-PL"/>
            </w:rPr>
          </w:pPr>
          <w:hyperlink w:anchor="_Toc200706325" w:history="1">
            <w:r w:rsidRPr="001A433F">
              <w:rPr>
                <w:rStyle w:val="Hipercze"/>
                <w:rFonts w:ascii="Times New Roman" w:eastAsia="Times New Roman" w:hAnsi="Times New Roman" w:cs="Times New Roman"/>
                <w:noProof/>
                <w:lang w:bidi="en-US"/>
              </w:rPr>
              <w:t>4.9.</w:t>
            </w:r>
            <w:r>
              <w:rPr>
                <w:rFonts w:eastAsiaTheme="minorEastAsia"/>
                <w:noProof/>
                <w:lang w:eastAsia="pl-PL"/>
              </w:rPr>
              <w:tab/>
            </w:r>
            <w:r w:rsidRPr="001A433F">
              <w:rPr>
                <w:rStyle w:val="Hipercze"/>
                <w:rFonts w:ascii="Times New Roman" w:eastAsia="Times New Roman" w:hAnsi="Times New Roman" w:cs="Times New Roman"/>
                <w:noProof/>
                <w:lang w:bidi="en-US"/>
              </w:rPr>
              <w:t>Sfera techniczna</w:t>
            </w:r>
            <w:r>
              <w:rPr>
                <w:noProof/>
                <w:webHidden/>
              </w:rPr>
              <w:tab/>
            </w:r>
            <w:r>
              <w:rPr>
                <w:noProof/>
                <w:webHidden/>
              </w:rPr>
              <w:fldChar w:fldCharType="begin"/>
            </w:r>
            <w:r>
              <w:rPr>
                <w:noProof/>
                <w:webHidden/>
              </w:rPr>
              <w:instrText xml:space="preserve"> PAGEREF _Toc200706325 \h </w:instrText>
            </w:r>
            <w:r>
              <w:rPr>
                <w:noProof/>
                <w:webHidden/>
              </w:rPr>
            </w:r>
            <w:r>
              <w:rPr>
                <w:noProof/>
                <w:webHidden/>
              </w:rPr>
              <w:fldChar w:fldCharType="separate"/>
            </w:r>
            <w:r>
              <w:rPr>
                <w:noProof/>
                <w:webHidden/>
              </w:rPr>
              <w:t>61</w:t>
            </w:r>
            <w:r>
              <w:rPr>
                <w:noProof/>
                <w:webHidden/>
              </w:rPr>
              <w:fldChar w:fldCharType="end"/>
            </w:r>
          </w:hyperlink>
        </w:p>
        <w:p w14:paraId="219C9C61" w14:textId="77777777" w:rsidR="00BE69B7" w:rsidRDefault="00BE69B7">
          <w:pPr>
            <w:pStyle w:val="Spistreci1"/>
            <w:tabs>
              <w:tab w:val="left" w:pos="440"/>
              <w:tab w:val="right" w:leader="dot" w:pos="9062"/>
            </w:tabs>
            <w:rPr>
              <w:rFonts w:eastAsiaTheme="minorEastAsia"/>
              <w:noProof/>
              <w:lang w:eastAsia="pl-PL"/>
            </w:rPr>
          </w:pPr>
          <w:hyperlink w:anchor="_Toc200706326" w:history="1">
            <w:r w:rsidRPr="001A433F">
              <w:rPr>
                <w:rStyle w:val="Hipercze"/>
                <w:rFonts w:ascii="Times New Roman" w:eastAsia="Times New Roman" w:hAnsi="Times New Roman" w:cs="Times New Roman"/>
                <w:noProof/>
                <w:lang w:bidi="en-US"/>
              </w:rPr>
              <w:t>5.</w:t>
            </w:r>
            <w:r>
              <w:rPr>
                <w:rFonts w:eastAsiaTheme="minorEastAsia"/>
                <w:noProof/>
                <w:lang w:eastAsia="pl-PL"/>
              </w:rPr>
              <w:tab/>
            </w:r>
            <w:r w:rsidRPr="001A433F">
              <w:rPr>
                <w:rStyle w:val="Hipercze"/>
                <w:rFonts w:ascii="Times New Roman" w:eastAsia="Times New Roman" w:hAnsi="Times New Roman" w:cs="Times New Roman"/>
                <w:noProof/>
                <w:lang w:bidi="en-US"/>
              </w:rPr>
              <w:t>Wyznaczenie obszarów zdegradowanych</w:t>
            </w:r>
            <w:r>
              <w:rPr>
                <w:noProof/>
                <w:webHidden/>
              </w:rPr>
              <w:tab/>
            </w:r>
            <w:r>
              <w:rPr>
                <w:noProof/>
                <w:webHidden/>
              </w:rPr>
              <w:fldChar w:fldCharType="begin"/>
            </w:r>
            <w:r>
              <w:rPr>
                <w:noProof/>
                <w:webHidden/>
              </w:rPr>
              <w:instrText xml:space="preserve"> PAGEREF _Toc200706326 \h </w:instrText>
            </w:r>
            <w:r>
              <w:rPr>
                <w:noProof/>
                <w:webHidden/>
              </w:rPr>
            </w:r>
            <w:r>
              <w:rPr>
                <w:noProof/>
                <w:webHidden/>
              </w:rPr>
              <w:fldChar w:fldCharType="separate"/>
            </w:r>
            <w:r>
              <w:rPr>
                <w:noProof/>
                <w:webHidden/>
              </w:rPr>
              <w:t>64</w:t>
            </w:r>
            <w:r>
              <w:rPr>
                <w:noProof/>
                <w:webHidden/>
              </w:rPr>
              <w:fldChar w:fldCharType="end"/>
            </w:r>
          </w:hyperlink>
        </w:p>
        <w:p w14:paraId="1027EC04" w14:textId="77777777" w:rsidR="00BE69B7" w:rsidRDefault="00BE69B7">
          <w:pPr>
            <w:pStyle w:val="Spistreci1"/>
            <w:tabs>
              <w:tab w:val="left" w:pos="440"/>
              <w:tab w:val="right" w:leader="dot" w:pos="9062"/>
            </w:tabs>
            <w:rPr>
              <w:rFonts w:eastAsiaTheme="minorEastAsia"/>
              <w:noProof/>
              <w:lang w:eastAsia="pl-PL"/>
            </w:rPr>
          </w:pPr>
          <w:hyperlink w:anchor="_Toc200706327" w:history="1">
            <w:r w:rsidRPr="001A433F">
              <w:rPr>
                <w:rStyle w:val="Hipercze"/>
                <w:rFonts w:ascii="Times New Roman" w:hAnsi="Times New Roman" w:cs="Times New Roman"/>
                <w:noProof/>
                <w:lang w:bidi="en-US"/>
              </w:rPr>
              <w:t>6.</w:t>
            </w:r>
            <w:r>
              <w:rPr>
                <w:rFonts w:eastAsiaTheme="minorEastAsia"/>
                <w:noProof/>
                <w:lang w:eastAsia="pl-PL"/>
              </w:rPr>
              <w:tab/>
            </w:r>
            <w:r w:rsidRPr="001A433F">
              <w:rPr>
                <w:rStyle w:val="Hipercze"/>
                <w:rFonts w:ascii="Times New Roman" w:hAnsi="Times New Roman" w:cs="Times New Roman"/>
                <w:noProof/>
                <w:lang w:bidi="en-US"/>
              </w:rPr>
              <w:t>Obszar rewitalizacji</w:t>
            </w:r>
            <w:r>
              <w:rPr>
                <w:noProof/>
                <w:webHidden/>
              </w:rPr>
              <w:tab/>
            </w:r>
            <w:r>
              <w:rPr>
                <w:noProof/>
                <w:webHidden/>
              </w:rPr>
              <w:fldChar w:fldCharType="begin"/>
            </w:r>
            <w:r>
              <w:rPr>
                <w:noProof/>
                <w:webHidden/>
              </w:rPr>
              <w:instrText xml:space="preserve"> PAGEREF _Toc200706327 \h </w:instrText>
            </w:r>
            <w:r>
              <w:rPr>
                <w:noProof/>
                <w:webHidden/>
              </w:rPr>
            </w:r>
            <w:r>
              <w:rPr>
                <w:noProof/>
                <w:webHidden/>
              </w:rPr>
              <w:fldChar w:fldCharType="separate"/>
            </w:r>
            <w:r>
              <w:rPr>
                <w:noProof/>
                <w:webHidden/>
              </w:rPr>
              <w:t>73</w:t>
            </w:r>
            <w:r>
              <w:rPr>
                <w:noProof/>
                <w:webHidden/>
              </w:rPr>
              <w:fldChar w:fldCharType="end"/>
            </w:r>
          </w:hyperlink>
        </w:p>
        <w:p w14:paraId="66960076" w14:textId="77777777" w:rsidR="00BE69B7" w:rsidRDefault="00BE69B7">
          <w:pPr>
            <w:pStyle w:val="Spistreci2"/>
            <w:tabs>
              <w:tab w:val="right" w:leader="dot" w:pos="9062"/>
            </w:tabs>
            <w:rPr>
              <w:rFonts w:eastAsiaTheme="minorEastAsia"/>
              <w:noProof/>
              <w:lang w:eastAsia="pl-PL"/>
            </w:rPr>
          </w:pPr>
          <w:hyperlink w:anchor="_Toc200706328" w:history="1">
            <w:r w:rsidRPr="001A433F">
              <w:rPr>
                <w:rStyle w:val="Hipercze"/>
                <w:rFonts w:ascii="Times New Roman" w:hAnsi="Times New Roman" w:cs="Times New Roman"/>
                <w:noProof/>
                <w:lang w:bidi="en-US"/>
              </w:rPr>
              <w:t>6.1. Szczegółowa diagnoza obszaru rewitalizacji</w:t>
            </w:r>
            <w:r>
              <w:rPr>
                <w:noProof/>
                <w:webHidden/>
              </w:rPr>
              <w:tab/>
            </w:r>
            <w:r>
              <w:rPr>
                <w:noProof/>
                <w:webHidden/>
              </w:rPr>
              <w:fldChar w:fldCharType="begin"/>
            </w:r>
            <w:r>
              <w:rPr>
                <w:noProof/>
                <w:webHidden/>
              </w:rPr>
              <w:instrText xml:space="preserve"> PAGEREF _Toc200706328 \h </w:instrText>
            </w:r>
            <w:r>
              <w:rPr>
                <w:noProof/>
                <w:webHidden/>
              </w:rPr>
            </w:r>
            <w:r>
              <w:rPr>
                <w:noProof/>
                <w:webHidden/>
              </w:rPr>
              <w:fldChar w:fldCharType="separate"/>
            </w:r>
            <w:r>
              <w:rPr>
                <w:noProof/>
                <w:webHidden/>
              </w:rPr>
              <w:t>73</w:t>
            </w:r>
            <w:r>
              <w:rPr>
                <w:noProof/>
                <w:webHidden/>
              </w:rPr>
              <w:fldChar w:fldCharType="end"/>
            </w:r>
          </w:hyperlink>
        </w:p>
        <w:p w14:paraId="239C92C0" w14:textId="77777777" w:rsidR="00BE69B7" w:rsidRDefault="00BE69B7">
          <w:pPr>
            <w:pStyle w:val="Spistreci2"/>
            <w:tabs>
              <w:tab w:val="right" w:leader="dot" w:pos="9062"/>
            </w:tabs>
            <w:rPr>
              <w:rFonts w:eastAsiaTheme="minorEastAsia"/>
              <w:noProof/>
              <w:lang w:eastAsia="pl-PL"/>
            </w:rPr>
          </w:pPr>
          <w:hyperlink w:anchor="_Toc200706329" w:history="1">
            <w:r w:rsidRPr="001A433F">
              <w:rPr>
                <w:rStyle w:val="Hipercze"/>
                <w:rFonts w:ascii="Times New Roman" w:hAnsi="Times New Roman" w:cs="Times New Roman"/>
                <w:noProof/>
                <w:lang w:bidi="en-US"/>
              </w:rPr>
              <w:t>6.2. Lokalne potencjały wyznaczonych podobszarów</w:t>
            </w:r>
            <w:r>
              <w:rPr>
                <w:noProof/>
                <w:webHidden/>
              </w:rPr>
              <w:tab/>
            </w:r>
            <w:r>
              <w:rPr>
                <w:noProof/>
                <w:webHidden/>
              </w:rPr>
              <w:fldChar w:fldCharType="begin"/>
            </w:r>
            <w:r>
              <w:rPr>
                <w:noProof/>
                <w:webHidden/>
              </w:rPr>
              <w:instrText xml:space="preserve"> PAGEREF _Toc200706329 \h </w:instrText>
            </w:r>
            <w:r>
              <w:rPr>
                <w:noProof/>
                <w:webHidden/>
              </w:rPr>
            </w:r>
            <w:r>
              <w:rPr>
                <w:noProof/>
                <w:webHidden/>
              </w:rPr>
              <w:fldChar w:fldCharType="separate"/>
            </w:r>
            <w:r>
              <w:rPr>
                <w:noProof/>
                <w:webHidden/>
              </w:rPr>
              <w:t>78</w:t>
            </w:r>
            <w:r>
              <w:rPr>
                <w:noProof/>
                <w:webHidden/>
              </w:rPr>
              <w:fldChar w:fldCharType="end"/>
            </w:r>
          </w:hyperlink>
        </w:p>
        <w:p w14:paraId="48B68819" w14:textId="77777777" w:rsidR="00BE69B7" w:rsidRDefault="00BE69B7">
          <w:pPr>
            <w:pStyle w:val="Spistreci1"/>
            <w:tabs>
              <w:tab w:val="right" w:leader="dot" w:pos="9062"/>
            </w:tabs>
            <w:rPr>
              <w:rFonts w:eastAsiaTheme="minorEastAsia"/>
              <w:noProof/>
              <w:lang w:eastAsia="pl-PL"/>
            </w:rPr>
          </w:pPr>
          <w:hyperlink w:anchor="_Toc200706330" w:history="1">
            <w:r w:rsidRPr="001A433F">
              <w:rPr>
                <w:rStyle w:val="Hipercze"/>
                <w:rFonts w:ascii="Times New Roman" w:hAnsi="Times New Roman" w:cs="Times New Roman"/>
                <w:noProof/>
                <w:lang w:bidi="en-US"/>
              </w:rPr>
              <w:t>7.Wizja obszaru</w:t>
            </w:r>
            <w:r>
              <w:rPr>
                <w:noProof/>
                <w:webHidden/>
              </w:rPr>
              <w:tab/>
            </w:r>
            <w:r>
              <w:rPr>
                <w:noProof/>
                <w:webHidden/>
              </w:rPr>
              <w:fldChar w:fldCharType="begin"/>
            </w:r>
            <w:r>
              <w:rPr>
                <w:noProof/>
                <w:webHidden/>
              </w:rPr>
              <w:instrText xml:space="preserve"> PAGEREF _Toc200706330 \h </w:instrText>
            </w:r>
            <w:r>
              <w:rPr>
                <w:noProof/>
                <w:webHidden/>
              </w:rPr>
            </w:r>
            <w:r>
              <w:rPr>
                <w:noProof/>
                <w:webHidden/>
              </w:rPr>
              <w:fldChar w:fldCharType="separate"/>
            </w:r>
            <w:r>
              <w:rPr>
                <w:noProof/>
                <w:webHidden/>
              </w:rPr>
              <w:t>79</w:t>
            </w:r>
            <w:r>
              <w:rPr>
                <w:noProof/>
                <w:webHidden/>
              </w:rPr>
              <w:fldChar w:fldCharType="end"/>
            </w:r>
          </w:hyperlink>
        </w:p>
        <w:p w14:paraId="1D8FF157" w14:textId="77777777" w:rsidR="00BE69B7" w:rsidRDefault="00BE69B7">
          <w:pPr>
            <w:pStyle w:val="Spistreci1"/>
            <w:tabs>
              <w:tab w:val="left" w:pos="440"/>
              <w:tab w:val="right" w:leader="dot" w:pos="9062"/>
            </w:tabs>
            <w:rPr>
              <w:rFonts w:eastAsiaTheme="minorEastAsia"/>
              <w:noProof/>
              <w:lang w:eastAsia="pl-PL"/>
            </w:rPr>
          </w:pPr>
          <w:hyperlink w:anchor="_Toc200706331" w:history="1">
            <w:r w:rsidRPr="001A433F">
              <w:rPr>
                <w:rStyle w:val="Hipercze"/>
                <w:rFonts w:ascii="Times New Roman" w:hAnsi="Times New Roman" w:cs="Times New Roman"/>
                <w:noProof/>
                <w:lang w:bidi="en-US"/>
              </w:rPr>
              <w:t>8.</w:t>
            </w:r>
            <w:r>
              <w:rPr>
                <w:rFonts w:eastAsiaTheme="minorEastAsia"/>
                <w:noProof/>
                <w:lang w:eastAsia="pl-PL"/>
              </w:rPr>
              <w:tab/>
            </w:r>
            <w:r w:rsidRPr="001A433F">
              <w:rPr>
                <w:rStyle w:val="Hipercze"/>
                <w:rFonts w:ascii="Times New Roman" w:hAnsi="Times New Roman" w:cs="Times New Roman"/>
                <w:noProof/>
                <w:lang w:bidi="en-US"/>
              </w:rPr>
              <w:t>Cele i kierunki działania</w:t>
            </w:r>
            <w:r>
              <w:rPr>
                <w:noProof/>
                <w:webHidden/>
              </w:rPr>
              <w:tab/>
            </w:r>
            <w:r>
              <w:rPr>
                <w:noProof/>
                <w:webHidden/>
              </w:rPr>
              <w:fldChar w:fldCharType="begin"/>
            </w:r>
            <w:r>
              <w:rPr>
                <w:noProof/>
                <w:webHidden/>
              </w:rPr>
              <w:instrText xml:space="preserve"> PAGEREF _Toc200706331 \h </w:instrText>
            </w:r>
            <w:r>
              <w:rPr>
                <w:noProof/>
                <w:webHidden/>
              </w:rPr>
            </w:r>
            <w:r>
              <w:rPr>
                <w:noProof/>
                <w:webHidden/>
              </w:rPr>
              <w:fldChar w:fldCharType="separate"/>
            </w:r>
            <w:r>
              <w:rPr>
                <w:noProof/>
                <w:webHidden/>
              </w:rPr>
              <w:t>80</w:t>
            </w:r>
            <w:r>
              <w:rPr>
                <w:noProof/>
                <w:webHidden/>
              </w:rPr>
              <w:fldChar w:fldCharType="end"/>
            </w:r>
          </w:hyperlink>
        </w:p>
        <w:p w14:paraId="362A4A4F" w14:textId="77777777" w:rsidR="00BE69B7" w:rsidRDefault="00BE69B7">
          <w:pPr>
            <w:pStyle w:val="Spistreci1"/>
            <w:tabs>
              <w:tab w:val="right" w:leader="dot" w:pos="9062"/>
            </w:tabs>
            <w:rPr>
              <w:rFonts w:eastAsiaTheme="minorEastAsia"/>
              <w:noProof/>
              <w:lang w:eastAsia="pl-PL"/>
            </w:rPr>
          </w:pPr>
          <w:hyperlink w:anchor="_Toc200706332" w:history="1">
            <w:r w:rsidRPr="001A433F">
              <w:rPr>
                <w:rStyle w:val="Hipercze"/>
                <w:noProof/>
                <w:lang w:bidi="en-US"/>
              </w:rPr>
              <w:t>9</w:t>
            </w:r>
            <w:r w:rsidRPr="001A433F">
              <w:rPr>
                <w:rStyle w:val="Hipercze"/>
                <w:rFonts w:ascii="Times New Roman" w:hAnsi="Times New Roman" w:cs="Times New Roman"/>
                <w:noProof/>
                <w:lang w:bidi="en-US"/>
              </w:rPr>
              <w:t>. Przedsięwzięcia rewitalizacyjne</w:t>
            </w:r>
            <w:r>
              <w:rPr>
                <w:noProof/>
                <w:webHidden/>
              </w:rPr>
              <w:tab/>
            </w:r>
            <w:r>
              <w:rPr>
                <w:noProof/>
                <w:webHidden/>
              </w:rPr>
              <w:fldChar w:fldCharType="begin"/>
            </w:r>
            <w:r>
              <w:rPr>
                <w:noProof/>
                <w:webHidden/>
              </w:rPr>
              <w:instrText xml:space="preserve"> PAGEREF _Toc200706332 \h </w:instrText>
            </w:r>
            <w:r>
              <w:rPr>
                <w:noProof/>
                <w:webHidden/>
              </w:rPr>
            </w:r>
            <w:r>
              <w:rPr>
                <w:noProof/>
                <w:webHidden/>
              </w:rPr>
              <w:fldChar w:fldCharType="separate"/>
            </w:r>
            <w:r>
              <w:rPr>
                <w:noProof/>
                <w:webHidden/>
              </w:rPr>
              <w:t>83</w:t>
            </w:r>
            <w:r>
              <w:rPr>
                <w:noProof/>
                <w:webHidden/>
              </w:rPr>
              <w:fldChar w:fldCharType="end"/>
            </w:r>
          </w:hyperlink>
        </w:p>
        <w:p w14:paraId="0F7178EB" w14:textId="77777777" w:rsidR="00BE69B7" w:rsidRDefault="00BE69B7">
          <w:pPr>
            <w:pStyle w:val="Spistreci2"/>
            <w:tabs>
              <w:tab w:val="right" w:leader="dot" w:pos="9062"/>
            </w:tabs>
            <w:rPr>
              <w:rFonts w:eastAsiaTheme="minorEastAsia"/>
              <w:noProof/>
              <w:lang w:eastAsia="pl-PL"/>
            </w:rPr>
          </w:pPr>
          <w:hyperlink w:anchor="_Toc200706333" w:history="1">
            <w:r w:rsidRPr="001A433F">
              <w:rPr>
                <w:rStyle w:val="Hipercze"/>
                <w:noProof/>
                <w:lang w:bidi="en-US"/>
              </w:rPr>
              <w:t>9.</w:t>
            </w:r>
            <w:r w:rsidRPr="001A433F">
              <w:rPr>
                <w:rStyle w:val="Hipercze"/>
                <w:rFonts w:ascii="Times New Roman" w:hAnsi="Times New Roman" w:cs="Times New Roman"/>
                <w:noProof/>
                <w:lang w:bidi="en-US"/>
              </w:rPr>
              <w:t>1. Przedsięwzięcia podstawowe</w:t>
            </w:r>
            <w:r>
              <w:rPr>
                <w:noProof/>
                <w:webHidden/>
              </w:rPr>
              <w:tab/>
            </w:r>
            <w:r>
              <w:rPr>
                <w:noProof/>
                <w:webHidden/>
              </w:rPr>
              <w:fldChar w:fldCharType="begin"/>
            </w:r>
            <w:r>
              <w:rPr>
                <w:noProof/>
                <w:webHidden/>
              </w:rPr>
              <w:instrText xml:space="preserve"> PAGEREF _Toc200706333 \h </w:instrText>
            </w:r>
            <w:r>
              <w:rPr>
                <w:noProof/>
                <w:webHidden/>
              </w:rPr>
            </w:r>
            <w:r>
              <w:rPr>
                <w:noProof/>
                <w:webHidden/>
              </w:rPr>
              <w:fldChar w:fldCharType="separate"/>
            </w:r>
            <w:r>
              <w:rPr>
                <w:noProof/>
                <w:webHidden/>
              </w:rPr>
              <w:t>83</w:t>
            </w:r>
            <w:r>
              <w:rPr>
                <w:noProof/>
                <w:webHidden/>
              </w:rPr>
              <w:fldChar w:fldCharType="end"/>
            </w:r>
          </w:hyperlink>
        </w:p>
        <w:p w14:paraId="0F38760A" w14:textId="77777777" w:rsidR="00BE69B7" w:rsidRDefault="00BE69B7">
          <w:pPr>
            <w:pStyle w:val="Spistreci2"/>
            <w:tabs>
              <w:tab w:val="right" w:leader="dot" w:pos="9062"/>
            </w:tabs>
            <w:rPr>
              <w:rFonts w:eastAsiaTheme="minorEastAsia"/>
              <w:noProof/>
              <w:lang w:eastAsia="pl-PL"/>
            </w:rPr>
          </w:pPr>
          <w:hyperlink w:anchor="_Toc200706334" w:history="1">
            <w:r w:rsidRPr="001A433F">
              <w:rPr>
                <w:rStyle w:val="Hipercze"/>
                <w:rFonts w:ascii="Times New Roman" w:hAnsi="Times New Roman" w:cs="Times New Roman"/>
                <w:noProof/>
                <w:lang w:bidi="en-US"/>
              </w:rPr>
              <w:t>9.2. Projekty uzupełniające</w:t>
            </w:r>
            <w:r>
              <w:rPr>
                <w:noProof/>
                <w:webHidden/>
              </w:rPr>
              <w:tab/>
            </w:r>
            <w:r>
              <w:rPr>
                <w:noProof/>
                <w:webHidden/>
              </w:rPr>
              <w:fldChar w:fldCharType="begin"/>
            </w:r>
            <w:r>
              <w:rPr>
                <w:noProof/>
                <w:webHidden/>
              </w:rPr>
              <w:instrText xml:space="preserve"> PAGEREF _Toc200706334 \h </w:instrText>
            </w:r>
            <w:r>
              <w:rPr>
                <w:noProof/>
                <w:webHidden/>
              </w:rPr>
            </w:r>
            <w:r>
              <w:rPr>
                <w:noProof/>
                <w:webHidden/>
              </w:rPr>
              <w:fldChar w:fldCharType="separate"/>
            </w:r>
            <w:r>
              <w:rPr>
                <w:noProof/>
                <w:webHidden/>
              </w:rPr>
              <w:t>91</w:t>
            </w:r>
            <w:r>
              <w:rPr>
                <w:noProof/>
                <w:webHidden/>
              </w:rPr>
              <w:fldChar w:fldCharType="end"/>
            </w:r>
          </w:hyperlink>
        </w:p>
        <w:p w14:paraId="0415069F" w14:textId="77777777" w:rsidR="00BE69B7" w:rsidRDefault="00BE69B7">
          <w:pPr>
            <w:pStyle w:val="Spistreci1"/>
            <w:tabs>
              <w:tab w:val="right" w:leader="dot" w:pos="9062"/>
            </w:tabs>
            <w:rPr>
              <w:rFonts w:eastAsiaTheme="minorEastAsia"/>
              <w:noProof/>
              <w:lang w:eastAsia="pl-PL"/>
            </w:rPr>
          </w:pPr>
          <w:hyperlink w:anchor="_Toc200706335" w:history="1">
            <w:r w:rsidRPr="001A433F">
              <w:rPr>
                <w:rStyle w:val="Hipercze"/>
                <w:rFonts w:ascii="Times New Roman" w:hAnsi="Times New Roman" w:cs="Times New Roman"/>
                <w:noProof/>
                <w:lang w:bidi="en-US"/>
              </w:rPr>
              <w:t>10.Mechanizmy integrowania działań oraz przedsięwzięć rewitalizacyjnych</w:t>
            </w:r>
            <w:r>
              <w:rPr>
                <w:noProof/>
                <w:webHidden/>
              </w:rPr>
              <w:tab/>
            </w:r>
            <w:r>
              <w:rPr>
                <w:noProof/>
                <w:webHidden/>
              </w:rPr>
              <w:fldChar w:fldCharType="begin"/>
            </w:r>
            <w:r>
              <w:rPr>
                <w:noProof/>
                <w:webHidden/>
              </w:rPr>
              <w:instrText xml:space="preserve"> PAGEREF _Toc200706335 \h </w:instrText>
            </w:r>
            <w:r>
              <w:rPr>
                <w:noProof/>
                <w:webHidden/>
              </w:rPr>
            </w:r>
            <w:r>
              <w:rPr>
                <w:noProof/>
                <w:webHidden/>
              </w:rPr>
              <w:fldChar w:fldCharType="separate"/>
            </w:r>
            <w:r>
              <w:rPr>
                <w:noProof/>
                <w:webHidden/>
              </w:rPr>
              <w:t>91</w:t>
            </w:r>
            <w:r>
              <w:rPr>
                <w:noProof/>
                <w:webHidden/>
              </w:rPr>
              <w:fldChar w:fldCharType="end"/>
            </w:r>
          </w:hyperlink>
        </w:p>
        <w:p w14:paraId="35ABC2F3" w14:textId="77777777" w:rsidR="00BE69B7" w:rsidRDefault="00BE69B7">
          <w:pPr>
            <w:pStyle w:val="Spistreci2"/>
            <w:tabs>
              <w:tab w:val="right" w:leader="dot" w:pos="9062"/>
            </w:tabs>
            <w:rPr>
              <w:rFonts w:eastAsiaTheme="minorEastAsia"/>
              <w:noProof/>
              <w:lang w:eastAsia="pl-PL"/>
            </w:rPr>
          </w:pPr>
          <w:hyperlink w:anchor="_Toc200706336" w:history="1">
            <w:r w:rsidRPr="001A433F">
              <w:rPr>
                <w:rStyle w:val="Hipercze"/>
                <w:rFonts w:ascii="Times New Roman" w:hAnsi="Times New Roman" w:cs="Times New Roman"/>
                <w:noProof/>
                <w:lang w:bidi="en-US"/>
              </w:rPr>
              <w:t>10.1. Mechanizmy integracji</w:t>
            </w:r>
            <w:r>
              <w:rPr>
                <w:noProof/>
                <w:webHidden/>
              </w:rPr>
              <w:tab/>
            </w:r>
            <w:r>
              <w:rPr>
                <w:noProof/>
                <w:webHidden/>
              </w:rPr>
              <w:fldChar w:fldCharType="begin"/>
            </w:r>
            <w:r>
              <w:rPr>
                <w:noProof/>
                <w:webHidden/>
              </w:rPr>
              <w:instrText xml:space="preserve"> PAGEREF _Toc200706336 \h </w:instrText>
            </w:r>
            <w:r>
              <w:rPr>
                <w:noProof/>
                <w:webHidden/>
              </w:rPr>
            </w:r>
            <w:r>
              <w:rPr>
                <w:noProof/>
                <w:webHidden/>
              </w:rPr>
              <w:fldChar w:fldCharType="separate"/>
            </w:r>
            <w:r>
              <w:rPr>
                <w:noProof/>
                <w:webHidden/>
              </w:rPr>
              <w:t>91</w:t>
            </w:r>
            <w:r>
              <w:rPr>
                <w:noProof/>
                <w:webHidden/>
              </w:rPr>
              <w:fldChar w:fldCharType="end"/>
            </w:r>
          </w:hyperlink>
        </w:p>
        <w:p w14:paraId="1962BF2B" w14:textId="77777777" w:rsidR="00BE69B7" w:rsidRDefault="00BE69B7">
          <w:pPr>
            <w:pStyle w:val="Spistreci2"/>
            <w:tabs>
              <w:tab w:val="right" w:leader="dot" w:pos="9062"/>
            </w:tabs>
            <w:rPr>
              <w:rFonts w:eastAsiaTheme="minorEastAsia"/>
              <w:noProof/>
              <w:lang w:eastAsia="pl-PL"/>
            </w:rPr>
          </w:pPr>
          <w:hyperlink w:anchor="_Toc200706337" w:history="1">
            <w:r w:rsidRPr="001A433F">
              <w:rPr>
                <w:rStyle w:val="Hipercze"/>
                <w:rFonts w:ascii="Times New Roman" w:hAnsi="Times New Roman" w:cs="Times New Roman"/>
                <w:noProof/>
                <w:lang w:bidi="en-US"/>
              </w:rPr>
              <w:t>10.2.Komplementarność oraz powiazania gospodarcze, społeczne i środowiskowe</w:t>
            </w:r>
            <w:r>
              <w:rPr>
                <w:noProof/>
                <w:webHidden/>
              </w:rPr>
              <w:tab/>
            </w:r>
            <w:r>
              <w:rPr>
                <w:noProof/>
                <w:webHidden/>
              </w:rPr>
              <w:fldChar w:fldCharType="begin"/>
            </w:r>
            <w:r>
              <w:rPr>
                <w:noProof/>
                <w:webHidden/>
              </w:rPr>
              <w:instrText xml:space="preserve"> PAGEREF _Toc200706337 \h </w:instrText>
            </w:r>
            <w:r>
              <w:rPr>
                <w:noProof/>
                <w:webHidden/>
              </w:rPr>
            </w:r>
            <w:r>
              <w:rPr>
                <w:noProof/>
                <w:webHidden/>
              </w:rPr>
              <w:fldChar w:fldCharType="separate"/>
            </w:r>
            <w:r>
              <w:rPr>
                <w:noProof/>
                <w:webHidden/>
              </w:rPr>
              <w:t>92</w:t>
            </w:r>
            <w:r>
              <w:rPr>
                <w:noProof/>
                <w:webHidden/>
              </w:rPr>
              <w:fldChar w:fldCharType="end"/>
            </w:r>
          </w:hyperlink>
        </w:p>
        <w:p w14:paraId="7C4C94C2" w14:textId="77777777" w:rsidR="00BE69B7" w:rsidRDefault="00BE69B7">
          <w:pPr>
            <w:pStyle w:val="Spistreci1"/>
            <w:tabs>
              <w:tab w:val="right" w:leader="dot" w:pos="9062"/>
            </w:tabs>
            <w:rPr>
              <w:rFonts w:eastAsiaTheme="minorEastAsia"/>
              <w:noProof/>
              <w:lang w:eastAsia="pl-PL"/>
            </w:rPr>
          </w:pPr>
          <w:hyperlink w:anchor="_Toc200706338" w:history="1">
            <w:r w:rsidRPr="001A433F">
              <w:rPr>
                <w:rStyle w:val="Hipercze"/>
                <w:rFonts w:ascii="Times New Roman" w:hAnsi="Times New Roman" w:cs="Times New Roman"/>
                <w:noProof/>
                <w:lang w:bidi="en-US"/>
              </w:rPr>
              <w:t>11. OPIS STRUKTURY ZARZĄDZANIA</w:t>
            </w:r>
            <w:r>
              <w:rPr>
                <w:noProof/>
                <w:webHidden/>
              </w:rPr>
              <w:tab/>
            </w:r>
            <w:r>
              <w:rPr>
                <w:noProof/>
                <w:webHidden/>
              </w:rPr>
              <w:fldChar w:fldCharType="begin"/>
            </w:r>
            <w:r>
              <w:rPr>
                <w:noProof/>
                <w:webHidden/>
              </w:rPr>
              <w:instrText xml:space="preserve"> PAGEREF _Toc200706338 \h </w:instrText>
            </w:r>
            <w:r>
              <w:rPr>
                <w:noProof/>
                <w:webHidden/>
              </w:rPr>
            </w:r>
            <w:r>
              <w:rPr>
                <w:noProof/>
                <w:webHidden/>
              </w:rPr>
              <w:fldChar w:fldCharType="separate"/>
            </w:r>
            <w:r>
              <w:rPr>
                <w:noProof/>
                <w:webHidden/>
              </w:rPr>
              <w:t>101</w:t>
            </w:r>
            <w:r>
              <w:rPr>
                <w:noProof/>
                <w:webHidden/>
              </w:rPr>
              <w:fldChar w:fldCharType="end"/>
            </w:r>
          </w:hyperlink>
        </w:p>
        <w:p w14:paraId="20F3C2E6" w14:textId="77777777" w:rsidR="00BE69B7" w:rsidRDefault="00BE69B7">
          <w:pPr>
            <w:pStyle w:val="Spistreci1"/>
            <w:tabs>
              <w:tab w:val="right" w:leader="dot" w:pos="9062"/>
            </w:tabs>
            <w:rPr>
              <w:rFonts w:eastAsiaTheme="minorEastAsia"/>
              <w:noProof/>
              <w:lang w:eastAsia="pl-PL"/>
            </w:rPr>
          </w:pPr>
          <w:hyperlink w:anchor="_Toc200706339" w:history="1">
            <w:r w:rsidRPr="001A433F">
              <w:rPr>
                <w:rStyle w:val="Hipercze"/>
                <w:rFonts w:ascii="Times New Roman" w:hAnsi="Times New Roman" w:cs="Times New Roman"/>
                <w:noProof/>
                <w:lang w:bidi="en-US"/>
              </w:rPr>
              <w:t>12. System monitoringu i oceny gminnego programu rewitalizacji</w:t>
            </w:r>
            <w:r>
              <w:rPr>
                <w:noProof/>
                <w:webHidden/>
              </w:rPr>
              <w:tab/>
            </w:r>
            <w:r>
              <w:rPr>
                <w:noProof/>
                <w:webHidden/>
              </w:rPr>
              <w:fldChar w:fldCharType="begin"/>
            </w:r>
            <w:r>
              <w:rPr>
                <w:noProof/>
                <w:webHidden/>
              </w:rPr>
              <w:instrText xml:space="preserve"> PAGEREF _Toc200706339 \h </w:instrText>
            </w:r>
            <w:r>
              <w:rPr>
                <w:noProof/>
                <w:webHidden/>
              </w:rPr>
            </w:r>
            <w:r>
              <w:rPr>
                <w:noProof/>
                <w:webHidden/>
              </w:rPr>
              <w:fldChar w:fldCharType="separate"/>
            </w:r>
            <w:r>
              <w:rPr>
                <w:noProof/>
                <w:webHidden/>
              </w:rPr>
              <w:t>102</w:t>
            </w:r>
            <w:r>
              <w:rPr>
                <w:noProof/>
                <w:webHidden/>
              </w:rPr>
              <w:fldChar w:fldCharType="end"/>
            </w:r>
          </w:hyperlink>
        </w:p>
        <w:p w14:paraId="4288C51A" w14:textId="77777777" w:rsidR="00BE69B7" w:rsidRDefault="00BE69B7">
          <w:pPr>
            <w:pStyle w:val="Spistreci1"/>
            <w:tabs>
              <w:tab w:val="right" w:leader="dot" w:pos="9062"/>
            </w:tabs>
            <w:rPr>
              <w:rFonts w:eastAsiaTheme="minorEastAsia"/>
              <w:noProof/>
              <w:lang w:eastAsia="pl-PL"/>
            </w:rPr>
          </w:pPr>
          <w:hyperlink w:anchor="_Toc200706340" w:history="1">
            <w:r w:rsidRPr="001A433F">
              <w:rPr>
                <w:rStyle w:val="Hipercze"/>
                <w:rFonts w:ascii="Times New Roman" w:hAnsi="Times New Roman" w:cs="Times New Roman"/>
                <w:noProof/>
                <w:lang w:bidi="en-US"/>
              </w:rPr>
              <w:t>13. Opis sposobu zapewnienia udziału interesariuszy</w:t>
            </w:r>
            <w:r>
              <w:rPr>
                <w:noProof/>
                <w:webHidden/>
              </w:rPr>
              <w:tab/>
            </w:r>
            <w:r>
              <w:rPr>
                <w:noProof/>
                <w:webHidden/>
              </w:rPr>
              <w:fldChar w:fldCharType="begin"/>
            </w:r>
            <w:r>
              <w:rPr>
                <w:noProof/>
                <w:webHidden/>
              </w:rPr>
              <w:instrText xml:space="preserve"> PAGEREF _Toc200706340 \h </w:instrText>
            </w:r>
            <w:r>
              <w:rPr>
                <w:noProof/>
                <w:webHidden/>
              </w:rPr>
            </w:r>
            <w:r>
              <w:rPr>
                <w:noProof/>
                <w:webHidden/>
              </w:rPr>
              <w:fldChar w:fldCharType="separate"/>
            </w:r>
            <w:r>
              <w:rPr>
                <w:noProof/>
                <w:webHidden/>
              </w:rPr>
              <w:t>107</w:t>
            </w:r>
            <w:r>
              <w:rPr>
                <w:noProof/>
                <w:webHidden/>
              </w:rPr>
              <w:fldChar w:fldCharType="end"/>
            </w:r>
          </w:hyperlink>
        </w:p>
        <w:p w14:paraId="13FE3E3B" w14:textId="77777777" w:rsidR="00BE69B7" w:rsidRDefault="00BE69B7">
          <w:pPr>
            <w:pStyle w:val="Spistreci1"/>
            <w:tabs>
              <w:tab w:val="right" w:leader="dot" w:pos="9062"/>
            </w:tabs>
            <w:rPr>
              <w:rFonts w:eastAsiaTheme="minorEastAsia"/>
              <w:noProof/>
              <w:lang w:eastAsia="pl-PL"/>
            </w:rPr>
          </w:pPr>
          <w:hyperlink w:anchor="_Toc200706341" w:history="1">
            <w:r w:rsidRPr="001A433F">
              <w:rPr>
                <w:rStyle w:val="Hipercze"/>
                <w:rFonts w:ascii="Times New Roman" w:hAnsi="Times New Roman" w:cs="Times New Roman"/>
                <w:noProof/>
                <w:lang w:bidi="en-US"/>
              </w:rPr>
              <w:t>14. OKREŚLENIE NIEZBĘDNYCH ZMIAN W UCHWAŁACH</w:t>
            </w:r>
            <w:r>
              <w:rPr>
                <w:noProof/>
                <w:webHidden/>
              </w:rPr>
              <w:tab/>
            </w:r>
            <w:r>
              <w:rPr>
                <w:noProof/>
                <w:webHidden/>
              </w:rPr>
              <w:fldChar w:fldCharType="begin"/>
            </w:r>
            <w:r>
              <w:rPr>
                <w:noProof/>
                <w:webHidden/>
              </w:rPr>
              <w:instrText xml:space="preserve"> PAGEREF _Toc200706341 \h </w:instrText>
            </w:r>
            <w:r>
              <w:rPr>
                <w:noProof/>
                <w:webHidden/>
              </w:rPr>
            </w:r>
            <w:r>
              <w:rPr>
                <w:noProof/>
                <w:webHidden/>
              </w:rPr>
              <w:fldChar w:fldCharType="separate"/>
            </w:r>
            <w:r>
              <w:rPr>
                <w:noProof/>
                <w:webHidden/>
              </w:rPr>
              <w:t>111</w:t>
            </w:r>
            <w:r>
              <w:rPr>
                <w:noProof/>
                <w:webHidden/>
              </w:rPr>
              <w:fldChar w:fldCharType="end"/>
            </w:r>
          </w:hyperlink>
        </w:p>
        <w:p w14:paraId="1BA6115D" w14:textId="77777777" w:rsidR="00BE69B7" w:rsidRDefault="00BE69B7">
          <w:pPr>
            <w:pStyle w:val="Spistreci1"/>
            <w:tabs>
              <w:tab w:val="right" w:leader="dot" w:pos="9062"/>
            </w:tabs>
            <w:rPr>
              <w:rFonts w:eastAsiaTheme="minorEastAsia"/>
              <w:noProof/>
              <w:lang w:eastAsia="pl-PL"/>
            </w:rPr>
          </w:pPr>
          <w:hyperlink w:anchor="_Toc200706342" w:history="1">
            <w:r w:rsidRPr="001A433F">
              <w:rPr>
                <w:rStyle w:val="Hipercze"/>
                <w:rFonts w:ascii="Times New Roman" w:hAnsi="Times New Roman" w:cs="Times New Roman"/>
                <w:noProof/>
                <w:lang w:bidi="en-US"/>
              </w:rPr>
              <w:t>15.ZMIANY W ZAKRESIE PLANOWANIA I ZAGOSPODAROWANIA PRZESTRZENNEGO</w:t>
            </w:r>
            <w:r>
              <w:rPr>
                <w:noProof/>
                <w:webHidden/>
              </w:rPr>
              <w:tab/>
            </w:r>
            <w:r>
              <w:rPr>
                <w:noProof/>
                <w:webHidden/>
              </w:rPr>
              <w:fldChar w:fldCharType="begin"/>
            </w:r>
            <w:r>
              <w:rPr>
                <w:noProof/>
                <w:webHidden/>
              </w:rPr>
              <w:instrText xml:space="preserve"> PAGEREF _Toc200706342 \h </w:instrText>
            </w:r>
            <w:r>
              <w:rPr>
                <w:noProof/>
                <w:webHidden/>
              </w:rPr>
            </w:r>
            <w:r>
              <w:rPr>
                <w:noProof/>
                <w:webHidden/>
              </w:rPr>
              <w:fldChar w:fldCharType="separate"/>
            </w:r>
            <w:r>
              <w:rPr>
                <w:noProof/>
                <w:webHidden/>
              </w:rPr>
              <w:t>111</w:t>
            </w:r>
            <w:r>
              <w:rPr>
                <w:noProof/>
                <w:webHidden/>
              </w:rPr>
              <w:fldChar w:fldCharType="end"/>
            </w:r>
          </w:hyperlink>
        </w:p>
        <w:p w14:paraId="4CF4CB8A" w14:textId="77777777" w:rsidR="00BE69B7" w:rsidRDefault="00BE69B7">
          <w:pPr>
            <w:pStyle w:val="Spistreci2"/>
            <w:tabs>
              <w:tab w:val="right" w:leader="dot" w:pos="9062"/>
            </w:tabs>
            <w:rPr>
              <w:rFonts w:eastAsiaTheme="minorEastAsia"/>
              <w:noProof/>
              <w:lang w:eastAsia="pl-PL"/>
            </w:rPr>
          </w:pPr>
          <w:hyperlink w:anchor="_Toc200706343" w:history="1">
            <w:r w:rsidRPr="001A433F">
              <w:rPr>
                <w:rStyle w:val="Hipercze"/>
                <w:rFonts w:ascii="Times New Roman" w:hAnsi="Times New Roman" w:cs="Times New Roman"/>
                <w:noProof/>
                <w:lang w:bidi="en-US"/>
              </w:rPr>
              <w:t>15.1. Specjalna Strefa Rewitalizacji</w:t>
            </w:r>
            <w:r>
              <w:rPr>
                <w:noProof/>
                <w:webHidden/>
              </w:rPr>
              <w:tab/>
            </w:r>
            <w:r>
              <w:rPr>
                <w:noProof/>
                <w:webHidden/>
              </w:rPr>
              <w:fldChar w:fldCharType="begin"/>
            </w:r>
            <w:r>
              <w:rPr>
                <w:noProof/>
                <w:webHidden/>
              </w:rPr>
              <w:instrText xml:space="preserve"> PAGEREF _Toc200706343 \h </w:instrText>
            </w:r>
            <w:r>
              <w:rPr>
                <w:noProof/>
                <w:webHidden/>
              </w:rPr>
            </w:r>
            <w:r>
              <w:rPr>
                <w:noProof/>
                <w:webHidden/>
              </w:rPr>
              <w:fldChar w:fldCharType="separate"/>
            </w:r>
            <w:r>
              <w:rPr>
                <w:noProof/>
                <w:webHidden/>
              </w:rPr>
              <w:t>111</w:t>
            </w:r>
            <w:r>
              <w:rPr>
                <w:noProof/>
                <w:webHidden/>
              </w:rPr>
              <w:fldChar w:fldCharType="end"/>
            </w:r>
          </w:hyperlink>
        </w:p>
        <w:p w14:paraId="66315428" w14:textId="77777777" w:rsidR="00BE69B7" w:rsidRDefault="00BE69B7">
          <w:pPr>
            <w:pStyle w:val="Spistreci2"/>
            <w:tabs>
              <w:tab w:val="right" w:leader="dot" w:pos="9062"/>
            </w:tabs>
            <w:rPr>
              <w:rFonts w:eastAsiaTheme="minorEastAsia"/>
              <w:noProof/>
              <w:lang w:eastAsia="pl-PL"/>
            </w:rPr>
          </w:pPr>
          <w:hyperlink w:anchor="_Toc200706344" w:history="1">
            <w:r w:rsidRPr="001A433F">
              <w:rPr>
                <w:rStyle w:val="Hipercze"/>
                <w:rFonts w:ascii="Times New Roman" w:hAnsi="Times New Roman" w:cs="Times New Roman"/>
                <w:noProof/>
                <w:lang w:bidi="en-US"/>
              </w:rPr>
              <w:t>15.2.Zmiany w planie ogólnym gminy</w:t>
            </w:r>
            <w:r>
              <w:rPr>
                <w:noProof/>
                <w:webHidden/>
              </w:rPr>
              <w:tab/>
            </w:r>
            <w:r>
              <w:rPr>
                <w:noProof/>
                <w:webHidden/>
              </w:rPr>
              <w:fldChar w:fldCharType="begin"/>
            </w:r>
            <w:r>
              <w:rPr>
                <w:noProof/>
                <w:webHidden/>
              </w:rPr>
              <w:instrText xml:space="preserve"> PAGEREF _Toc200706344 \h </w:instrText>
            </w:r>
            <w:r>
              <w:rPr>
                <w:noProof/>
                <w:webHidden/>
              </w:rPr>
            </w:r>
            <w:r>
              <w:rPr>
                <w:noProof/>
                <w:webHidden/>
              </w:rPr>
              <w:fldChar w:fldCharType="separate"/>
            </w:r>
            <w:r>
              <w:rPr>
                <w:noProof/>
                <w:webHidden/>
              </w:rPr>
              <w:t>111</w:t>
            </w:r>
            <w:r>
              <w:rPr>
                <w:noProof/>
                <w:webHidden/>
              </w:rPr>
              <w:fldChar w:fldCharType="end"/>
            </w:r>
          </w:hyperlink>
        </w:p>
        <w:p w14:paraId="0D76795F" w14:textId="77777777" w:rsidR="00BE69B7" w:rsidRDefault="00BE69B7">
          <w:pPr>
            <w:pStyle w:val="Spistreci2"/>
            <w:tabs>
              <w:tab w:val="right" w:leader="dot" w:pos="9062"/>
            </w:tabs>
            <w:rPr>
              <w:rFonts w:eastAsiaTheme="minorEastAsia"/>
              <w:noProof/>
              <w:lang w:eastAsia="pl-PL"/>
            </w:rPr>
          </w:pPr>
          <w:hyperlink w:anchor="_Toc200706345" w:history="1">
            <w:r w:rsidRPr="001A433F">
              <w:rPr>
                <w:rStyle w:val="Hipercze"/>
                <w:rFonts w:ascii="Times New Roman" w:hAnsi="Times New Roman" w:cs="Times New Roman"/>
                <w:noProof/>
                <w:lang w:bidi="en-US"/>
              </w:rPr>
              <w:t>15.3.Niezbędne zmiany w Studium uwarunkowań i kierunków zagospodarowania przestrzennego</w:t>
            </w:r>
            <w:r>
              <w:rPr>
                <w:noProof/>
                <w:webHidden/>
              </w:rPr>
              <w:tab/>
            </w:r>
            <w:r>
              <w:rPr>
                <w:noProof/>
                <w:webHidden/>
              </w:rPr>
              <w:fldChar w:fldCharType="begin"/>
            </w:r>
            <w:r>
              <w:rPr>
                <w:noProof/>
                <w:webHidden/>
              </w:rPr>
              <w:instrText xml:space="preserve"> PAGEREF _Toc200706345 \h </w:instrText>
            </w:r>
            <w:r>
              <w:rPr>
                <w:noProof/>
                <w:webHidden/>
              </w:rPr>
            </w:r>
            <w:r>
              <w:rPr>
                <w:noProof/>
                <w:webHidden/>
              </w:rPr>
              <w:fldChar w:fldCharType="separate"/>
            </w:r>
            <w:r>
              <w:rPr>
                <w:noProof/>
                <w:webHidden/>
              </w:rPr>
              <w:t>111</w:t>
            </w:r>
            <w:r>
              <w:rPr>
                <w:noProof/>
                <w:webHidden/>
              </w:rPr>
              <w:fldChar w:fldCharType="end"/>
            </w:r>
          </w:hyperlink>
        </w:p>
        <w:p w14:paraId="151AE823" w14:textId="77777777" w:rsidR="00BE69B7" w:rsidRDefault="00BE69B7">
          <w:pPr>
            <w:pStyle w:val="Spistreci2"/>
            <w:tabs>
              <w:tab w:val="right" w:leader="dot" w:pos="9062"/>
            </w:tabs>
            <w:rPr>
              <w:rFonts w:eastAsiaTheme="minorEastAsia"/>
              <w:noProof/>
              <w:lang w:eastAsia="pl-PL"/>
            </w:rPr>
          </w:pPr>
          <w:hyperlink w:anchor="_Toc200706346" w:history="1">
            <w:r w:rsidRPr="001A433F">
              <w:rPr>
                <w:rStyle w:val="Hipercze"/>
                <w:rFonts w:ascii="Times New Roman" w:hAnsi="Times New Roman" w:cs="Times New Roman"/>
                <w:noProof/>
                <w:lang w:bidi="en-US"/>
              </w:rPr>
              <w:t>15.4.wskazanie miejscowych planów zagospodarowania przestrzennego koniecznych do uchwalenia albo zmiany</w:t>
            </w:r>
            <w:r>
              <w:rPr>
                <w:noProof/>
                <w:webHidden/>
              </w:rPr>
              <w:tab/>
            </w:r>
            <w:r>
              <w:rPr>
                <w:noProof/>
                <w:webHidden/>
              </w:rPr>
              <w:fldChar w:fldCharType="begin"/>
            </w:r>
            <w:r>
              <w:rPr>
                <w:noProof/>
                <w:webHidden/>
              </w:rPr>
              <w:instrText xml:space="preserve"> PAGEREF _Toc200706346 \h </w:instrText>
            </w:r>
            <w:r>
              <w:rPr>
                <w:noProof/>
                <w:webHidden/>
              </w:rPr>
            </w:r>
            <w:r>
              <w:rPr>
                <w:noProof/>
                <w:webHidden/>
              </w:rPr>
              <w:fldChar w:fldCharType="separate"/>
            </w:r>
            <w:r>
              <w:rPr>
                <w:noProof/>
                <w:webHidden/>
              </w:rPr>
              <w:t>111</w:t>
            </w:r>
            <w:r>
              <w:rPr>
                <w:noProof/>
                <w:webHidden/>
              </w:rPr>
              <w:fldChar w:fldCharType="end"/>
            </w:r>
          </w:hyperlink>
        </w:p>
        <w:p w14:paraId="44484A26" w14:textId="77777777" w:rsidR="00BE69B7" w:rsidRDefault="00BE69B7">
          <w:pPr>
            <w:pStyle w:val="Spistreci1"/>
            <w:tabs>
              <w:tab w:val="right" w:leader="dot" w:pos="9062"/>
            </w:tabs>
            <w:rPr>
              <w:rFonts w:eastAsiaTheme="minorEastAsia"/>
              <w:noProof/>
              <w:lang w:eastAsia="pl-PL"/>
            </w:rPr>
          </w:pPr>
          <w:hyperlink w:anchor="_Toc200706347" w:history="1">
            <w:r w:rsidRPr="001A433F">
              <w:rPr>
                <w:rStyle w:val="Hipercze"/>
                <w:rFonts w:ascii="Times New Roman" w:hAnsi="Times New Roman" w:cs="Times New Roman"/>
                <w:noProof/>
                <w:lang w:bidi="en-US"/>
              </w:rPr>
              <w:t>17.Spis tabel</w:t>
            </w:r>
            <w:r>
              <w:rPr>
                <w:noProof/>
                <w:webHidden/>
              </w:rPr>
              <w:tab/>
            </w:r>
            <w:r>
              <w:rPr>
                <w:noProof/>
                <w:webHidden/>
              </w:rPr>
              <w:fldChar w:fldCharType="begin"/>
            </w:r>
            <w:r>
              <w:rPr>
                <w:noProof/>
                <w:webHidden/>
              </w:rPr>
              <w:instrText xml:space="preserve"> PAGEREF _Toc200706347 \h </w:instrText>
            </w:r>
            <w:r>
              <w:rPr>
                <w:noProof/>
                <w:webHidden/>
              </w:rPr>
            </w:r>
            <w:r>
              <w:rPr>
                <w:noProof/>
                <w:webHidden/>
              </w:rPr>
              <w:fldChar w:fldCharType="separate"/>
            </w:r>
            <w:r>
              <w:rPr>
                <w:noProof/>
                <w:webHidden/>
              </w:rPr>
              <w:t>112</w:t>
            </w:r>
            <w:r>
              <w:rPr>
                <w:noProof/>
                <w:webHidden/>
              </w:rPr>
              <w:fldChar w:fldCharType="end"/>
            </w:r>
          </w:hyperlink>
        </w:p>
        <w:p w14:paraId="24517FEE" w14:textId="77777777" w:rsidR="00270D58" w:rsidRPr="00903194" w:rsidRDefault="0045348D" w:rsidP="00270D58">
          <w:pPr>
            <w:jc w:val="both"/>
            <w:rPr>
              <w:rFonts w:ascii="Times New Roman" w:hAnsi="Times New Roman" w:cs="Times New Roman"/>
              <w:b/>
              <w:bCs/>
              <w:sz w:val="24"/>
              <w:szCs w:val="24"/>
            </w:rPr>
          </w:pPr>
          <w:r w:rsidRPr="00903194">
            <w:rPr>
              <w:rFonts w:ascii="Times New Roman" w:hAnsi="Times New Roman" w:cs="Times New Roman"/>
              <w:b/>
              <w:bCs/>
              <w:sz w:val="24"/>
              <w:szCs w:val="24"/>
            </w:rPr>
            <w:fldChar w:fldCharType="end"/>
          </w:r>
        </w:p>
        <w:p w14:paraId="65A5850E" w14:textId="77777777" w:rsidR="00270D58" w:rsidRPr="00270D58" w:rsidRDefault="00270D58" w:rsidP="00270D58">
          <w:pPr>
            <w:jc w:val="both"/>
            <w:rPr>
              <w:rFonts w:ascii="Times New Roman" w:hAnsi="Times New Roman" w:cs="Times New Roman"/>
              <w:b/>
              <w:bCs/>
              <w:sz w:val="24"/>
              <w:szCs w:val="24"/>
            </w:rPr>
          </w:pPr>
        </w:p>
        <w:p w14:paraId="19EE61C0" w14:textId="77777777" w:rsidR="00270D58" w:rsidRDefault="00270D58">
          <w:pPr>
            <w:rPr>
              <w:b/>
              <w:bCs/>
            </w:rPr>
          </w:pPr>
        </w:p>
        <w:p w14:paraId="6928B94C" w14:textId="77777777" w:rsidR="00270D58" w:rsidRDefault="00270D58">
          <w:pPr>
            <w:rPr>
              <w:b/>
              <w:bCs/>
            </w:rPr>
          </w:pPr>
        </w:p>
        <w:p w14:paraId="5A597B70" w14:textId="77777777" w:rsidR="00270D58" w:rsidRDefault="00270D58">
          <w:pPr>
            <w:rPr>
              <w:b/>
              <w:bCs/>
            </w:rPr>
          </w:pPr>
        </w:p>
        <w:p w14:paraId="35E167EE" w14:textId="77777777" w:rsidR="00270D58" w:rsidRDefault="00270D58">
          <w:pPr>
            <w:rPr>
              <w:b/>
              <w:bCs/>
            </w:rPr>
          </w:pPr>
        </w:p>
        <w:p w14:paraId="235CF30C" w14:textId="77777777" w:rsidR="00270D58" w:rsidRDefault="00270D58">
          <w:pPr>
            <w:rPr>
              <w:b/>
              <w:bCs/>
            </w:rPr>
          </w:pPr>
        </w:p>
        <w:p w14:paraId="3FE4E82E" w14:textId="77777777" w:rsidR="00270D58" w:rsidRDefault="00270D58">
          <w:pPr>
            <w:rPr>
              <w:b/>
              <w:bCs/>
            </w:rPr>
          </w:pPr>
        </w:p>
        <w:p w14:paraId="4BABF7DD" w14:textId="77777777" w:rsidR="00270D58" w:rsidRDefault="00270D58">
          <w:pPr>
            <w:rPr>
              <w:b/>
              <w:bCs/>
            </w:rPr>
          </w:pPr>
        </w:p>
        <w:p w14:paraId="1F50BA3F" w14:textId="77777777" w:rsidR="00270D58" w:rsidRDefault="00270D58">
          <w:pPr>
            <w:rPr>
              <w:b/>
              <w:bCs/>
            </w:rPr>
          </w:pPr>
        </w:p>
        <w:p w14:paraId="7705B802" w14:textId="77777777" w:rsidR="00270D58" w:rsidRDefault="00270D58">
          <w:pPr>
            <w:rPr>
              <w:b/>
              <w:bCs/>
            </w:rPr>
          </w:pPr>
        </w:p>
        <w:p w14:paraId="31711C9D" w14:textId="77777777" w:rsidR="00270D58" w:rsidRDefault="00270D58">
          <w:pPr>
            <w:rPr>
              <w:b/>
              <w:bCs/>
            </w:rPr>
          </w:pPr>
        </w:p>
        <w:p w14:paraId="5B637E7D" w14:textId="77777777" w:rsidR="00270D58" w:rsidRDefault="00270D58">
          <w:pPr>
            <w:rPr>
              <w:b/>
              <w:bCs/>
            </w:rPr>
          </w:pPr>
        </w:p>
        <w:p w14:paraId="12F857E1" w14:textId="77777777" w:rsidR="00270D58" w:rsidRDefault="00270D58">
          <w:pPr>
            <w:rPr>
              <w:b/>
              <w:bCs/>
            </w:rPr>
          </w:pPr>
        </w:p>
        <w:p w14:paraId="5C501DBD" w14:textId="77777777" w:rsidR="00270D58" w:rsidRDefault="00270D58">
          <w:pPr>
            <w:rPr>
              <w:b/>
              <w:bCs/>
            </w:rPr>
          </w:pPr>
        </w:p>
        <w:p w14:paraId="0891D50C" w14:textId="77777777" w:rsidR="00270D58" w:rsidRDefault="00270D58">
          <w:pPr>
            <w:rPr>
              <w:b/>
              <w:bCs/>
            </w:rPr>
          </w:pPr>
        </w:p>
        <w:p w14:paraId="5DA6EAB9" w14:textId="77777777" w:rsidR="00270D58" w:rsidRDefault="00270D58">
          <w:pPr>
            <w:rPr>
              <w:b/>
              <w:bCs/>
            </w:rPr>
          </w:pPr>
        </w:p>
        <w:p w14:paraId="6787B257" w14:textId="77777777" w:rsidR="0045348D" w:rsidRDefault="00000000"/>
      </w:sdtContent>
    </w:sdt>
    <w:p w14:paraId="5BD1AC77" w14:textId="2C1AA366" w:rsidR="0049251D" w:rsidRPr="0049251D" w:rsidRDefault="00390068" w:rsidP="005E2BB8">
      <w:pPr>
        <w:pStyle w:val="Akapitzlist"/>
        <w:numPr>
          <w:ilvl w:val="0"/>
          <w:numId w:val="5"/>
        </w:numPr>
        <w:spacing w:line="360" w:lineRule="auto"/>
        <w:rPr>
          <w:rFonts w:ascii="Times New Roman" w:hAnsi="Times New Roman" w:cs="Times New Roman"/>
          <w:sz w:val="28"/>
          <w:szCs w:val="28"/>
        </w:rPr>
      </w:pPr>
      <w:bookmarkStart w:id="0" w:name="_Toc200706308"/>
      <w:r>
        <w:rPr>
          <w:rStyle w:val="Nagwek1Znak"/>
          <w:rFonts w:ascii="Times New Roman" w:hAnsi="Times New Roman" w:cs="Times New Roman"/>
          <w:sz w:val="28"/>
          <w:lang w:val="pl-PL"/>
        </w:rPr>
        <w:br w:type="column"/>
      </w:r>
      <w:r w:rsidR="003C3D67" w:rsidRPr="0049251D">
        <w:rPr>
          <w:rStyle w:val="Nagwek1Znak"/>
          <w:rFonts w:ascii="Times New Roman" w:hAnsi="Times New Roman" w:cs="Times New Roman"/>
          <w:sz w:val="28"/>
          <w:lang w:val="pl-PL"/>
        </w:rPr>
        <w:lastRenderedPageBreak/>
        <w:t>Wstęp</w:t>
      </w:r>
      <w:r w:rsidR="001E762B" w:rsidRPr="0049251D">
        <w:rPr>
          <w:rStyle w:val="Nagwek1Znak"/>
          <w:rFonts w:ascii="Times New Roman" w:hAnsi="Times New Roman" w:cs="Times New Roman"/>
          <w:sz w:val="28"/>
          <w:lang w:val="pl-PL"/>
        </w:rPr>
        <w:t xml:space="preserve"> oraz podstawy prawne opracowania gminnego programu rewitalizacji</w:t>
      </w:r>
      <w:bookmarkEnd w:id="0"/>
    </w:p>
    <w:p w14:paraId="15D22A8C" w14:textId="77777777" w:rsidR="003C3D67" w:rsidRPr="0049251D" w:rsidRDefault="003C3D67" w:rsidP="0049251D">
      <w:pPr>
        <w:spacing w:line="360" w:lineRule="auto"/>
        <w:jc w:val="both"/>
        <w:rPr>
          <w:rFonts w:ascii="Times New Roman" w:hAnsi="Times New Roman" w:cs="Times New Roman"/>
          <w:sz w:val="24"/>
          <w:szCs w:val="24"/>
        </w:rPr>
      </w:pPr>
      <w:r w:rsidRPr="0049251D">
        <w:rPr>
          <w:rFonts w:ascii="Times New Roman" w:hAnsi="Times New Roman" w:cs="Times New Roman"/>
          <w:sz w:val="24"/>
          <w:szCs w:val="24"/>
        </w:rPr>
        <w:t>Rewitalizacja to proces wyprowadzania ze stanu kryzysowego obszarów zdegradowanych, prowadzony kompleksowo, poprzez zintegrowane działania na rzecz lokalnej społeczności, przestrzeni i gospodarki. Działania te są skoncentrowane terytorialnie co oznacza, że dotyczą wybranego, niewielkiego obszaru gminy. Rewitalizacją nie są pojedyncze inwestycje lub działania, takie jak remont drogi, przebudowa budynku, otwarcie nowego przedsiębiorstwa. Podstawą wszystkich działań rewitalizacyjnych jest odpowiedź na problemy społeczne, zaś działania w sferze planistycznej, technicznej, środowiskowej lub gospodarczej mają charakter uzupełniający.</w:t>
      </w:r>
      <w:r w:rsidR="0049251D" w:rsidRPr="0049251D">
        <w:rPr>
          <w:rFonts w:ascii="Times New Roman" w:hAnsi="Times New Roman" w:cs="Times New Roman"/>
          <w:sz w:val="24"/>
          <w:szCs w:val="24"/>
        </w:rPr>
        <w:t xml:space="preserve"> </w:t>
      </w:r>
      <w:r w:rsidRPr="0049251D">
        <w:rPr>
          <w:rFonts w:ascii="Times New Roman" w:hAnsi="Times New Roman" w:cs="Times New Roman"/>
          <w:sz w:val="24"/>
          <w:szCs w:val="24"/>
        </w:rPr>
        <w:t>Procesu rewitalizacji nie prowadzi wyłącznie Gmina – udział w niej biorą interesariusze</w:t>
      </w:r>
      <w:r w:rsidRPr="0049251D">
        <w:rPr>
          <w:rStyle w:val="markedcontent"/>
          <w:rFonts w:ascii="Times New Roman" w:hAnsi="Times New Roman" w:cs="Times New Roman"/>
          <w:sz w:val="24"/>
          <w:szCs w:val="24"/>
        </w:rPr>
        <w:t>.</w:t>
      </w:r>
    </w:p>
    <w:p w14:paraId="3AB7041E" w14:textId="77777777" w:rsidR="003C3D67" w:rsidRPr="0049251D" w:rsidRDefault="003C3D67" w:rsidP="007F4327">
      <w:pPr>
        <w:spacing w:after="0" w:line="360" w:lineRule="auto"/>
        <w:jc w:val="both"/>
        <w:rPr>
          <w:rStyle w:val="markedcontent"/>
          <w:rFonts w:ascii="Times New Roman" w:hAnsi="Times New Roman" w:cs="Times New Roman"/>
          <w:sz w:val="24"/>
          <w:szCs w:val="24"/>
        </w:rPr>
      </w:pPr>
      <w:r w:rsidRPr="0049251D">
        <w:rPr>
          <w:rStyle w:val="markedcontent"/>
          <w:rFonts w:ascii="Times New Roman" w:hAnsi="Times New Roman" w:cs="Times New Roman"/>
          <w:sz w:val="24"/>
          <w:szCs w:val="24"/>
        </w:rPr>
        <w:t>Interesariuszami rewitalizacji są w szczególności:</w:t>
      </w:r>
    </w:p>
    <w:p w14:paraId="1A25C2C6" w14:textId="77777777" w:rsidR="000132C6" w:rsidRPr="0049251D" w:rsidRDefault="000132C6" w:rsidP="0049251D">
      <w:pPr>
        <w:pStyle w:val="Akapitzlist"/>
        <w:numPr>
          <w:ilvl w:val="0"/>
          <w:numId w:val="2"/>
        </w:numPr>
        <w:spacing w:line="360" w:lineRule="auto"/>
        <w:jc w:val="both"/>
        <w:rPr>
          <w:rFonts w:ascii="Times New Roman" w:hAnsi="Times New Roman" w:cs="Times New Roman"/>
          <w:sz w:val="24"/>
          <w:szCs w:val="24"/>
        </w:rPr>
      </w:pPr>
      <w:r w:rsidRPr="0049251D">
        <w:rPr>
          <w:rFonts w:ascii="Times New Roman" w:hAnsi="Times New Roman" w:cs="Times New Roman"/>
          <w:sz w:val="24"/>
          <w:szCs w:val="24"/>
        </w:rPr>
        <w:t>mieszkańcy obszaru rewitalizacji oraz właściciele, użytkownicy wieczyści nieruchomości i podmioty zarządzające nieruchomościami znajdującymi się na tym obszarze, w tym spółdzielnie mieszkaniowe, wspólnoty mieszkaniowe, społeczne inicjatywy mieszkaniowe, towarzystwa budownictwa społecznego oraz członkowie kooperatywy mieszkaniowej współdziałający w celu realizacji na obszarze rewitalizacji inwestycji mieszkaniowej w rozumieniu art. 2 ust. 1 ustawy z dnia 4 listopada 2022 r. o kooperatywach mieszkaniowych oraz zasadach zbywania nieruchomości należących do gminnego zasobu nieruchomości w celu wsparcia realizacji inwestycji mieszkaniowych (Dz. U. z 2023 r. poz. 28);</w:t>
      </w:r>
    </w:p>
    <w:p w14:paraId="35ADF189" w14:textId="77777777" w:rsidR="000132C6" w:rsidRPr="0049251D" w:rsidRDefault="000132C6" w:rsidP="0049251D">
      <w:pPr>
        <w:pStyle w:val="Akapitzlist"/>
        <w:numPr>
          <w:ilvl w:val="0"/>
          <w:numId w:val="2"/>
        </w:numPr>
        <w:spacing w:line="360" w:lineRule="auto"/>
        <w:jc w:val="both"/>
        <w:rPr>
          <w:rFonts w:ascii="Times New Roman" w:hAnsi="Times New Roman" w:cs="Times New Roman"/>
          <w:sz w:val="24"/>
          <w:szCs w:val="24"/>
        </w:rPr>
      </w:pPr>
      <w:r w:rsidRPr="0049251D">
        <w:rPr>
          <w:rFonts w:ascii="Times New Roman" w:hAnsi="Times New Roman" w:cs="Times New Roman"/>
          <w:sz w:val="24"/>
          <w:szCs w:val="24"/>
        </w:rPr>
        <w:t xml:space="preserve">mieszkańcy gminy inni niż wymienieni w pkt 1; </w:t>
      </w:r>
    </w:p>
    <w:p w14:paraId="6D17D2CF" w14:textId="77777777" w:rsidR="000132C6" w:rsidRPr="0049251D" w:rsidRDefault="000132C6" w:rsidP="0049251D">
      <w:pPr>
        <w:pStyle w:val="Akapitzlist"/>
        <w:numPr>
          <w:ilvl w:val="0"/>
          <w:numId w:val="2"/>
        </w:numPr>
        <w:spacing w:line="360" w:lineRule="auto"/>
        <w:jc w:val="both"/>
        <w:rPr>
          <w:rFonts w:ascii="Times New Roman" w:hAnsi="Times New Roman" w:cs="Times New Roman"/>
          <w:sz w:val="24"/>
          <w:szCs w:val="24"/>
        </w:rPr>
      </w:pPr>
      <w:r w:rsidRPr="0049251D">
        <w:rPr>
          <w:rFonts w:ascii="Times New Roman" w:hAnsi="Times New Roman" w:cs="Times New Roman"/>
          <w:sz w:val="24"/>
          <w:szCs w:val="24"/>
        </w:rPr>
        <w:t xml:space="preserve">podmioty prowadzące lub zamierzające prowadzić na obszarze gminy działalność gospodarczą; </w:t>
      </w:r>
    </w:p>
    <w:p w14:paraId="45FF3853" w14:textId="77777777" w:rsidR="000132C6" w:rsidRPr="0049251D" w:rsidRDefault="000132C6" w:rsidP="0049251D">
      <w:pPr>
        <w:pStyle w:val="Akapitzlist"/>
        <w:numPr>
          <w:ilvl w:val="0"/>
          <w:numId w:val="2"/>
        </w:numPr>
        <w:spacing w:line="360" w:lineRule="auto"/>
        <w:jc w:val="both"/>
        <w:rPr>
          <w:rFonts w:ascii="Times New Roman" w:hAnsi="Times New Roman" w:cs="Times New Roman"/>
          <w:sz w:val="24"/>
          <w:szCs w:val="24"/>
        </w:rPr>
      </w:pPr>
      <w:r w:rsidRPr="0049251D">
        <w:rPr>
          <w:rFonts w:ascii="Times New Roman" w:hAnsi="Times New Roman" w:cs="Times New Roman"/>
          <w:sz w:val="24"/>
          <w:szCs w:val="24"/>
        </w:rPr>
        <w:t xml:space="preserve">podmioty prowadzące lub zamierzające prowadzić na obszarze gminy działalność społeczną, w tym organizacje pozarządowe i grupy nieformalne; </w:t>
      </w:r>
    </w:p>
    <w:p w14:paraId="6B209BFF" w14:textId="77777777" w:rsidR="000132C6" w:rsidRPr="0049251D" w:rsidRDefault="000132C6" w:rsidP="0049251D">
      <w:pPr>
        <w:pStyle w:val="Akapitzlist"/>
        <w:numPr>
          <w:ilvl w:val="0"/>
          <w:numId w:val="2"/>
        </w:numPr>
        <w:spacing w:line="360" w:lineRule="auto"/>
        <w:jc w:val="both"/>
        <w:rPr>
          <w:rFonts w:ascii="Times New Roman" w:hAnsi="Times New Roman" w:cs="Times New Roman"/>
          <w:sz w:val="24"/>
          <w:szCs w:val="24"/>
        </w:rPr>
      </w:pPr>
      <w:r w:rsidRPr="0049251D">
        <w:rPr>
          <w:rFonts w:ascii="Times New Roman" w:hAnsi="Times New Roman" w:cs="Times New Roman"/>
          <w:sz w:val="24"/>
          <w:szCs w:val="24"/>
        </w:rPr>
        <w:t>jednostki samorządu terytorialnego, ich jednostki organizacyjne, oraz organy doradcze i konsultacyjne gminy; organy władzy publicznej;</w:t>
      </w:r>
    </w:p>
    <w:p w14:paraId="5D0D694A" w14:textId="77777777" w:rsidR="000132C6" w:rsidRPr="0049251D" w:rsidRDefault="000132C6" w:rsidP="0049251D">
      <w:pPr>
        <w:pStyle w:val="Akapitzlist"/>
        <w:numPr>
          <w:ilvl w:val="0"/>
          <w:numId w:val="2"/>
        </w:numPr>
        <w:spacing w:line="360" w:lineRule="auto"/>
        <w:jc w:val="both"/>
        <w:rPr>
          <w:rStyle w:val="markedcontent"/>
          <w:rFonts w:ascii="Times New Roman" w:hAnsi="Times New Roman" w:cs="Times New Roman"/>
          <w:sz w:val="24"/>
          <w:szCs w:val="24"/>
        </w:rPr>
      </w:pPr>
      <w:r w:rsidRPr="0049251D">
        <w:rPr>
          <w:rFonts w:ascii="Times New Roman" w:hAnsi="Times New Roman" w:cs="Times New Roman"/>
          <w:sz w:val="24"/>
          <w:szCs w:val="24"/>
        </w:rPr>
        <w:t xml:space="preserve"> podmioty, inne niż wymienione w pkt 6, realizujące na obszarze rewitalizacji uprawnienia Skarbu Państwa. </w:t>
      </w:r>
      <w:r w:rsidR="003C3D67" w:rsidRPr="0049251D">
        <w:rPr>
          <w:rStyle w:val="markedcontent"/>
          <w:rFonts w:ascii="Times New Roman" w:hAnsi="Times New Roman" w:cs="Times New Roman"/>
          <w:sz w:val="24"/>
          <w:szCs w:val="24"/>
        </w:rPr>
        <w:t xml:space="preserve"> </w:t>
      </w:r>
    </w:p>
    <w:p w14:paraId="668D2C33" w14:textId="185558E0" w:rsidR="0049251D" w:rsidRDefault="000132C6" w:rsidP="007F4327">
      <w:pPr>
        <w:spacing w:line="360" w:lineRule="auto"/>
        <w:jc w:val="both"/>
        <w:rPr>
          <w:rFonts w:ascii="Times New Roman" w:hAnsi="Times New Roman" w:cs="Times New Roman"/>
          <w:sz w:val="24"/>
          <w:szCs w:val="24"/>
        </w:rPr>
      </w:pPr>
      <w:r w:rsidRPr="0049251D">
        <w:rPr>
          <w:rFonts w:ascii="Times New Roman" w:hAnsi="Times New Roman" w:cs="Times New Roman"/>
          <w:sz w:val="24"/>
          <w:szCs w:val="24"/>
        </w:rPr>
        <w:t xml:space="preserve">Zgodnie z art. 3 ust.1 </w:t>
      </w:r>
      <w:r w:rsidR="007F4327">
        <w:rPr>
          <w:rFonts w:ascii="Times New Roman" w:hAnsi="Times New Roman" w:cs="Times New Roman"/>
          <w:sz w:val="24"/>
          <w:szCs w:val="24"/>
        </w:rPr>
        <w:t>u</w:t>
      </w:r>
      <w:r w:rsidRPr="0049251D">
        <w:rPr>
          <w:rFonts w:ascii="Times New Roman" w:hAnsi="Times New Roman" w:cs="Times New Roman"/>
          <w:sz w:val="24"/>
          <w:szCs w:val="24"/>
        </w:rPr>
        <w:t xml:space="preserve">stawy </w:t>
      </w:r>
      <w:r w:rsidR="007F4327" w:rsidRPr="007F4327">
        <w:rPr>
          <w:rFonts w:ascii="Times New Roman" w:hAnsi="Times New Roman" w:cs="Times New Roman"/>
          <w:sz w:val="24"/>
          <w:szCs w:val="24"/>
        </w:rPr>
        <w:t>z dnia 9 października 2015 r.</w:t>
      </w:r>
      <w:r w:rsidR="007F4327">
        <w:rPr>
          <w:rFonts w:ascii="Times New Roman" w:hAnsi="Times New Roman" w:cs="Times New Roman"/>
          <w:sz w:val="24"/>
          <w:szCs w:val="24"/>
        </w:rPr>
        <w:t xml:space="preserve"> </w:t>
      </w:r>
      <w:r w:rsidR="007F4327" w:rsidRPr="007F4327">
        <w:rPr>
          <w:rFonts w:ascii="Times New Roman" w:hAnsi="Times New Roman" w:cs="Times New Roman"/>
          <w:sz w:val="24"/>
          <w:szCs w:val="24"/>
        </w:rPr>
        <w:t>o rewitalizacji</w:t>
      </w:r>
      <w:r w:rsidR="007F4327">
        <w:rPr>
          <w:rFonts w:ascii="Times New Roman" w:hAnsi="Times New Roman" w:cs="Times New Roman"/>
          <w:sz w:val="24"/>
          <w:szCs w:val="24"/>
        </w:rPr>
        <w:t xml:space="preserve"> (Dz. U. z 2024 r. </w:t>
      </w:r>
      <w:r w:rsidR="007F4327">
        <w:rPr>
          <w:rFonts w:ascii="Times New Roman" w:hAnsi="Times New Roman" w:cs="Times New Roman"/>
          <w:sz w:val="24"/>
          <w:szCs w:val="24"/>
        </w:rPr>
        <w:br/>
        <w:t xml:space="preserve">poz. 278), zwanej dalej ustawą, </w:t>
      </w:r>
      <w:r w:rsidRPr="0049251D">
        <w:rPr>
          <w:rFonts w:ascii="Times New Roman" w:hAnsi="Times New Roman" w:cs="Times New Roman"/>
          <w:sz w:val="24"/>
          <w:szCs w:val="24"/>
        </w:rPr>
        <w:t xml:space="preserve">przygotowanie, koordynowanie i tworzenie warunków do </w:t>
      </w:r>
      <w:r w:rsidRPr="0049251D">
        <w:rPr>
          <w:rFonts w:ascii="Times New Roman" w:hAnsi="Times New Roman" w:cs="Times New Roman"/>
          <w:sz w:val="24"/>
          <w:szCs w:val="24"/>
        </w:rPr>
        <w:lastRenderedPageBreak/>
        <w:t xml:space="preserve">prowadzenia rewitalizacji, a także jej prowadzenie w zakresie właściwości gminy, stanowią jej zadania własne. </w:t>
      </w:r>
      <w:r w:rsidR="003C3D67" w:rsidRPr="0049251D">
        <w:rPr>
          <w:rStyle w:val="markedcontent"/>
          <w:rFonts w:ascii="Times New Roman" w:hAnsi="Times New Roman" w:cs="Times New Roman"/>
          <w:sz w:val="24"/>
          <w:szCs w:val="24"/>
        </w:rPr>
        <w:t>Rolą Gminy jest koordynacja i odpowiednie zaprogramowanie tego procesu.</w:t>
      </w:r>
    </w:p>
    <w:p w14:paraId="50E58515" w14:textId="72FE951F" w:rsidR="003D33D8" w:rsidRPr="0049251D" w:rsidRDefault="003C3D67" w:rsidP="007F4327">
      <w:pPr>
        <w:spacing w:line="360" w:lineRule="auto"/>
        <w:jc w:val="both"/>
        <w:rPr>
          <w:rStyle w:val="markedcontent"/>
          <w:rFonts w:ascii="Times New Roman" w:hAnsi="Times New Roman" w:cs="Times New Roman"/>
          <w:sz w:val="24"/>
          <w:szCs w:val="24"/>
        </w:rPr>
      </w:pPr>
      <w:r w:rsidRPr="0049251D">
        <w:rPr>
          <w:rStyle w:val="markedcontent"/>
          <w:rFonts w:ascii="Times New Roman" w:hAnsi="Times New Roman" w:cs="Times New Roman"/>
          <w:sz w:val="24"/>
          <w:szCs w:val="24"/>
        </w:rPr>
        <w:t>Partycypacyjny charakter rewitalizacji polega na tym, że proces ten programuje się, prowadzi</w:t>
      </w:r>
      <w:r w:rsidRPr="0049251D">
        <w:rPr>
          <w:rFonts w:ascii="Times New Roman" w:hAnsi="Times New Roman" w:cs="Times New Roman"/>
          <w:sz w:val="24"/>
          <w:szCs w:val="24"/>
        </w:rPr>
        <w:t xml:space="preserve"> </w:t>
      </w:r>
      <w:r w:rsidRPr="0049251D">
        <w:rPr>
          <w:rStyle w:val="markedcontent"/>
          <w:rFonts w:ascii="Times New Roman" w:hAnsi="Times New Roman" w:cs="Times New Roman"/>
          <w:sz w:val="24"/>
          <w:szCs w:val="24"/>
        </w:rPr>
        <w:t>i ocenia przy zapewnieniu aktywnego udziału interesariuszy. Służą temu m.in. konsultacje społeczne.</w:t>
      </w:r>
      <w:r w:rsidR="000132C6" w:rsidRPr="0049251D">
        <w:rPr>
          <w:rStyle w:val="markedcontent"/>
          <w:rFonts w:ascii="Times New Roman" w:hAnsi="Times New Roman" w:cs="Times New Roman"/>
          <w:sz w:val="24"/>
          <w:szCs w:val="24"/>
        </w:rPr>
        <w:t xml:space="preserve"> Gminny Program R</w:t>
      </w:r>
      <w:r w:rsidR="0075438D">
        <w:rPr>
          <w:rStyle w:val="markedcontent"/>
          <w:rFonts w:ascii="Times New Roman" w:hAnsi="Times New Roman" w:cs="Times New Roman"/>
          <w:sz w:val="24"/>
          <w:szCs w:val="24"/>
        </w:rPr>
        <w:t>ewitalizacji Gminy Gródek</w:t>
      </w:r>
      <w:r w:rsidR="000132C6" w:rsidRPr="0049251D">
        <w:rPr>
          <w:rStyle w:val="markedcontent"/>
          <w:rFonts w:ascii="Times New Roman" w:hAnsi="Times New Roman" w:cs="Times New Roman"/>
          <w:sz w:val="24"/>
          <w:szCs w:val="24"/>
        </w:rPr>
        <w:t xml:space="preserve"> </w:t>
      </w:r>
      <w:r w:rsidR="000132C6" w:rsidRPr="0049251D">
        <w:rPr>
          <w:rFonts w:ascii="Times New Roman" w:hAnsi="Times New Roman" w:cs="Times New Roman"/>
          <w:sz w:val="24"/>
          <w:szCs w:val="24"/>
        </w:rPr>
        <w:t xml:space="preserve">sporządzony jest dla obszaru rewitalizacji wyznaczonego zgodnie z zapisami ustawy i przyjętego </w:t>
      </w:r>
      <w:r w:rsidR="007F4327">
        <w:rPr>
          <w:rFonts w:ascii="Times New Roman" w:hAnsi="Times New Roman" w:cs="Times New Roman"/>
          <w:sz w:val="24"/>
          <w:szCs w:val="24"/>
        </w:rPr>
        <w:t>u</w:t>
      </w:r>
      <w:r w:rsidR="0075438D" w:rsidRPr="0075438D">
        <w:rPr>
          <w:rFonts w:ascii="Times New Roman" w:hAnsi="Times New Roman" w:cs="Times New Roman"/>
          <w:sz w:val="24"/>
          <w:szCs w:val="24"/>
        </w:rPr>
        <w:t>chwał</w:t>
      </w:r>
      <w:r w:rsidR="007F4327">
        <w:rPr>
          <w:rFonts w:ascii="Times New Roman" w:hAnsi="Times New Roman" w:cs="Times New Roman"/>
          <w:sz w:val="24"/>
          <w:szCs w:val="24"/>
        </w:rPr>
        <w:t>ą</w:t>
      </w:r>
      <w:r w:rsidR="0075438D" w:rsidRPr="0075438D">
        <w:rPr>
          <w:rFonts w:ascii="Times New Roman" w:hAnsi="Times New Roman" w:cs="Times New Roman"/>
          <w:sz w:val="24"/>
          <w:szCs w:val="24"/>
        </w:rPr>
        <w:t xml:space="preserve"> </w:t>
      </w:r>
      <w:r w:rsidR="007F4327" w:rsidRPr="007F4327">
        <w:rPr>
          <w:rFonts w:ascii="Times New Roman" w:hAnsi="Times New Roman" w:cs="Times New Roman"/>
          <w:sz w:val="24"/>
          <w:szCs w:val="24"/>
        </w:rPr>
        <w:t>Nr XI/93/25 Rady Gminy Gródek z dnia 28 kwietnia 2025 r. w sprawie wyznaczenia obszaru zdegradowanego i obszaru rewitalizacji na terenie gminy Gródek (Dz. Urz. Woj. Podlaskiego z 2025 r. poz. 2150)</w:t>
      </w:r>
      <w:r w:rsidR="000132C6" w:rsidRPr="0049251D">
        <w:rPr>
          <w:rFonts w:ascii="Times New Roman" w:hAnsi="Times New Roman" w:cs="Times New Roman"/>
          <w:sz w:val="24"/>
          <w:szCs w:val="24"/>
        </w:rPr>
        <w:t xml:space="preserve">. </w:t>
      </w:r>
      <w:r w:rsidRPr="0049251D">
        <w:rPr>
          <w:rStyle w:val="markedcontent"/>
          <w:rFonts w:ascii="Times New Roman" w:hAnsi="Times New Roman" w:cs="Times New Roman"/>
          <w:sz w:val="24"/>
          <w:szCs w:val="24"/>
        </w:rPr>
        <w:t xml:space="preserve">Gmina przed uchwaleniem </w:t>
      </w:r>
      <w:r w:rsidR="007F4327">
        <w:rPr>
          <w:rStyle w:val="markedcontent"/>
          <w:rFonts w:ascii="Times New Roman" w:hAnsi="Times New Roman" w:cs="Times New Roman"/>
          <w:sz w:val="24"/>
          <w:szCs w:val="24"/>
        </w:rPr>
        <w:t xml:space="preserve">Gminnego Programu Rewitalizacji (zwanego dalej także </w:t>
      </w:r>
      <w:r w:rsidRPr="0049251D">
        <w:rPr>
          <w:rStyle w:val="markedcontent"/>
          <w:rFonts w:ascii="Times New Roman" w:hAnsi="Times New Roman" w:cs="Times New Roman"/>
          <w:sz w:val="24"/>
          <w:szCs w:val="24"/>
        </w:rPr>
        <w:t>GPR</w:t>
      </w:r>
      <w:r w:rsidR="005C01FB">
        <w:rPr>
          <w:rStyle w:val="markedcontent"/>
          <w:rFonts w:ascii="Times New Roman" w:hAnsi="Times New Roman" w:cs="Times New Roman"/>
          <w:sz w:val="24"/>
          <w:szCs w:val="24"/>
        </w:rPr>
        <w:t xml:space="preserve"> lub Programem</w:t>
      </w:r>
      <w:r w:rsidR="007F4327">
        <w:rPr>
          <w:rStyle w:val="markedcontent"/>
          <w:rFonts w:ascii="Times New Roman" w:hAnsi="Times New Roman" w:cs="Times New Roman"/>
          <w:sz w:val="24"/>
          <w:szCs w:val="24"/>
        </w:rPr>
        <w:t>)</w:t>
      </w:r>
      <w:r w:rsidRPr="0049251D">
        <w:rPr>
          <w:rStyle w:val="markedcontent"/>
          <w:rFonts w:ascii="Times New Roman" w:hAnsi="Times New Roman" w:cs="Times New Roman"/>
          <w:sz w:val="24"/>
          <w:szCs w:val="24"/>
        </w:rPr>
        <w:t xml:space="preserve"> wyznacza dwa obszary. Obszar zdegradowany to fragment jej</w:t>
      </w:r>
      <w:r w:rsidRPr="0049251D">
        <w:rPr>
          <w:rFonts w:ascii="Times New Roman" w:hAnsi="Times New Roman" w:cs="Times New Roman"/>
          <w:sz w:val="24"/>
          <w:szCs w:val="24"/>
        </w:rPr>
        <w:t xml:space="preserve"> </w:t>
      </w:r>
      <w:r w:rsidRPr="0049251D">
        <w:rPr>
          <w:rStyle w:val="markedcontent"/>
          <w:rFonts w:ascii="Times New Roman" w:hAnsi="Times New Roman" w:cs="Times New Roman"/>
          <w:sz w:val="24"/>
          <w:szCs w:val="24"/>
        </w:rPr>
        <w:t>terytorium, na którym kumulują się problemy społeczne, a także przestrzenne, techniczne, środowiskowe</w:t>
      </w:r>
      <w:r w:rsidRPr="0049251D">
        <w:rPr>
          <w:rFonts w:ascii="Times New Roman" w:hAnsi="Times New Roman" w:cs="Times New Roman"/>
          <w:sz w:val="24"/>
          <w:szCs w:val="24"/>
        </w:rPr>
        <w:t xml:space="preserve"> </w:t>
      </w:r>
      <w:r w:rsidRPr="0049251D">
        <w:rPr>
          <w:rStyle w:val="markedcontent"/>
          <w:rFonts w:ascii="Times New Roman" w:hAnsi="Times New Roman" w:cs="Times New Roman"/>
          <w:sz w:val="24"/>
          <w:szCs w:val="24"/>
        </w:rPr>
        <w:t>i gospodarcze. Ta część obszaru zdegradowanego, który gmina zamierza rewitalizować, wyznacza się</w:t>
      </w:r>
      <w:r w:rsidRPr="0049251D">
        <w:rPr>
          <w:rFonts w:ascii="Times New Roman" w:hAnsi="Times New Roman" w:cs="Times New Roman"/>
          <w:sz w:val="24"/>
          <w:szCs w:val="24"/>
        </w:rPr>
        <w:t xml:space="preserve"> </w:t>
      </w:r>
      <w:r w:rsidRPr="0049251D">
        <w:rPr>
          <w:rStyle w:val="markedcontent"/>
          <w:rFonts w:ascii="Times New Roman" w:hAnsi="Times New Roman" w:cs="Times New Roman"/>
          <w:sz w:val="24"/>
          <w:szCs w:val="24"/>
        </w:rPr>
        <w:t>jako obszar rewitalizacji.</w:t>
      </w:r>
      <w:r w:rsidRPr="0049251D">
        <w:rPr>
          <w:rFonts w:ascii="Times New Roman" w:hAnsi="Times New Roman" w:cs="Times New Roman"/>
          <w:sz w:val="24"/>
          <w:szCs w:val="24"/>
        </w:rPr>
        <w:t xml:space="preserve"> </w:t>
      </w:r>
      <w:r w:rsidRPr="0049251D">
        <w:rPr>
          <w:rStyle w:val="markedcontent"/>
          <w:rFonts w:ascii="Times New Roman" w:hAnsi="Times New Roman" w:cs="Times New Roman"/>
          <w:sz w:val="24"/>
          <w:szCs w:val="24"/>
        </w:rPr>
        <w:t xml:space="preserve">Rewitalizacja jest procesem ciągłym </w:t>
      </w:r>
      <w:r w:rsidR="002F2470">
        <w:rPr>
          <w:rStyle w:val="markedcontent"/>
          <w:rFonts w:ascii="Times New Roman" w:hAnsi="Times New Roman" w:cs="Times New Roman"/>
          <w:sz w:val="24"/>
          <w:szCs w:val="24"/>
        </w:rPr>
        <w:t>– oceniając i aktualizując GPR g</w:t>
      </w:r>
      <w:r w:rsidRPr="0049251D">
        <w:rPr>
          <w:rStyle w:val="markedcontent"/>
          <w:rFonts w:ascii="Times New Roman" w:hAnsi="Times New Roman" w:cs="Times New Roman"/>
          <w:sz w:val="24"/>
          <w:szCs w:val="24"/>
        </w:rPr>
        <w:t>mina może dojść do</w:t>
      </w:r>
      <w:r w:rsidRPr="0049251D">
        <w:rPr>
          <w:rFonts w:ascii="Times New Roman" w:hAnsi="Times New Roman" w:cs="Times New Roman"/>
          <w:sz w:val="24"/>
          <w:szCs w:val="24"/>
        </w:rPr>
        <w:t xml:space="preserve"> </w:t>
      </w:r>
      <w:r w:rsidRPr="0049251D">
        <w:rPr>
          <w:rStyle w:val="markedcontent"/>
          <w:rFonts w:ascii="Times New Roman" w:hAnsi="Times New Roman" w:cs="Times New Roman"/>
          <w:sz w:val="24"/>
          <w:szCs w:val="24"/>
        </w:rPr>
        <w:t>wniosku, że działań rewitalizacyjnych wymaga inny fragment obszaru zdegradowanego. Wówczas</w:t>
      </w:r>
      <w:r w:rsidRPr="0049251D">
        <w:rPr>
          <w:rFonts w:ascii="Times New Roman" w:hAnsi="Times New Roman" w:cs="Times New Roman"/>
          <w:sz w:val="24"/>
          <w:szCs w:val="24"/>
        </w:rPr>
        <w:t xml:space="preserve"> </w:t>
      </w:r>
      <w:r w:rsidRPr="0049251D">
        <w:rPr>
          <w:rStyle w:val="markedcontent"/>
          <w:rFonts w:ascii="Times New Roman" w:hAnsi="Times New Roman" w:cs="Times New Roman"/>
          <w:sz w:val="24"/>
          <w:szCs w:val="24"/>
        </w:rPr>
        <w:t>proces dla tego obszaru rozpoczyna się od uchwalenia GPR.</w:t>
      </w:r>
      <w:r w:rsidRPr="0049251D">
        <w:rPr>
          <w:rFonts w:ascii="Times New Roman" w:hAnsi="Times New Roman" w:cs="Times New Roman"/>
          <w:sz w:val="24"/>
          <w:szCs w:val="24"/>
        </w:rPr>
        <w:t xml:space="preserve"> </w:t>
      </w:r>
      <w:r w:rsidRPr="0049251D">
        <w:rPr>
          <w:rStyle w:val="markedcontent"/>
          <w:rFonts w:ascii="Times New Roman" w:hAnsi="Times New Roman" w:cs="Times New Roman"/>
          <w:sz w:val="24"/>
          <w:szCs w:val="24"/>
        </w:rPr>
        <w:t>W celu wyznaczenia obszaru zdegradowanego, dokonano diagnozy społeczno-gospodarczej</w:t>
      </w:r>
      <w:r w:rsidRPr="0049251D">
        <w:rPr>
          <w:rFonts w:ascii="Times New Roman" w:hAnsi="Times New Roman" w:cs="Times New Roman"/>
          <w:sz w:val="24"/>
          <w:szCs w:val="24"/>
        </w:rPr>
        <w:t xml:space="preserve"> </w:t>
      </w:r>
      <w:r w:rsidR="007F4327">
        <w:rPr>
          <w:rStyle w:val="markedcontent"/>
          <w:rFonts w:ascii="Times New Roman" w:hAnsi="Times New Roman" w:cs="Times New Roman"/>
          <w:sz w:val="24"/>
          <w:szCs w:val="24"/>
        </w:rPr>
        <w:t>g</w:t>
      </w:r>
      <w:r w:rsidRPr="0049251D">
        <w:rPr>
          <w:rStyle w:val="markedcontent"/>
          <w:rFonts w:ascii="Times New Roman" w:hAnsi="Times New Roman" w:cs="Times New Roman"/>
          <w:sz w:val="24"/>
          <w:szCs w:val="24"/>
        </w:rPr>
        <w:t>miny z podziałem całego jej terytorium na odrębne podobszary</w:t>
      </w:r>
      <w:r w:rsidR="001E762B" w:rsidRPr="0049251D">
        <w:rPr>
          <w:rStyle w:val="markedcontent"/>
          <w:rFonts w:ascii="Times New Roman" w:hAnsi="Times New Roman" w:cs="Times New Roman"/>
          <w:sz w:val="24"/>
          <w:szCs w:val="24"/>
        </w:rPr>
        <w:t>.</w:t>
      </w:r>
    </w:p>
    <w:p w14:paraId="102F4754" w14:textId="46D10657" w:rsidR="00AB4D26" w:rsidRDefault="001E762B" w:rsidP="007F4327">
      <w:pPr>
        <w:spacing w:after="0" w:line="360" w:lineRule="auto"/>
        <w:jc w:val="both"/>
        <w:rPr>
          <w:rFonts w:ascii="Times New Roman" w:hAnsi="Times New Roman" w:cs="Times New Roman"/>
          <w:sz w:val="24"/>
          <w:szCs w:val="24"/>
        </w:rPr>
      </w:pPr>
      <w:r w:rsidRPr="0049251D">
        <w:rPr>
          <w:rFonts w:ascii="Times New Roman" w:hAnsi="Times New Roman" w:cs="Times New Roman"/>
          <w:sz w:val="24"/>
          <w:szCs w:val="24"/>
        </w:rPr>
        <w:t xml:space="preserve">Ustawa definiuje zawartość gminnego programu rewitalizacji. Dokument taki musi zawierać w </w:t>
      </w:r>
      <w:r w:rsidR="00AB4D26">
        <w:rPr>
          <w:rFonts w:ascii="Times New Roman" w:hAnsi="Times New Roman" w:cs="Times New Roman"/>
          <w:sz w:val="24"/>
          <w:szCs w:val="24"/>
        </w:rPr>
        <w:t>szczególności (art. 15 ust. 1</w:t>
      </w:r>
      <w:r w:rsidR="007F4327">
        <w:rPr>
          <w:rFonts w:ascii="Times New Roman" w:hAnsi="Times New Roman" w:cs="Times New Roman"/>
          <w:sz w:val="24"/>
          <w:szCs w:val="24"/>
        </w:rPr>
        <w:t xml:space="preserve"> ustawy</w:t>
      </w:r>
      <w:r w:rsidR="00AB4D26">
        <w:rPr>
          <w:rFonts w:ascii="Times New Roman" w:hAnsi="Times New Roman" w:cs="Times New Roman"/>
          <w:sz w:val="24"/>
          <w:szCs w:val="24"/>
        </w:rPr>
        <w:t>):</w:t>
      </w:r>
    </w:p>
    <w:p w14:paraId="00D02D0C" w14:textId="77777777" w:rsidR="001E762B"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szczegółową diagnozę obszaru rewitalizacji, o której mowa w art. 4 ust. 1 pkt 2, obejmującą analizę negatywnych zjawisk, o których mowa w art. 9 ust. 1, oraz lokalnych potencjałów występujących na terenie tego obszaru;</w:t>
      </w:r>
    </w:p>
    <w:p w14:paraId="4D5CDC6E" w14:textId="77777777" w:rsidR="001E762B"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opis sposobu realizacji przez gminny program rewitalizacji dokumentów strategicznych gminy, w tym strategii rozwoju gminy lub strategii rozwoju ponadlokalnego, oraz strategii rozwiązywania problemów społecznych;</w:t>
      </w:r>
    </w:p>
    <w:p w14:paraId="7E815534" w14:textId="77777777" w:rsidR="001E762B"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opis wizji stanu obszaru po przeprowadzeniu rewitalizacji; </w:t>
      </w:r>
    </w:p>
    <w:p w14:paraId="42AEB11D" w14:textId="77777777" w:rsidR="001E762B"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cele rewitalizacji oraz odpowiadające im kierunki działań służących eliminacji lub ograniczeniu negatywnych zjawisk, o których mowa w art. 9 ust. 1; </w:t>
      </w:r>
    </w:p>
    <w:p w14:paraId="42CD7DE0" w14:textId="77777777" w:rsidR="001E762B" w:rsidRPr="00AB4D26"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opis przedsięwzięć rewitalizacyjnych, w szczególności o charakterze społecznym oraz gospodarczym, środowiskowym, przestrzenno-funkcjonalnym lub technicznym, w tym: </w:t>
      </w:r>
    </w:p>
    <w:p w14:paraId="6062DA22" w14:textId="77777777" w:rsidR="001E762B" w:rsidRDefault="001E762B" w:rsidP="005E2BB8">
      <w:pPr>
        <w:pStyle w:val="Akapitzlist"/>
        <w:numPr>
          <w:ilvl w:val="0"/>
          <w:numId w:val="6"/>
        </w:numPr>
        <w:spacing w:line="360" w:lineRule="auto"/>
        <w:jc w:val="both"/>
        <w:rPr>
          <w:rFonts w:ascii="Times New Roman" w:hAnsi="Times New Roman" w:cs="Times New Roman"/>
          <w:sz w:val="24"/>
          <w:szCs w:val="24"/>
        </w:rPr>
      </w:pPr>
      <w:r w:rsidRPr="0049251D">
        <w:rPr>
          <w:rFonts w:ascii="Times New Roman" w:hAnsi="Times New Roman" w:cs="Times New Roman"/>
          <w:sz w:val="24"/>
          <w:szCs w:val="24"/>
        </w:rPr>
        <w:t xml:space="preserve">listę planowanych podstawowych przedsięwzięć rewitalizacyjnych, wraz z ich opisami zawierającymi w odniesieniu do każdego przedsięwzięcia: nazwę i wskazanie podmiotów je realizujących, zakres realizowanych zadań, lokalizację, szacowaną </w:t>
      </w:r>
      <w:r w:rsidRPr="0049251D">
        <w:rPr>
          <w:rFonts w:ascii="Times New Roman" w:hAnsi="Times New Roman" w:cs="Times New Roman"/>
          <w:sz w:val="24"/>
          <w:szCs w:val="24"/>
        </w:rPr>
        <w:lastRenderedPageBreak/>
        <w:t>wartość, prognozowane rezultaty wraz ze sposobem ich oceny w odniesieniu do celów rewitalizacji, opis działań zapewniających dostępność osobom ze szczególnymi potrzebami, o których mowa w ustawie z dnia 19 lipca 2019 r. o zapewnianiu dostępności osobom ze szczególnymi potrzebami, o ile dane te są możliwe do wskazania</w:t>
      </w:r>
    </w:p>
    <w:p w14:paraId="4B57296F" w14:textId="77777777" w:rsidR="0049251D" w:rsidRPr="0049251D" w:rsidRDefault="001E762B" w:rsidP="005E2BB8">
      <w:pPr>
        <w:pStyle w:val="Akapitzlist"/>
        <w:numPr>
          <w:ilvl w:val="0"/>
          <w:numId w:val="6"/>
        </w:numPr>
        <w:spacing w:line="360" w:lineRule="auto"/>
        <w:jc w:val="both"/>
        <w:rPr>
          <w:rFonts w:ascii="Times New Roman" w:hAnsi="Times New Roman" w:cs="Times New Roman"/>
          <w:sz w:val="24"/>
          <w:szCs w:val="24"/>
        </w:rPr>
      </w:pPr>
      <w:r w:rsidRPr="0049251D">
        <w:rPr>
          <w:rFonts w:ascii="Times New Roman" w:hAnsi="Times New Roman" w:cs="Times New Roman"/>
          <w:sz w:val="24"/>
          <w:szCs w:val="24"/>
        </w:rPr>
        <w:t>charakterystykę pozostałych dopuszczalnych przedsięwzięć rewitalizacyjnych, realizujących kierunki działań, o których mowa w pkt 4;</w:t>
      </w:r>
    </w:p>
    <w:p w14:paraId="69DD746B" w14:textId="77777777" w:rsidR="0049251D"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mechanizmy integrowania działań, o których mowa w pkt 4, oraz przedsięwzięć rewitalizacyjnych;</w:t>
      </w:r>
    </w:p>
    <w:p w14:paraId="6FC818B1" w14:textId="77777777" w:rsidR="001E762B"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szacunkowe ramy finansowe gminnego programu rewitalizacji wraz z szacunkowym wskazaniem środków finansowych ze źródeł publicznych i prywatnych;</w:t>
      </w:r>
    </w:p>
    <w:p w14:paraId="6A6826C0" w14:textId="77777777" w:rsidR="001E762B"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opis struktury zarządzania realizacją gminnego programu rewitalizacji, wskazanie kosztów tego zarządzania wraz z ramowym harmonogramem realizacji programu;</w:t>
      </w:r>
    </w:p>
    <w:p w14:paraId="38A375AF" w14:textId="77777777" w:rsidR="001E762B"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opis sposobu zapewnienia udziału interesariuszy w procesie rewitalizacji, w tym w ramach Komitetu Rewitalizacji;</w:t>
      </w:r>
    </w:p>
    <w:p w14:paraId="71E67D8F" w14:textId="77777777" w:rsidR="00AB4D26"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system monitorowania i oceny gminnego programu rewitalizacji;</w:t>
      </w:r>
    </w:p>
    <w:p w14:paraId="326BBFA0" w14:textId="77777777" w:rsidR="001E762B"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określenie niezbędnych zmian w uchwałach, o których mowa w art. 21 ust. 1 ustawy z dnia 21 czerwca 2001 r. o ochronie praw lokatorów, mieszkaniowym zasobie gminy i o zmianie Kodeksu cywilnego (Dz. U. z 2023 r. poz. 725); </w:t>
      </w:r>
    </w:p>
    <w:p w14:paraId="6AA32D85" w14:textId="77777777" w:rsidR="001E762B"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określenie niezbędnych zmian w uchwale, o której mowa w art. 7 ust. 3; </w:t>
      </w:r>
    </w:p>
    <w:p w14:paraId="111643B3" w14:textId="77777777" w:rsidR="001E762B"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wskazanie, czy na obszarze rewitalizacji ma zostać ustanowiona Specjalna Strefa Rewitalizacji, o której mowa w art. 25, wraz ze wskazaniem okresu jej obowiązywania; </w:t>
      </w:r>
    </w:p>
    <w:p w14:paraId="1E2FF196" w14:textId="77777777" w:rsidR="001E762B" w:rsidRPr="00AB4D26"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wskazanie sposobu realizacji gminnego programu rewitalizacji w zakresie planowania i zagospodarowania przestrzennego, w tym:</w:t>
      </w:r>
    </w:p>
    <w:p w14:paraId="3053CCE1" w14:textId="77777777" w:rsidR="001E762B" w:rsidRDefault="001E762B" w:rsidP="005E2BB8">
      <w:pPr>
        <w:pStyle w:val="Akapitzlist"/>
        <w:numPr>
          <w:ilvl w:val="0"/>
          <w:numId w:val="8"/>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wskazanie zakresu niezbędnych zmian w planie ogólnym gminy;</w:t>
      </w:r>
    </w:p>
    <w:p w14:paraId="19E78EDC" w14:textId="77777777" w:rsidR="001E762B" w:rsidRDefault="001E762B" w:rsidP="005E2BB8">
      <w:pPr>
        <w:pStyle w:val="Akapitzlist"/>
        <w:numPr>
          <w:ilvl w:val="0"/>
          <w:numId w:val="8"/>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wskazanie miejscowych planów zagospodarowania przestrzennego koniecznych do uchwalenia albo zmiany; </w:t>
      </w:r>
    </w:p>
    <w:p w14:paraId="63604D76" w14:textId="77777777" w:rsidR="001E762B" w:rsidRPr="00AB4D26" w:rsidRDefault="001E762B" w:rsidP="005E2BB8">
      <w:pPr>
        <w:pStyle w:val="Akapitzlist"/>
        <w:numPr>
          <w:ilvl w:val="0"/>
          <w:numId w:val="8"/>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w przypadku wskazania konieczności uchwalenia miejscowego planu rewitalizacji, o którym mowa w art. 37f ust. 1 ustawy z dnia 27 marca 2003 r. o planowaniu i zagospodarowaniu przestrzennym - wskazanie granic obszarów, dla których plan ten będzie procedowany łącznie z procedurą scaleń i podziałów nieruchomości, a także wytyczne w zakresie ustaleń tego planu.</w:t>
      </w:r>
    </w:p>
    <w:p w14:paraId="008882E9" w14:textId="77777777" w:rsidR="00AB4D26" w:rsidRDefault="001E762B" w:rsidP="005E2BB8">
      <w:pPr>
        <w:pStyle w:val="Akapitzlist"/>
        <w:numPr>
          <w:ilvl w:val="0"/>
          <w:numId w:val="7"/>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załącznik graficzny przedstawiający podstawowe kierunki zmian funkcjonalno-przestrzennych obszaru rewitalizacji sporządzony na mapie w skali co najmniej 1:5000 </w:t>
      </w:r>
      <w:r w:rsidRPr="00AB4D26">
        <w:rPr>
          <w:rFonts w:ascii="Times New Roman" w:hAnsi="Times New Roman" w:cs="Times New Roman"/>
          <w:sz w:val="24"/>
          <w:szCs w:val="24"/>
        </w:rPr>
        <w:lastRenderedPageBreak/>
        <w:t>opracowanej z wykorzystaniem treści mapy zasadniczej, a w przypadku jej braku - z wykorzystaniem treści mapy ewidencyjnej w rozumieniu ustawy z dnia 17 maja 1989 r. - Prawo geodezyjne i kartograficzne.</w:t>
      </w:r>
    </w:p>
    <w:p w14:paraId="1012CC5C" w14:textId="5438DD60" w:rsidR="0041295D" w:rsidRPr="00AB4D26" w:rsidRDefault="0041295D" w:rsidP="00AB4D26">
      <w:p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Zgodnie z dokumentem </w:t>
      </w:r>
      <w:r w:rsidR="00AB4D26" w:rsidRPr="00AB4D26">
        <w:rPr>
          <w:rFonts w:ascii="Times New Roman" w:hAnsi="Times New Roman" w:cs="Times New Roman"/>
          <w:i/>
          <w:sz w:val="24"/>
          <w:szCs w:val="24"/>
        </w:rPr>
        <w:t>„</w:t>
      </w:r>
      <w:r w:rsidRPr="00AB4D26">
        <w:rPr>
          <w:rFonts w:ascii="Times New Roman" w:hAnsi="Times New Roman" w:cs="Times New Roman"/>
          <w:i/>
          <w:sz w:val="24"/>
          <w:szCs w:val="24"/>
        </w:rPr>
        <w:t>Zasady realizacji instru</w:t>
      </w:r>
      <w:r w:rsidR="00AB4D26" w:rsidRPr="00AB4D26">
        <w:rPr>
          <w:rFonts w:ascii="Times New Roman" w:hAnsi="Times New Roman" w:cs="Times New Roman"/>
          <w:i/>
          <w:sz w:val="24"/>
          <w:szCs w:val="24"/>
        </w:rPr>
        <w:t xml:space="preserve">mentów terytorialnych w Polsce </w:t>
      </w:r>
      <w:r w:rsidRPr="00AB4D26">
        <w:rPr>
          <w:rFonts w:ascii="Times New Roman" w:hAnsi="Times New Roman" w:cs="Times New Roman"/>
          <w:i/>
          <w:sz w:val="24"/>
          <w:szCs w:val="24"/>
        </w:rPr>
        <w:t>w perspektywie finansowej UE na lata 2021-2027</w:t>
      </w:r>
      <w:r w:rsidR="00AB4D26">
        <w:rPr>
          <w:rFonts w:ascii="Times New Roman" w:hAnsi="Times New Roman" w:cs="Times New Roman"/>
          <w:sz w:val="24"/>
          <w:szCs w:val="24"/>
        </w:rPr>
        <w:t>”</w:t>
      </w:r>
      <w:r w:rsidR="007F4327">
        <w:rPr>
          <w:rFonts w:ascii="Times New Roman" w:hAnsi="Times New Roman" w:cs="Times New Roman"/>
          <w:sz w:val="24"/>
          <w:szCs w:val="24"/>
        </w:rPr>
        <w:t xml:space="preserve"> </w:t>
      </w:r>
      <w:r w:rsidR="00AB4D26" w:rsidRPr="00AB4D26">
        <w:rPr>
          <w:rFonts w:ascii="Times New Roman" w:hAnsi="Times New Roman" w:cs="Times New Roman"/>
          <w:sz w:val="24"/>
          <w:szCs w:val="24"/>
        </w:rPr>
        <w:t>poza opisem elementów programu</w:t>
      </w:r>
      <w:r w:rsidR="00AB4D26">
        <w:rPr>
          <w:rFonts w:ascii="Times New Roman" w:hAnsi="Times New Roman" w:cs="Times New Roman"/>
          <w:sz w:val="24"/>
          <w:szCs w:val="24"/>
        </w:rPr>
        <w:t xml:space="preserve"> </w:t>
      </w:r>
      <w:r w:rsidRPr="00AB4D26">
        <w:rPr>
          <w:rFonts w:ascii="Times New Roman" w:hAnsi="Times New Roman" w:cs="Times New Roman"/>
          <w:sz w:val="24"/>
          <w:szCs w:val="24"/>
        </w:rPr>
        <w:t>wynikających z ustawy  o rewitalizacji Gminny Program Rewitalizacji wymaga:</w:t>
      </w:r>
    </w:p>
    <w:p w14:paraId="3C36A33D" w14:textId="77777777" w:rsidR="0041295D" w:rsidRDefault="00AB4D26" w:rsidP="005E2BB8">
      <w:pPr>
        <w:pStyle w:val="Akapitzlist"/>
        <w:numPr>
          <w:ilvl w:val="0"/>
          <w:numId w:val="9"/>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przeprowadzeni</w:t>
      </w:r>
      <w:r w:rsidR="0041295D" w:rsidRPr="00AB4D26">
        <w:rPr>
          <w:rFonts w:ascii="Times New Roman" w:hAnsi="Times New Roman" w:cs="Times New Roman"/>
          <w:sz w:val="24"/>
          <w:szCs w:val="24"/>
        </w:rPr>
        <w:t xml:space="preserve">a strategicznej oceny oddziaływania na środowisko projektu programu w ramach procesu opracowywania programu; </w:t>
      </w:r>
    </w:p>
    <w:p w14:paraId="17213AE2" w14:textId="77777777" w:rsidR="0041295D" w:rsidRPr="00AB4D26" w:rsidRDefault="0041295D" w:rsidP="005E2BB8">
      <w:pPr>
        <w:pStyle w:val="Akapitzlist"/>
        <w:numPr>
          <w:ilvl w:val="0"/>
          <w:numId w:val="9"/>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szerszego uzasadnienia oraz wskazania siły powiązań i efektywności oddziaływania danego przedsięwzięcia rewitalizacyjnego na obszar rewitalizacji w przypadku przedsięwzięć rewitalizacyjnych realizowanych poza nim.</w:t>
      </w:r>
    </w:p>
    <w:p w14:paraId="70DCB87B" w14:textId="55EA75E1" w:rsidR="0041295D" w:rsidRPr="0049251D" w:rsidRDefault="0041295D" w:rsidP="0049251D">
      <w:pPr>
        <w:spacing w:line="360" w:lineRule="auto"/>
        <w:jc w:val="both"/>
        <w:rPr>
          <w:rFonts w:ascii="Times New Roman" w:hAnsi="Times New Roman" w:cs="Times New Roman"/>
          <w:sz w:val="24"/>
          <w:szCs w:val="24"/>
        </w:rPr>
      </w:pPr>
      <w:r w:rsidRPr="0049251D">
        <w:rPr>
          <w:rFonts w:ascii="Times New Roman" w:hAnsi="Times New Roman" w:cs="Times New Roman"/>
          <w:sz w:val="24"/>
          <w:szCs w:val="24"/>
        </w:rPr>
        <w:t xml:space="preserve">Zgodnie z </w:t>
      </w:r>
      <w:r w:rsidR="007F4327" w:rsidRPr="007F4327">
        <w:rPr>
          <w:rFonts w:ascii="Times New Roman" w:hAnsi="Times New Roman" w:cs="Times New Roman"/>
          <w:iCs/>
          <w:sz w:val="24"/>
          <w:szCs w:val="24"/>
        </w:rPr>
        <w:t>u</w:t>
      </w:r>
      <w:r w:rsidRPr="007F4327">
        <w:rPr>
          <w:rFonts w:ascii="Times New Roman" w:hAnsi="Times New Roman" w:cs="Times New Roman"/>
          <w:iCs/>
          <w:sz w:val="24"/>
          <w:szCs w:val="24"/>
        </w:rPr>
        <w:t>stawą z dnia 28 kwietnia 2022 r. o zasadach realizacji zadań  finansowanych ze środków europejskich w perspektywie finansowej 2021-2027</w:t>
      </w:r>
      <w:r w:rsidRPr="0049251D">
        <w:rPr>
          <w:rFonts w:ascii="Times New Roman" w:hAnsi="Times New Roman" w:cs="Times New Roman"/>
          <w:sz w:val="24"/>
          <w:szCs w:val="24"/>
        </w:rPr>
        <w:t xml:space="preserve"> </w:t>
      </w:r>
      <w:r w:rsidR="007F4327">
        <w:rPr>
          <w:rFonts w:ascii="Times New Roman" w:hAnsi="Times New Roman" w:cs="Times New Roman"/>
          <w:sz w:val="24"/>
          <w:szCs w:val="24"/>
        </w:rPr>
        <w:t xml:space="preserve">(Dz. U. z 2022 r. poz. 1079 z późn. zm.) </w:t>
      </w:r>
      <w:r w:rsidRPr="0049251D">
        <w:rPr>
          <w:rFonts w:ascii="Times New Roman" w:hAnsi="Times New Roman" w:cs="Times New Roman"/>
          <w:sz w:val="24"/>
          <w:szCs w:val="24"/>
        </w:rPr>
        <w:t>elementami strategii IIT, a zatem w konsekwencji również gminnego programu rewitalizacji są:</w:t>
      </w:r>
    </w:p>
    <w:p w14:paraId="5E9E325B" w14:textId="77777777" w:rsidR="0041295D" w:rsidRDefault="0041295D" w:rsidP="005E2BB8">
      <w:pPr>
        <w:pStyle w:val="Akapitzlist"/>
        <w:numPr>
          <w:ilvl w:val="0"/>
          <w:numId w:val="10"/>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synteza diagnozy obszaru realizacji IIT wraz z analizą pr</w:t>
      </w:r>
      <w:r w:rsidR="00AB4D26" w:rsidRPr="00AB4D26">
        <w:rPr>
          <w:rFonts w:ascii="Times New Roman" w:hAnsi="Times New Roman" w:cs="Times New Roman"/>
          <w:sz w:val="24"/>
          <w:szCs w:val="24"/>
        </w:rPr>
        <w:t xml:space="preserve">oblemów, potrzeb i potencjałów </w:t>
      </w:r>
      <w:r w:rsidRPr="00AB4D26">
        <w:rPr>
          <w:rFonts w:ascii="Times New Roman" w:hAnsi="Times New Roman" w:cs="Times New Roman"/>
          <w:sz w:val="24"/>
          <w:szCs w:val="24"/>
        </w:rPr>
        <w:t xml:space="preserve">rozwojowych, w tym wzajemnych powiązań gospodarczych, społecznych i środowiskowych; </w:t>
      </w:r>
    </w:p>
    <w:p w14:paraId="75FEA7A5" w14:textId="77777777" w:rsidR="0041295D" w:rsidRDefault="0041295D" w:rsidP="005E2BB8">
      <w:pPr>
        <w:pStyle w:val="Akapitzlist"/>
        <w:numPr>
          <w:ilvl w:val="0"/>
          <w:numId w:val="10"/>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 xml:space="preserve"> cele, jakie mają być zrealizowane w ramach IIT, ze wskazaniem wykorzystanego podejścia zintegrowanego, oczekiwanych </w:t>
      </w:r>
      <w:r w:rsidR="00AB4D26">
        <w:rPr>
          <w:rFonts w:ascii="Times New Roman" w:hAnsi="Times New Roman" w:cs="Times New Roman"/>
          <w:sz w:val="24"/>
          <w:szCs w:val="24"/>
        </w:rPr>
        <w:t xml:space="preserve">wskaźników rezultatu i produktu </w:t>
      </w:r>
      <w:r w:rsidRPr="00AB4D26">
        <w:rPr>
          <w:rFonts w:ascii="Times New Roman" w:hAnsi="Times New Roman" w:cs="Times New Roman"/>
          <w:sz w:val="24"/>
          <w:szCs w:val="24"/>
        </w:rPr>
        <w:t xml:space="preserve">powiązanych z realizacją właściwego programu; </w:t>
      </w:r>
    </w:p>
    <w:p w14:paraId="457255EF" w14:textId="77777777" w:rsidR="0041295D" w:rsidRDefault="0041295D" w:rsidP="005E2BB8">
      <w:pPr>
        <w:pStyle w:val="Akapitzlist"/>
        <w:numPr>
          <w:ilvl w:val="0"/>
          <w:numId w:val="10"/>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lista projektów realizujących cele, o których mowa w pkt 2, wraz</w:t>
      </w:r>
      <w:r w:rsidR="00AB4D26" w:rsidRPr="00AB4D26">
        <w:rPr>
          <w:rFonts w:ascii="Times New Roman" w:hAnsi="Times New Roman" w:cs="Times New Roman"/>
          <w:sz w:val="24"/>
          <w:szCs w:val="24"/>
        </w:rPr>
        <w:t xml:space="preserve"> z informacją na temat sposobu </w:t>
      </w:r>
      <w:r w:rsidRPr="00AB4D26">
        <w:rPr>
          <w:rFonts w:ascii="Times New Roman" w:hAnsi="Times New Roman" w:cs="Times New Roman"/>
          <w:sz w:val="24"/>
          <w:szCs w:val="24"/>
        </w:rPr>
        <w:t xml:space="preserve">ich wskazania oraz powiązania z innymi projektami; </w:t>
      </w:r>
    </w:p>
    <w:p w14:paraId="4E57885E" w14:textId="77777777" w:rsidR="00AB4D26" w:rsidRDefault="0041295D" w:rsidP="005E2BB8">
      <w:pPr>
        <w:pStyle w:val="Akapitzlist"/>
        <w:numPr>
          <w:ilvl w:val="0"/>
          <w:numId w:val="10"/>
        </w:numPr>
        <w:spacing w:line="360" w:lineRule="auto"/>
        <w:jc w:val="both"/>
        <w:rPr>
          <w:rFonts w:ascii="Times New Roman" w:hAnsi="Times New Roman" w:cs="Times New Roman"/>
          <w:sz w:val="24"/>
          <w:szCs w:val="24"/>
        </w:rPr>
      </w:pPr>
      <w:r w:rsidRPr="00AB4D26">
        <w:rPr>
          <w:rFonts w:ascii="Times New Roman" w:hAnsi="Times New Roman" w:cs="Times New Roman"/>
          <w:sz w:val="24"/>
          <w:szCs w:val="24"/>
        </w:rPr>
        <w:t>opis procesu zaangażowania partnerów społeczno-gospodarc</w:t>
      </w:r>
      <w:r w:rsidR="00AB4D26" w:rsidRPr="00AB4D26">
        <w:rPr>
          <w:rFonts w:ascii="Times New Roman" w:hAnsi="Times New Roman" w:cs="Times New Roman"/>
          <w:sz w:val="24"/>
          <w:szCs w:val="24"/>
        </w:rPr>
        <w:t xml:space="preserve">zych oraz właściwych podmiotów </w:t>
      </w:r>
      <w:r w:rsidRPr="00AB4D26">
        <w:rPr>
          <w:rFonts w:ascii="Times New Roman" w:hAnsi="Times New Roman" w:cs="Times New Roman"/>
          <w:sz w:val="24"/>
          <w:szCs w:val="24"/>
        </w:rPr>
        <w:t>reprezentujących społeczeństwo obywatelskie, podmiotów działających na rzecz ochrony środowiska oraz podmiotów odpowiedzialnych za promowan</w:t>
      </w:r>
      <w:r w:rsidR="00AB4D26" w:rsidRPr="00AB4D26">
        <w:rPr>
          <w:rFonts w:ascii="Times New Roman" w:hAnsi="Times New Roman" w:cs="Times New Roman"/>
          <w:sz w:val="24"/>
          <w:szCs w:val="24"/>
        </w:rPr>
        <w:t xml:space="preserve">ie włączenia społecznego, praw </w:t>
      </w:r>
      <w:r w:rsidRPr="00AB4D26">
        <w:rPr>
          <w:rFonts w:ascii="Times New Roman" w:hAnsi="Times New Roman" w:cs="Times New Roman"/>
          <w:sz w:val="24"/>
          <w:szCs w:val="24"/>
        </w:rPr>
        <w:t xml:space="preserve">podstawowych, praw osób niepełnosprawnych, równości płci i </w:t>
      </w:r>
      <w:r w:rsidR="00AB4D26" w:rsidRPr="00AB4D26">
        <w:rPr>
          <w:rFonts w:ascii="Times New Roman" w:hAnsi="Times New Roman" w:cs="Times New Roman"/>
          <w:sz w:val="24"/>
          <w:szCs w:val="24"/>
        </w:rPr>
        <w:t xml:space="preserve">niedyskryminacji w pracach nad </w:t>
      </w:r>
      <w:r w:rsidRPr="00AB4D26">
        <w:rPr>
          <w:rFonts w:ascii="Times New Roman" w:hAnsi="Times New Roman" w:cs="Times New Roman"/>
          <w:sz w:val="24"/>
          <w:szCs w:val="24"/>
        </w:rPr>
        <w:t>przygotowaniem i wdrażaniem strategii IIT.</w:t>
      </w:r>
    </w:p>
    <w:p w14:paraId="0F175020" w14:textId="6BA45B40" w:rsidR="0041295D" w:rsidRPr="00AB4D26" w:rsidRDefault="0041295D" w:rsidP="00AB4D26">
      <w:pPr>
        <w:spacing w:line="360" w:lineRule="auto"/>
        <w:jc w:val="both"/>
        <w:rPr>
          <w:rFonts w:ascii="Times New Roman" w:hAnsi="Times New Roman" w:cs="Times New Roman"/>
          <w:sz w:val="24"/>
          <w:szCs w:val="24"/>
        </w:rPr>
      </w:pPr>
      <w:r w:rsidRPr="00E867A6">
        <w:rPr>
          <w:rFonts w:ascii="Times New Roman" w:hAnsi="Times New Roman" w:cs="Times New Roman"/>
          <w:i/>
          <w:sz w:val="24"/>
          <w:szCs w:val="24"/>
        </w:rPr>
        <w:t>Rozporządzenie Parlamentu Europejskiego</w:t>
      </w:r>
      <w:r w:rsidR="00DC778F" w:rsidRPr="00E867A6">
        <w:rPr>
          <w:rFonts w:ascii="Times New Roman" w:hAnsi="Times New Roman" w:cs="Times New Roman"/>
          <w:i/>
          <w:sz w:val="24"/>
          <w:szCs w:val="24"/>
        </w:rPr>
        <w:t xml:space="preserve"> </w:t>
      </w:r>
      <w:r w:rsidR="0095596E">
        <w:rPr>
          <w:rFonts w:ascii="Times New Roman" w:hAnsi="Times New Roman" w:cs="Times New Roman"/>
          <w:i/>
          <w:sz w:val="24"/>
          <w:szCs w:val="24"/>
        </w:rPr>
        <w:t xml:space="preserve">i </w:t>
      </w:r>
      <w:r w:rsidR="00DC778F" w:rsidRPr="00E867A6">
        <w:rPr>
          <w:rFonts w:ascii="Times New Roman" w:hAnsi="Times New Roman" w:cs="Times New Roman"/>
          <w:i/>
          <w:sz w:val="24"/>
          <w:szCs w:val="24"/>
        </w:rPr>
        <w:t xml:space="preserve">Rady </w:t>
      </w:r>
      <w:r w:rsidR="0095596E">
        <w:rPr>
          <w:rFonts w:ascii="Times New Roman" w:hAnsi="Times New Roman" w:cs="Times New Roman"/>
          <w:i/>
          <w:sz w:val="24"/>
          <w:szCs w:val="24"/>
        </w:rPr>
        <w:t>(</w:t>
      </w:r>
      <w:r w:rsidR="00DC778F" w:rsidRPr="00E867A6">
        <w:rPr>
          <w:rFonts w:ascii="Times New Roman" w:hAnsi="Times New Roman" w:cs="Times New Roman"/>
          <w:i/>
          <w:sz w:val="24"/>
          <w:szCs w:val="24"/>
        </w:rPr>
        <w:t>UE</w:t>
      </w:r>
      <w:r w:rsidR="0095596E">
        <w:rPr>
          <w:rFonts w:ascii="Times New Roman" w:hAnsi="Times New Roman" w:cs="Times New Roman"/>
          <w:i/>
          <w:sz w:val="24"/>
          <w:szCs w:val="24"/>
        </w:rPr>
        <w:t>)</w:t>
      </w:r>
      <w:r w:rsidR="00DC778F" w:rsidRPr="00E867A6">
        <w:rPr>
          <w:rFonts w:ascii="Times New Roman" w:hAnsi="Times New Roman" w:cs="Times New Roman"/>
          <w:i/>
          <w:sz w:val="24"/>
          <w:szCs w:val="24"/>
        </w:rPr>
        <w:t xml:space="preserve"> 2021/1060 </w:t>
      </w:r>
      <w:r w:rsidRPr="00E867A6">
        <w:rPr>
          <w:rFonts w:ascii="Times New Roman" w:hAnsi="Times New Roman" w:cs="Times New Roman"/>
          <w:i/>
          <w:sz w:val="24"/>
          <w:szCs w:val="24"/>
        </w:rPr>
        <w:t xml:space="preserve"> z </w:t>
      </w:r>
      <w:r w:rsidR="00DC778F" w:rsidRPr="00E867A6">
        <w:rPr>
          <w:rFonts w:ascii="Times New Roman" w:hAnsi="Times New Roman" w:cs="Times New Roman"/>
          <w:i/>
          <w:sz w:val="24"/>
          <w:szCs w:val="24"/>
        </w:rPr>
        <w:t xml:space="preserve">dnia 24 czerwca 2021 </w:t>
      </w:r>
      <w:r w:rsidR="0095596E">
        <w:rPr>
          <w:rFonts w:ascii="Times New Roman" w:hAnsi="Times New Roman" w:cs="Times New Roman"/>
          <w:i/>
          <w:sz w:val="24"/>
          <w:szCs w:val="24"/>
        </w:rPr>
        <w:t xml:space="preserve">r. </w:t>
      </w:r>
      <w:r w:rsidR="00DC778F" w:rsidRPr="00E867A6">
        <w:rPr>
          <w:rFonts w:ascii="Times New Roman" w:hAnsi="Times New Roman" w:cs="Times New Roman"/>
          <w:i/>
          <w:sz w:val="24"/>
          <w:szCs w:val="24"/>
        </w:rPr>
        <w:t xml:space="preserve">ustanawiające wspólne przepisy dotyczące Europejskiego Funduszu Rozwoju Regionalnego, Europejskiego Funduszu Społecznego Plus, Funduszu Spójności, Funduszu na rzecz </w:t>
      </w:r>
      <w:r w:rsidR="00DC778F" w:rsidRPr="00E867A6">
        <w:rPr>
          <w:rFonts w:ascii="Times New Roman" w:hAnsi="Times New Roman" w:cs="Times New Roman"/>
          <w:i/>
          <w:sz w:val="24"/>
          <w:szCs w:val="24"/>
        </w:rPr>
        <w:lastRenderedPageBreak/>
        <w:t>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C778F" w:rsidRPr="00AB4D26">
        <w:rPr>
          <w:rFonts w:ascii="Times New Roman" w:hAnsi="Times New Roman" w:cs="Times New Roman"/>
          <w:sz w:val="24"/>
          <w:szCs w:val="24"/>
        </w:rPr>
        <w:t xml:space="preserve"> </w:t>
      </w:r>
      <w:r w:rsidR="0095596E" w:rsidRPr="0095596E">
        <w:rPr>
          <w:rFonts w:ascii="Times New Roman" w:hAnsi="Times New Roman" w:cs="Times New Roman"/>
          <w:sz w:val="24"/>
          <w:szCs w:val="24"/>
        </w:rPr>
        <w:t>(</w:t>
      </w:r>
      <w:r w:rsidR="0095596E">
        <w:rPr>
          <w:rFonts w:ascii="Times New Roman" w:hAnsi="Times New Roman" w:cs="Times New Roman"/>
          <w:sz w:val="24"/>
          <w:szCs w:val="24"/>
        </w:rPr>
        <w:t xml:space="preserve">PL </w:t>
      </w:r>
      <w:r w:rsidR="0095596E" w:rsidRPr="0095596E">
        <w:rPr>
          <w:rFonts w:ascii="Times New Roman" w:hAnsi="Times New Roman" w:cs="Times New Roman"/>
          <w:sz w:val="24"/>
          <w:szCs w:val="24"/>
        </w:rPr>
        <w:t>Dziennik Urzędowy Unii Europejskiej L 231/159 z 2021 r.)</w:t>
      </w:r>
      <w:r w:rsidR="0095596E">
        <w:rPr>
          <w:rFonts w:ascii="Times New Roman" w:hAnsi="Times New Roman" w:cs="Times New Roman"/>
          <w:sz w:val="24"/>
          <w:szCs w:val="24"/>
        </w:rPr>
        <w:t xml:space="preserve"> </w:t>
      </w:r>
      <w:r w:rsidR="00DC778F" w:rsidRPr="00AB4D26">
        <w:rPr>
          <w:rFonts w:ascii="Times New Roman" w:hAnsi="Times New Roman" w:cs="Times New Roman"/>
          <w:sz w:val="24"/>
          <w:szCs w:val="24"/>
        </w:rPr>
        <w:t>wymienia następujące elementy strategii terytorialnych:</w:t>
      </w:r>
    </w:p>
    <w:p w14:paraId="0C69842A" w14:textId="77777777" w:rsidR="00DC778F" w:rsidRDefault="00DC778F" w:rsidP="005E2BB8">
      <w:pPr>
        <w:pStyle w:val="Akapitzlist"/>
        <w:numPr>
          <w:ilvl w:val="0"/>
          <w:numId w:val="11"/>
        </w:numPr>
        <w:spacing w:line="360" w:lineRule="auto"/>
        <w:jc w:val="both"/>
        <w:rPr>
          <w:rFonts w:ascii="Times New Roman" w:hAnsi="Times New Roman" w:cs="Times New Roman"/>
          <w:sz w:val="24"/>
          <w:szCs w:val="24"/>
        </w:rPr>
      </w:pPr>
      <w:r w:rsidRPr="00E74639">
        <w:rPr>
          <w:rFonts w:ascii="Times New Roman" w:hAnsi="Times New Roman" w:cs="Times New Roman"/>
          <w:sz w:val="24"/>
          <w:szCs w:val="24"/>
        </w:rPr>
        <w:t xml:space="preserve">obszar geograficzny, którego dotyczy dana strategia; </w:t>
      </w:r>
    </w:p>
    <w:p w14:paraId="46FFFD00" w14:textId="77777777" w:rsidR="00DC778F" w:rsidRDefault="00DC778F" w:rsidP="005E2BB8">
      <w:pPr>
        <w:pStyle w:val="Akapitzlist"/>
        <w:numPr>
          <w:ilvl w:val="0"/>
          <w:numId w:val="11"/>
        </w:numPr>
        <w:spacing w:line="360" w:lineRule="auto"/>
        <w:jc w:val="both"/>
        <w:rPr>
          <w:rFonts w:ascii="Times New Roman" w:hAnsi="Times New Roman" w:cs="Times New Roman"/>
          <w:sz w:val="24"/>
          <w:szCs w:val="24"/>
        </w:rPr>
      </w:pPr>
      <w:r w:rsidRPr="00E74639">
        <w:rPr>
          <w:rFonts w:ascii="Times New Roman" w:hAnsi="Times New Roman" w:cs="Times New Roman"/>
          <w:sz w:val="24"/>
          <w:szCs w:val="24"/>
        </w:rPr>
        <w:t xml:space="preserve">analizę potrzeb rozwojowych i potencjału danego obszaru, w tym wzajemnych powiązań gospodarczych, społecznych i środowiskowych; </w:t>
      </w:r>
    </w:p>
    <w:p w14:paraId="6599B640" w14:textId="77777777" w:rsidR="00DC778F" w:rsidRDefault="00DC778F" w:rsidP="005E2BB8">
      <w:pPr>
        <w:pStyle w:val="Akapitzlist"/>
        <w:numPr>
          <w:ilvl w:val="0"/>
          <w:numId w:val="11"/>
        </w:numPr>
        <w:spacing w:line="360" w:lineRule="auto"/>
        <w:jc w:val="both"/>
        <w:rPr>
          <w:rFonts w:ascii="Times New Roman" w:hAnsi="Times New Roman" w:cs="Times New Roman"/>
          <w:sz w:val="24"/>
          <w:szCs w:val="24"/>
        </w:rPr>
      </w:pPr>
      <w:r w:rsidRPr="00E74639">
        <w:rPr>
          <w:rFonts w:ascii="Times New Roman" w:hAnsi="Times New Roman" w:cs="Times New Roman"/>
          <w:sz w:val="24"/>
          <w:szCs w:val="24"/>
        </w:rPr>
        <w:t xml:space="preserve">opis zintegrowanego podejścia służącego zaspokojeniu zidentyfikowanych potrzeb rozwojowych i wykorzystaniu potencjału danego obszaru; </w:t>
      </w:r>
    </w:p>
    <w:p w14:paraId="54F19981" w14:textId="77777777" w:rsidR="00DC778F" w:rsidRPr="00E74639" w:rsidRDefault="00DC778F" w:rsidP="005E2BB8">
      <w:pPr>
        <w:pStyle w:val="Akapitzlist"/>
        <w:numPr>
          <w:ilvl w:val="0"/>
          <w:numId w:val="11"/>
        </w:numPr>
        <w:spacing w:line="360" w:lineRule="auto"/>
        <w:jc w:val="both"/>
        <w:rPr>
          <w:rFonts w:ascii="Times New Roman" w:hAnsi="Times New Roman" w:cs="Times New Roman"/>
          <w:sz w:val="24"/>
          <w:szCs w:val="24"/>
        </w:rPr>
      </w:pPr>
      <w:r w:rsidRPr="00E74639">
        <w:rPr>
          <w:rFonts w:ascii="Times New Roman" w:hAnsi="Times New Roman" w:cs="Times New Roman"/>
          <w:sz w:val="24"/>
          <w:szCs w:val="24"/>
        </w:rPr>
        <w:t>opis udziału partnerów zgodnie z art. 8 w przygotowaniu strategii i jej realizacji.</w:t>
      </w:r>
    </w:p>
    <w:p w14:paraId="539AC50D" w14:textId="77777777" w:rsidR="00E74639" w:rsidRPr="00E74639" w:rsidRDefault="00E74639" w:rsidP="005E2BB8">
      <w:pPr>
        <w:pStyle w:val="Nagwek1"/>
        <w:numPr>
          <w:ilvl w:val="0"/>
          <w:numId w:val="5"/>
        </w:numPr>
        <w:rPr>
          <w:rFonts w:ascii="Times New Roman" w:hAnsi="Times New Roman" w:cs="Times New Roman"/>
          <w:sz w:val="28"/>
        </w:rPr>
      </w:pPr>
      <w:bookmarkStart w:id="1" w:name="_Toc200706309"/>
      <w:r w:rsidRPr="00E74639">
        <w:rPr>
          <w:rFonts w:ascii="Times New Roman" w:hAnsi="Times New Roman" w:cs="Times New Roman"/>
          <w:sz w:val="28"/>
        </w:rPr>
        <w:t>Opis powiązań gminnego programu rewitalizacji</w:t>
      </w:r>
      <w:bookmarkEnd w:id="1"/>
    </w:p>
    <w:p w14:paraId="73865FBB" w14:textId="77777777" w:rsidR="00AF23EB" w:rsidRDefault="00DC778F" w:rsidP="00E74639">
      <w:pPr>
        <w:spacing w:line="360" w:lineRule="auto"/>
        <w:jc w:val="both"/>
        <w:rPr>
          <w:rFonts w:ascii="Times New Roman" w:hAnsi="Times New Roman" w:cs="Times New Roman"/>
          <w:sz w:val="24"/>
          <w:szCs w:val="24"/>
        </w:rPr>
      </w:pPr>
      <w:r w:rsidRPr="00E74639">
        <w:rPr>
          <w:rFonts w:ascii="Times New Roman" w:hAnsi="Times New Roman" w:cs="Times New Roman"/>
          <w:sz w:val="24"/>
          <w:szCs w:val="24"/>
        </w:rPr>
        <w:t>Dokument niniejszy jest spój</w:t>
      </w:r>
      <w:r w:rsidR="00E07495">
        <w:rPr>
          <w:rFonts w:ascii="Times New Roman" w:hAnsi="Times New Roman" w:cs="Times New Roman"/>
          <w:sz w:val="24"/>
          <w:szCs w:val="24"/>
        </w:rPr>
        <w:t>ny z dokumentami strategicznymi:</w:t>
      </w:r>
    </w:p>
    <w:p w14:paraId="05138B3D" w14:textId="77777777" w:rsidR="0075438D" w:rsidRPr="0075438D" w:rsidRDefault="0075438D" w:rsidP="0075438D">
      <w:pPr>
        <w:spacing w:line="360" w:lineRule="auto"/>
        <w:jc w:val="both"/>
        <w:rPr>
          <w:rFonts w:ascii="Times New Roman" w:hAnsi="Times New Roman" w:cs="Times New Roman"/>
          <w:b/>
          <w:i/>
          <w:sz w:val="24"/>
          <w:szCs w:val="24"/>
        </w:rPr>
      </w:pPr>
      <w:r w:rsidRPr="0075438D">
        <w:rPr>
          <w:rFonts w:ascii="Times New Roman" w:hAnsi="Times New Roman" w:cs="Times New Roman"/>
          <w:b/>
          <w:i/>
          <w:sz w:val="24"/>
          <w:szCs w:val="24"/>
        </w:rPr>
        <w:t>Gminnego Programu Profilaktyki i Rozwiązywania Problemów Alkoholowych oraz Przeciwdziałania Narkomanii na lata 2024-2025</w:t>
      </w:r>
    </w:p>
    <w:p w14:paraId="59D151D7" w14:textId="77777777" w:rsidR="0075438D" w:rsidRDefault="007150F7" w:rsidP="00C55C4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Cele programu to między innymi:</w:t>
      </w:r>
    </w:p>
    <w:p w14:paraId="4E3D852A" w14:textId="77777777" w:rsidR="007150F7" w:rsidRDefault="007150F7" w:rsidP="00485102">
      <w:pPr>
        <w:pStyle w:val="Akapitzlist"/>
        <w:numPr>
          <w:ilvl w:val="0"/>
          <w:numId w:val="47"/>
        </w:numPr>
        <w:spacing w:line="360" w:lineRule="auto"/>
        <w:jc w:val="both"/>
        <w:rPr>
          <w:rFonts w:ascii="Times New Roman" w:hAnsi="Times New Roman" w:cs="Times New Roman"/>
          <w:sz w:val="24"/>
          <w:szCs w:val="24"/>
        </w:rPr>
      </w:pPr>
      <w:r w:rsidRPr="007150F7">
        <w:rPr>
          <w:rFonts w:ascii="Times New Roman" w:hAnsi="Times New Roman" w:cs="Times New Roman"/>
          <w:sz w:val="24"/>
          <w:szCs w:val="24"/>
        </w:rPr>
        <w:t>Promocję zdrowego stylu życia i zachęcanie do różnorodnych form aktywności mieszkańców (bez środków uzależniających);</w:t>
      </w:r>
    </w:p>
    <w:p w14:paraId="292A70DB" w14:textId="77777777" w:rsidR="007150F7" w:rsidRDefault="007150F7" w:rsidP="00485102">
      <w:pPr>
        <w:pStyle w:val="Akapitzlist"/>
        <w:numPr>
          <w:ilvl w:val="0"/>
          <w:numId w:val="47"/>
        </w:numPr>
        <w:spacing w:line="360" w:lineRule="auto"/>
        <w:jc w:val="both"/>
        <w:rPr>
          <w:rFonts w:ascii="Times New Roman" w:hAnsi="Times New Roman" w:cs="Times New Roman"/>
          <w:sz w:val="24"/>
          <w:szCs w:val="24"/>
        </w:rPr>
      </w:pPr>
      <w:r w:rsidRPr="007150F7">
        <w:rPr>
          <w:rFonts w:ascii="Times New Roman" w:hAnsi="Times New Roman" w:cs="Times New Roman"/>
          <w:sz w:val="24"/>
          <w:szCs w:val="24"/>
        </w:rPr>
        <w:t xml:space="preserve"> Zwiększenie poczucia bezpieczeństwa mieszkańców;</w:t>
      </w:r>
    </w:p>
    <w:p w14:paraId="5C3837CE" w14:textId="77777777" w:rsidR="007150F7" w:rsidRPr="007150F7" w:rsidRDefault="007150F7" w:rsidP="007150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Przewidziane rezultaty realizacji Programu to między innymi </w:t>
      </w:r>
      <w:r w:rsidRPr="007150F7">
        <w:rPr>
          <w:rFonts w:ascii="Times New Roman" w:hAnsi="Times New Roman" w:cs="Times New Roman"/>
          <w:sz w:val="24"/>
          <w:szCs w:val="24"/>
        </w:rPr>
        <w:t>łagodzenie skutków społe</w:t>
      </w:r>
      <w:r>
        <w:rPr>
          <w:rFonts w:ascii="Times New Roman" w:hAnsi="Times New Roman" w:cs="Times New Roman"/>
          <w:sz w:val="24"/>
          <w:szCs w:val="24"/>
        </w:rPr>
        <w:t>cznych i zawodowych alkoholizmu.</w:t>
      </w:r>
    </w:p>
    <w:p w14:paraId="73C1C727" w14:textId="565384F5" w:rsidR="00126D7B" w:rsidRPr="00467048" w:rsidRDefault="00AC3795" w:rsidP="00AC3795">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Są to cele, zad</w:t>
      </w:r>
      <w:r w:rsidR="00E867A6" w:rsidRPr="00467048">
        <w:rPr>
          <w:rFonts w:ascii="Times New Roman" w:hAnsi="Times New Roman" w:cs="Times New Roman"/>
          <w:sz w:val="24"/>
          <w:szCs w:val="24"/>
        </w:rPr>
        <w:t>ania i ich rezultaty tożsame z</w:t>
      </w:r>
      <w:r w:rsidRPr="00467048">
        <w:rPr>
          <w:rFonts w:ascii="Times New Roman" w:hAnsi="Times New Roman" w:cs="Times New Roman"/>
          <w:sz w:val="24"/>
          <w:szCs w:val="24"/>
        </w:rPr>
        <w:t xml:space="preserve"> przewidzianymi w Gminnym Programie Rewitalizacji. </w:t>
      </w:r>
      <w:r w:rsidR="00352DEF" w:rsidRPr="00467048">
        <w:rPr>
          <w:rFonts w:ascii="Times New Roman" w:hAnsi="Times New Roman" w:cs="Times New Roman"/>
          <w:sz w:val="24"/>
          <w:szCs w:val="24"/>
        </w:rPr>
        <w:t>Myślą przewodnią GPR jest minimalizacja negatywnych zjawi</w:t>
      </w:r>
      <w:r w:rsidR="00E867A6" w:rsidRPr="00467048">
        <w:rPr>
          <w:rFonts w:ascii="Times New Roman" w:hAnsi="Times New Roman" w:cs="Times New Roman"/>
          <w:sz w:val="24"/>
          <w:szCs w:val="24"/>
        </w:rPr>
        <w:t xml:space="preserve">sk społecznych, </w:t>
      </w:r>
      <w:r w:rsidR="00126EA6">
        <w:rPr>
          <w:rFonts w:ascii="Times New Roman" w:hAnsi="Times New Roman" w:cs="Times New Roman"/>
          <w:sz w:val="24"/>
          <w:szCs w:val="24"/>
        </w:rPr>
        <w:t xml:space="preserve">a do takich należą patologie związane z nadużywaniem alkoholu </w:t>
      </w:r>
      <w:r w:rsidR="00E867A6" w:rsidRPr="00467048">
        <w:rPr>
          <w:rFonts w:ascii="Times New Roman" w:hAnsi="Times New Roman" w:cs="Times New Roman"/>
          <w:sz w:val="24"/>
          <w:szCs w:val="24"/>
        </w:rPr>
        <w:t xml:space="preserve">oraz towarzyszących negatywnych zjawisk sfery gospodarczej, funkcjonalno-użytkowej, środowiskowej i technicznej. </w:t>
      </w:r>
      <w:r w:rsidR="006B69D3" w:rsidRPr="00467048">
        <w:rPr>
          <w:rFonts w:ascii="Times New Roman" w:hAnsi="Times New Roman" w:cs="Times New Roman"/>
          <w:sz w:val="24"/>
          <w:szCs w:val="24"/>
        </w:rPr>
        <w:t xml:space="preserve"> </w:t>
      </w:r>
    </w:p>
    <w:p w14:paraId="6C0223E4" w14:textId="5C41F5E7" w:rsidR="00126EA6" w:rsidRDefault="00126EA6" w:rsidP="00DC6D0F">
      <w:pPr>
        <w:spacing w:line="360" w:lineRule="auto"/>
        <w:jc w:val="both"/>
        <w:rPr>
          <w:rFonts w:ascii="Times New Roman" w:hAnsi="Times New Roman" w:cs="Times New Roman"/>
          <w:b/>
          <w:i/>
          <w:sz w:val="24"/>
          <w:szCs w:val="24"/>
        </w:rPr>
      </w:pPr>
      <w:r w:rsidRPr="00126EA6">
        <w:rPr>
          <w:rFonts w:ascii="Times New Roman" w:hAnsi="Times New Roman" w:cs="Times New Roman"/>
          <w:b/>
          <w:i/>
          <w:sz w:val="24"/>
          <w:szCs w:val="24"/>
        </w:rPr>
        <w:t>Lokalna Strategia Rozwoju Lokalnej Grupy Działania</w:t>
      </w:r>
      <w:r w:rsidR="0095596E">
        <w:rPr>
          <w:rFonts w:ascii="Times New Roman" w:hAnsi="Times New Roman" w:cs="Times New Roman"/>
          <w:b/>
          <w:i/>
          <w:sz w:val="24"/>
          <w:szCs w:val="24"/>
        </w:rPr>
        <w:t xml:space="preserve"> </w:t>
      </w:r>
      <w:r w:rsidRPr="00126EA6">
        <w:rPr>
          <w:rFonts w:ascii="Times New Roman" w:hAnsi="Times New Roman" w:cs="Times New Roman"/>
          <w:b/>
          <w:i/>
          <w:sz w:val="24"/>
          <w:szCs w:val="24"/>
        </w:rPr>
        <w:t>-</w:t>
      </w:r>
      <w:r w:rsidR="0095596E">
        <w:rPr>
          <w:rFonts w:ascii="Times New Roman" w:hAnsi="Times New Roman" w:cs="Times New Roman"/>
          <w:b/>
          <w:i/>
          <w:sz w:val="24"/>
          <w:szCs w:val="24"/>
        </w:rPr>
        <w:t xml:space="preserve"> </w:t>
      </w:r>
      <w:r w:rsidRPr="00126EA6">
        <w:rPr>
          <w:rFonts w:ascii="Times New Roman" w:hAnsi="Times New Roman" w:cs="Times New Roman"/>
          <w:b/>
          <w:i/>
          <w:sz w:val="24"/>
          <w:szCs w:val="24"/>
        </w:rPr>
        <w:t>Puszcza Knyszyńska 2023-2027</w:t>
      </w:r>
    </w:p>
    <w:p w14:paraId="2927E46E" w14:textId="64D03B5E" w:rsidR="00793594" w:rsidRDefault="00793594" w:rsidP="00DC6D0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Jednym z celów Lokalnej Strategii Rozwoju Lokalnej Grupy Działania – Puszcza Knyszyńska </w:t>
      </w:r>
      <w:r w:rsidR="0095596E">
        <w:rPr>
          <w:rFonts w:ascii="Times New Roman" w:hAnsi="Times New Roman" w:cs="Times New Roman"/>
          <w:sz w:val="24"/>
          <w:szCs w:val="24"/>
        </w:rPr>
        <w:t xml:space="preserve">(zwanej dalej (LSR) </w:t>
      </w:r>
      <w:r>
        <w:rPr>
          <w:rFonts w:ascii="Times New Roman" w:hAnsi="Times New Roman" w:cs="Times New Roman"/>
          <w:sz w:val="24"/>
          <w:szCs w:val="24"/>
        </w:rPr>
        <w:t xml:space="preserve">jest </w:t>
      </w:r>
      <w:r w:rsidR="0095596E">
        <w:rPr>
          <w:rFonts w:ascii="Times New Roman" w:hAnsi="Times New Roman" w:cs="Times New Roman"/>
          <w:sz w:val="24"/>
          <w:szCs w:val="24"/>
        </w:rPr>
        <w:t>z</w:t>
      </w:r>
      <w:r w:rsidRPr="00793594">
        <w:rPr>
          <w:rFonts w:ascii="Times New Roman" w:hAnsi="Times New Roman" w:cs="Times New Roman"/>
          <w:sz w:val="24"/>
          <w:szCs w:val="24"/>
        </w:rPr>
        <w:t>większenie dostępu do usług społecznych i kulturalnych oraz integracja i aktywizacja społeczno-zawodowa społeczności LGD Puszcza Knyszyńska, w tym osób młodych, seniorów i osób w niekorzystnej sytuacji adresowany do społeczności lokalnej, w tym do grup defaworyzowanych, uzupełnia możliwości rozwoju obszaru.</w:t>
      </w:r>
    </w:p>
    <w:p w14:paraId="7A731A83" w14:textId="77777777" w:rsidR="000E07F6" w:rsidRDefault="00793594" w:rsidP="00DC6D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Opracowana analiza SWOT wykazała, iż na obszarze </w:t>
      </w:r>
      <w:r w:rsidR="000E07F6">
        <w:rPr>
          <w:rFonts w:ascii="Times New Roman" w:hAnsi="Times New Roman" w:cs="Times New Roman"/>
          <w:sz w:val="24"/>
          <w:szCs w:val="24"/>
        </w:rPr>
        <w:t>występuje szereg negatywnych zjawisk społecznych takich jak:</w:t>
      </w:r>
      <w:r w:rsidR="000E07F6" w:rsidRPr="000E07F6">
        <w:t xml:space="preserve"> </w:t>
      </w:r>
      <w:r w:rsidR="000E07F6" w:rsidRPr="000E07F6">
        <w:rPr>
          <w:rFonts w:ascii="Times New Roman" w:hAnsi="Times New Roman" w:cs="Times New Roman"/>
          <w:sz w:val="24"/>
          <w:szCs w:val="24"/>
        </w:rPr>
        <w:t xml:space="preserve">niski poziom aktywności dużej części mieszkańców oraz słabe więzi społeczne; dużą liczbę osób zagrożonych wykluczeniem społecznym; niewystarczającą infrastrukturę integracji społecznej i aktywizacji społeczno-zawodowej; niewystarczającą lub niedoposażoną infrastrukturę kulturalną, szczególnie w odległych od centrów gmin wsiach. </w:t>
      </w:r>
    </w:p>
    <w:p w14:paraId="2CCD0987" w14:textId="73801EDD" w:rsidR="000E07F6" w:rsidRDefault="000E07F6" w:rsidP="00DC6D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07F6">
        <w:rPr>
          <w:rFonts w:ascii="Times New Roman" w:hAnsi="Times New Roman" w:cs="Times New Roman"/>
          <w:sz w:val="24"/>
          <w:szCs w:val="24"/>
        </w:rPr>
        <w:t>Odpowiedzią na te wyzwania analizy SWOT są działania zaplanowane w przedsięwzięciach: 2.4. Włączenie społeczne osób młodych, seniorów i osób w niekorzystnej sytuacji poprzez aktywizację społeczno</w:t>
      </w:r>
      <w:r w:rsidR="0095596E">
        <w:rPr>
          <w:rFonts w:ascii="Times New Roman" w:hAnsi="Times New Roman" w:cs="Times New Roman"/>
          <w:sz w:val="24"/>
          <w:szCs w:val="24"/>
        </w:rPr>
        <w:t>-</w:t>
      </w:r>
      <w:r w:rsidRPr="000E07F6">
        <w:rPr>
          <w:rFonts w:ascii="Times New Roman" w:hAnsi="Times New Roman" w:cs="Times New Roman"/>
          <w:sz w:val="24"/>
          <w:szCs w:val="24"/>
        </w:rPr>
        <w:t>zawodową i aktywną integrację, 2.5. Aktywny i świadomy mieszkaniec obszaru LGD Puszcza Knyszyńska, 2.6. Wspieranie osób w niekorzystnej sytuacji poprzez realizację usług opiekuńczych, 2.7. Wsparcie rodzin w społeczności lokalnej, gdzie szczególny nacisk zostanie położony na wsparcie grup znajdujących się w niekorzystnej sytuacji na obszarze LGD Puszcza Knyszyńska. Uzupełnieniem wymienionych obszarów wsparcia będzie Przedsięwzięcie 2.3 Rozwój lokalnej edukacji i kształcenia dzieci i młodzieży mające na celu wyrównywanie szans edukacyjnych dzieci i młodzieży z terenów wiejskich i zapewniających im lepszy start w dorosłe życie. Uzupełnieniem są także Przedsięwzięcia 1.4. Infrastruktura turystyczna i rekreacyjna i 2.2. Rozwój publicznej infrastruktury kulturalnej i społecznej, gdzie premiowane będzie zastosowanie elementów poprawiających dostępność infrastruktury publicznej dla grup osób z niepełnosprawnościami.</w:t>
      </w:r>
    </w:p>
    <w:p w14:paraId="50F35649" w14:textId="77777777" w:rsidR="00DC6D0F" w:rsidRPr="00A15CCC" w:rsidRDefault="006A2616" w:rsidP="00A15CCC">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 xml:space="preserve">GPR </w:t>
      </w:r>
      <w:r w:rsidR="00A15CCC">
        <w:rPr>
          <w:rFonts w:ascii="Times New Roman" w:hAnsi="Times New Roman" w:cs="Times New Roman"/>
          <w:sz w:val="24"/>
          <w:szCs w:val="24"/>
        </w:rPr>
        <w:t xml:space="preserve">jest zgodny z przedsięwzięciem 1.5 zawartym w LSR, który brzmi: </w:t>
      </w:r>
      <w:r w:rsidR="00A15CCC" w:rsidRPr="00A15CCC">
        <w:rPr>
          <w:rFonts w:ascii="Times New Roman" w:hAnsi="Times New Roman" w:cs="Times New Roman"/>
          <w:sz w:val="24"/>
          <w:szCs w:val="24"/>
        </w:rPr>
        <w:t>Ochrona dziedzictwa przyrodniczego i kulturowego oraz rewitalizacja obszarów zdegradowanych</w:t>
      </w:r>
      <w:r w:rsidR="00A15CCC">
        <w:rPr>
          <w:rFonts w:ascii="Times New Roman" w:hAnsi="Times New Roman" w:cs="Times New Roman"/>
          <w:sz w:val="24"/>
          <w:szCs w:val="24"/>
        </w:rPr>
        <w:t xml:space="preserve">. </w:t>
      </w:r>
      <w:r w:rsidR="00A15CCC" w:rsidRPr="00A15CCC">
        <w:rPr>
          <w:rFonts w:ascii="Times New Roman" w:hAnsi="Times New Roman" w:cs="Times New Roman"/>
          <w:sz w:val="24"/>
          <w:szCs w:val="24"/>
        </w:rPr>
        <w:t xml:space="preserve">W zakresie Fizycznej odnowy i bezpieczeństwa przestrzeni publicznych LSR przewiduje realizację projektów rewitalizacyjnych. Przedsięwzięcie wspierać będzie projekty w następującym zakresie: organizowanie i urządzenie miejsc aktywności lokalnej (lub innych tego typu miejsc, lokali, instytucji sprzyjających integracji mieszkańców i pobudzających ich aktywność na rzecz działań dla lokalnej społeczności); remont, urządzenie lub aranżacja podwórek i innych przestrzeni o charakterze publicznym w celu wykreowania przyjaznych zielonych przestrzeni sprzyjających integracji mieszkańców; działania służące ożywieniu gospodarczemu obszaru </w:t>
      </w:r>
      <w:r w:rsidR="00A15CCC" w:rsidRPr="00A15CCC">
        <w:rPr>
          <w:rFonts w:ascii="Times New Roman" w:hAnsi="Times New Roman" w:cs="Times New Roman"/>
          <w:sz w:val="24"/>
          <w:szCs w:val="24"/>
        </w:rPr>
        <w:lastRenderedPageBreak/>
        <w:t>rewitalizacji; działania nakierowane na poprawę dostępności (m.in. usuwanie barier architektonicznych i innych utrudniających funkcjonowanie osób ze szczególnymi potrzebami w obszarze rewitalizacji); zwiększanie mikroretencji w obszarach zurbanizowanych, powiększanie przestrzeni biologicznie czynnych, tworzenie instalacji spowalniających spływ wody, „zazielenianie” przestrzeni publicznej, zwiększanie liczby drzew i krzewów; działania poprawiające estetykę przestrzeni publicznych służących celom społecznym, z wykorzystaniem partycypacyjnego planowania przestrzeni publicznych gmin.</w:t>
      </w:r>
    </w:p>
    <w:p w14:paraId="22420AFC" w14:textId="77777777" w:rsidR="00E07495" w:rsidRPr="00467048" w:rsidRDefault="00E07495" w:rsidP="00E07495">
      <w:pPr>
        <w:spacing w:line="360" w:lineRule="auto"/>
        <w:jc w:val="both"/>
        <w:rPr>
          <w:rFonts w:ascii="Times New Roman" w:hAnsi="Times New Roman" w:cs="Times New Roman"/>
          <w:b/>
          <w:i/>
          <w:sz w:val="24"/>
          <w:szCs w:val="24"/>
        </w:rPr>
      </w:pPr>
      <w:r w:rsidRPr="00467048">
        <w:rPr>
          <w:rFonts w:ascii="Times New Roman" w:hAnsi="Times New Roman" w:cs="Times New Roman"/>
          <w:b/>
          <w:i/>
          <w:sz w:val="24"/>
          <w:szCs w:val="24"/>
        </w:rPr>
        <w:t>Strategia rozwiązywania problemów społecznych</w:t>
      </w:r>
    </w:p>
    <w:p w14:paraId="5AAC1E91" w14:textId="77777777" w:rsidR="00A15CCC" w:rsidRPr="00A15CCC" w:rsidRDefault="00E07495" w:rsidP="00A15CCC">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Gmina nie posiada aktualnego dokumentu</w:t>
      </w:r>
    </w:p>
    <w:p w14:paraId="181D8349" w14:textId="77777777" w:rsidR="00A15CCC" w:rsidRPr="000811B8" w:rsidRDefault="00A15CCC" w:rsidP="00A15CCC">
      <w:pPr>
        <w:spacing w:line="360" w:lineRule="auto"/>
        <w:jc w:val="both"/>
        <w:rPr>
          <w:rFonts w:ascii="Times New Roman" w:hAnsi="Times New Roman" w:cs="Times New Roman"/>
          <w:color w:val="000000" w:themeColor="text1"/>
          <w:sz w:val="24"/>
          <w:szCs w:val="24"/>
        </w:rPr>
      </w:pPr>
      <w:r w:rsidRPr="00A15CCC">
        <w:rPr>
          <w:rFonts w:ascii="Times New Roman" w:hAnsi="Times New Roman" w:cs="Times New Roman"/>
          <w:sz w:val="24"/>
          <w:szCs w:val="24"/>
        </w:rPr>
        <w:t xml:space="preserve"> </w:t>
      </w:r>
      <w:r w:rsidR="007B1624" w:rsidRPr="000811B8">
        <w:rPr>
          <w:rFonts w:ascii="Times New Roman" w:hAnsi="Times New Roman" w:cs="Times New Roman"/>
          <w:b/>
          <w:bCs/>
          <w:color w:val="000000" w:themeColor="text1"/>
          <w:sz w:val="24"/>
          <w:szCs w:val="24"/>
        </w:rPr>
        <w:t>P</w:t>
      </w:r>
      <w:r w:rsidRPr="000811B8">
        <w:rPr>
          <w:rFonts w:ascii="Times New Roman" w:hAnsi="Times New Roman" w:cs="Times New Roman"/>
          <w:b/>
          <w:bCs/>
          <w:color w:val="000000" w:themeColor="text1"/>
          <w:sz w:val="24"/>
          <w:szCs w:val="24"/>
        </w:rPr>
        <w:t>rogram gospodarowania mieszkaniowym zasobem Gminy Gródek na lata 2025-2029</w:t>
      </w:r>
    </w:p>
    <w:p w14:paraId="3F423C7F" w14:textId="64809097" w:rsidR="00A15CCC" w:rsidRPr="000811B8" w:rsidRDefault="00A15CCC" w:rsidP="00A15CCC">
      <w:pPr>
        <w:spacing w:line="360" w:lineRule="auto"/>
        <w:jc w:val="both"/>
        <w:rPr>
          <w:rFonts w:ascii="Times New Roman" w:hAnsi="Times New Roman" w:cs="Times New Roman"/>
          <w:b/>
          <w:i/>
          <w:color w:val="000000" w:themeColor="text1"/>
          <w:sz w:val="24"/>
          <w:szCs w:val="24"/>
          <w:u w:val="single"/>
        </w:rPr>
      </w:pPr>
      <w:r w:rsidRPr="000811B8">
        <w:rPr>
          <w:rFonts w:ascii="Times New Roman" w:hAnsi="Times New Roman" w:cs="Times New Roman"/>
          <w:color w:val="000000" w:themeColor="text1"/>
          <w:sz w:val="24"/>
          <w:szCs w:val="24"/>
        </w:rPr>
        <w:t>Celem wieloletniego programu gospod</w:t>
      </w:r>
      <w:r w:rsidR="007B1624" w:rsidRPr="000811B8">
        <w:rPr>
          <w:rFonts w:ascii="Times New Roman" w:hAnsi="Times New Roman" w:cs="Times New Roman"/>
          <w:color w:val="000000" w:themeColor="text1"/>
          <w:sz w:val="24"/>
          <w:szCs w:val="24"/>
        </w:rPr>
        <w:t>arowania mieszkaniowym zasobem g</w:t>
      </w:r>
      <w:r w:rsidRPr="000811B8">
        <w:rPr>
          <w:rFonts w:ascii="Times New Roman" w:hAnsi="Times New Roman" w:cs="Times New Roman"/>
          <w:color w:val="000000" w:themeColor="text1"/>
          <w:sz w:val="24"/>
          <w:szCs w:val="24"/>
        </w:rPr>
        <w:t>miny Gródek na lata 2025-2029 jest wdrożenie racjonalnej polityki mieszkaniowej zmierzającej do zwiększenia możliwości zabezpieczenia potrzeb mieszkani</w:t>
      </w:r>
      <w:r w:rsidR="007B1624" w:rsidRPr="000811B8">
        <w:rPr>
          <w:rFonts w:ascii="Times New Roman" w:hAnsi="Times New Roman" w:cs="Times New Roman"/>
          <w:color w:val="000000" w:themeColor="text1"/>
          <w:sz w:val="24"/>
          <w:szCs w:val="24"/>
        </w:rPr>
        <w:t>owych najuboższych mieszkańców G</w:t>
      </w:r>
      <w:r w:rsidRPr="000811B8">
        <w:rPr>
          <w:rFonts w:ascii="Times New Roman" w:hAnsi="Times New Roman" w:cs="Times New Roman"/>
          <w:color w:val="000000" w:themeColor="text1"/>
          <w:sz w:val="24"/>
          <w:szCs w:val="24"/>
        </w:rPr>
        <w:t>miny, poprawy stanu technicznego mies</w:t>
      </w:r>
      <w:r w:rsidR="007B1624" w:rsidRPr="000811B8">
        <w:rPr>
          <w:rFonts w:ascii="Times New Roman" w:hAnsi="Times New Roman" w:cs="Times New Roman"/>
          <w:color w:val="000000" w:themeColor="text1"/>
          <w:sz w:val="24"/>
          <w:szCs w:val="24"/>
        </w:rPr>
        <w:t>zkaniowego zasobu G</w:t>
      </w:r>
      <w:r w:rsidRPr="000811B8">
        <w:rPr>
          <w:rFonts w:ascii="Times New Roman" w:hAnsi="Times New Roman" w:cs="Times New Roman"/>
          <w:color w:val="000000" w:themeColor="text1"/>
          <w:sz w:val="24"/>
          <w:szCs w:val="24"/>
        </w:rPr>
        <w:t>miny, określenia polityki czynszowej zapewniającej utrzymanie zasobu w należytym stanie technicznym oraz zwiększenia efektywności zarządzania mieszkaniowym zasobem Gminy.</w:t>
      </w:r>
      <w:r w:rsidR="00D21A30" w:rsidRPr="000811B8">
        <w:rPr>
          <w:rFonts w:ascii="Times New Roman" w:hAnsi="Times New Roman" w:cs="Times New Roman"/>
          <w:color w:val="000000" w:themeColor="text1"/>
          <w:sz w:val="24"/>
          <w:szCs w:val="24"/>
        </w:rPr>
        <w:t xml:space="preserve"> </w:t>
      </w:r>
    </w:p>
    <w:p w14:paraId="6B1797B8" w14:textId="77777777" w:rsidR="007B1624" w:rsidRPr="000811B8" w:rsidRDefault="007B1624" w:rsidP="007B1624">
      <w:pPr>
        <w:spacing w:line="360" w:lineRule="auto"/>
        <w:jc w:val="both"/>
        <w:rPr>
          <w:rFonts w:ascii="Times New Roman" w:hAnsi="Times New Roman" w:cs="Times New Roman"/>
          <w:color w:val="000000" w:themeColor="text1"/>
          <w:sz w:val="24"/>
          <w:szCs w:val="24"/>
        </w:rPr>
      </w:pPr>
      <w:r w:rsidRPr="000811B8">
        <w:rPr>
          <w:rFonts w:ascii="Times New Roman" w:hAnsi="Times New Roman" w:cs="Times New Roman"/>
          <w:color w:val="000000" w:themeColor="text1"/>
          <w:sz w:val="24"/>
          <w:szCs w:val="24"/>
        </w:rPr>
        <w:t>Dokument jest spójny z GPR. Oba dokumenty dotyczą problemów społecznych i sposobów ich rozwiązywania mieszkańców będących w sytuacji kryzysowej w tym mieszkańców obszarów rewitalizacji. Prawidłowa gospodarka mieszkaniowa przyczyni się do zapewnienia mieszkań osobom najuboższym, które nie mają możliwości finansowych najmu  od osób fizycznych lub zakupu własnego lokum. Jednocześnie Gmina w ramach realizacji Programu dążyć będzie do poprawy standardu zamieszkania w udostępnianych mieszkaniach.</w:t>
      </w:r>
    </w:p>
    <w:p w14:paraId="032467E8" w14:textId="77777777" w:rsidR="00BD3674" w:rsidRDefault="00BD3674" w:rsidP="00E07495">
      <w:pPr>
        <w:spacing w:line="360" w:lineRule="auto"/>
        <w:jc w:val="both"/>
        <w:rPr>
          <w:rFonts w:ascii="Times New Roman" w:hAnsi="Times New Roman" w:cs="Times New Roman"/>
          <w:b/>
          <w:i/>
          <w:sz w:val="24"/>
          <w:szCs w:val="24"/>
        </w:rPr>
      </w:pPr>
      <w:r w:rsidRPr="00467048">
        <w:rPr>
          <w:rFonts w:ascii="Times New Roman" w:hAnsi="Times New Roman" w:cs="Times New Roman"/>
          <w:b/>
          <w:i/>
          <w:sz w:val="24"/>
          <w:szCs w:val="24"/>
        </w:rPr>
        <w:t>Studium uwarunkowań i kierunków zagospodarowania przestrzennego</w:t>
      </w:r>
    </w:p>
    <w:p w14:paraId="26B2DEB6" w14:textId="77777777" w:rsidR="00480DDC" w:rsidRDefault="00480DDC" w:rsidP="00E07495">
      <w:pPr>
        <w:spacing w:line="360" w:lineRule="auto"/>
        <w:jc w:val="both"/>
        <w:rPr>
          <w:rFonts w:ascii="Times New Roman" w:hAnsi="Times New Roman" w:cs="Times New Roman"/>
          <w:sz w:val="24"/>
          <w:szCs w:val="24"/>
        </w:rPr>
      </w:pPr>
      <w:r w:rsidRPr="00480DDC">
        <w:rPr>
          <w:rFonts w:ascii="Times New Roman" w:hAnsi="Times New Roman" w:cs="Times New Roman"/>
          <w:sz w:val="24"/>
          <w:szCs w:val="24"/>
        </w:rPr>
        <w:t>KIERUNKI I ZADANIA W ZAKRESIE OCHRONY I ZAGOSPODAROWANIA ŚRODOWISKA PRZYRODNICZEGO</w:t>
      </w:r>
    </w:p>
    <w:p w14:paraId="3716C523" w14:textId="77777777" w:rsidR="00970F7F" w:rsidRDefault="00480DDC" w:rsidP="00E07495">
      <w:pPr>
        <w:spacing w:line="360" w:lineRule="auto"/>
        <w:jc w:val="both"/>
        <w:rPr>
          <w:rFonts w:ascii="Times New Roman" w:hAnsi="Times New Roman" w:cs="Times New Roman"/>
          <w:sz w:val="24"/>
          <w:szCs w:val="24"/>
        </w:rPr>
      </w:pPr>
      <w:r w:rsidRPr="00480DDC">
        <w:rPr>
          <w:rFonts w:ascii="Times New Roman" w:hAnsi="Times New Roman" w:cs="Times New Roman"/>
          <w:sz w:val="24"/>
          <w:szCs w:val="24"/>
        </w:rPr>
        <w:t>Zakłada się: zachowanie podstawowych elementów systemu przyrodniczego gminy, ochronę i wzbogacanie jego wal</w:t>
      </w:r>
      <w:r>
        <w:rPr>
          <w:rFonts w:ascii="Times New Roman" w:hAnsi="Times New Roman" w:cs="Times New Roman"/>
          <w:sz w:val="24"/>
          <w:szCs w:val="24"/>
        </w:rPr>
        <w:t>orów ekologicznych i wartości uż</w:t>
      </w:r>
      <w:r w:rsidRPr="00480DDC">
        <w:rPr>
          <w:rFonts w:ascii="Times New Roman" w:hAnsi="Times New Roman" w:cs="Times New Roman"/>
          <w:sz w:val="24"/>
          <w:szCs w:val="24"/>
        </w:rPr>
        <w:t>ytkowych oraz racjonalne wykorzystanie w rozwoju gminy, przy zapewnieniu sprawnego funkcjonowania całego systemu przyrodniczego w powiązaniu z systemem wojewódzkim i krajowym.</w:t>
      </w:r>
    </w:p>
    <w:p w14:paraId="7F959219" w14:textId="77777777" w:rsidR="00480DDC" w:rsidRPr="00D21A30" w:rsidRDefault="00480DDC" w:rsidP="00E07495">
      <w:pPr>
        <w:spacing w:line="360" w:lineRule="auto"/>
        <w:jc w:val="both"/>
        <w:rPr>
          <w:rFonts w:ascii="Times New Roman" w:hAnsi="Times New Roman" w:cs="Times New Roman"/>
          <w:i/>
          <w:sz w:val="24"/>
          <w:szCs w:val="24"/>
          <w:u w:val="single"/>
        </w:rPr>
      </w:pPr>
      <w:r w:rsidRPr="00D21A30">
        <w:rPr>
          <w:rFonts w:ascii="Times New Roman" w:hAnsi="Times New Roman" w:cs="Times New Roman"/>
          <w:i/>
          <w:sz w:val="24"/>
          <w:szCs w:val="24"/>
          <w:u w:val="single"/>
        </w:rPr>
        <w:lastRenderedPageBreak/>
        <w:t>Kierunki i zadania rozwoju infrastruktury społecznej</w:t>
      </w:r>
    </w:p>
    <w:p w14:paraId="2812C6BD" w14:textId="61701771" w:rsidR="00D21A30" w:rsidRDefault="00480DDC" w:rsidP="00480DDC">
      <w:pPr>
        <w:spacing w:line="360" w:lineRule="auto"/>
        <w:jc w:val="both"/>
        <w:rPr>
          <w:rFonts w:ascii="Times New Roman" w:hAnsi="Times New Roman" w:cs="Times New Roman"/>
          <w:sz w:val="24"/>
          <w:szCs w:val="24"/>
        </w:rPr>
      </w:pPr>
      <w:r w:rsidRPr="00480DDC">
        <w:rPr>
          <w:rFonts w:ascii="Times New Roman" w:hAnsi="Times New Roman" w:cs="Times New Roman"/>
          <w:sz w:val="24"/>
          <w:szCs w:val="24"/>
        </w:rPr>
        <w:t>Nastąpi natomiast potrzeba zmiany jakościowej zasobów mieszkaniow</w:t>
      </w:r>
      <w:r w:rsidR="00D21A30">
        <w:rPr>
          <w:rFonts w:ascii="Times New Roman" w:hAnsi="Times New Roman" w:cs="Times New Roman"/>
          <w:sz w:val="24"/>
          <w:szCs w:val="24"/>
        </w:rPr>
        <w:t>ych jak te</w:t>
      </w:r>
      <w:r w:rsidR="009B4666">
        <w:rPr>
          <w:rFonts w:ascii="Times New Roman" w:hAnsi="Times New Roman" w:cs="Times New Roman"/>
          <w:sz w:val="24"/>
          <w:szCs w:val="24"/>
        </w:rPr>
        <w:t>ż</w:t>
      </w:r>
      <w:r w:rsidR="00D21A30">
        <w:rPr>
          <w:rFonts w:ascii="Times New Roman" w:hAnsi="Times New Roman" w:cs="Times New Roman"/>
          <w:sz w:val="24"/>
          <w:szCs w:val="24"/>
        </w:rPr>
        <w:t xml:space="preserve"> wymiana budynków zuż</w:t>
      </w:r>
      <w:r w:rsidRPr="00480DDC">
        <w:rPr>
          <w:rFonts w:ascii="Times New Roman" w:hAnsi="Times New Roman" w:cs="Times New Roman"/>
          <w:sz w:val="24"/>
          <w:szCs w:val="24"/>
        </w:rPr>
        <w:t xml:space="preserve">ytych technicznie. Główne zadania w zakresie mieszkalnictwa to: </w:t>
      </w:r>
    </w:p>
    <w:p w14:paraId="735F0BA9" w14:textId="77777777" w:rsidR="00D21A30" w:rsidRDefault="00480DDC" w:rsidP="00485102">
      <w:pPr>
        <w:pStyle w:val="Akapitzlist"/>
        <w:numPr>
          <w:ilvl w:val="0"/>
          <w:numId w:val="68"/>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modernizacja, wymiana i uzupełnianie zabudowy mieszkaniowej, wyznaczenie terenów budowlanych w Gró</w:t>
      </w:r>
      <w:r w:rsidR="00D21A30" w:rsidRPr="00D21A30">
        <w:rPr>
          <w:rFonts w:ascii="Times New Roman" w:hAnsi="Times New Roman" w:cs="Times New Roman"/>
          <w:sz w:val="24"/>
          <w:szCs w:val="24"/>
        </w:rPr>
        <w:t>dku,</w:t>
      </w:r>
    </w:p>
    <w:p w14:paraId="204F4BC8" w14:textId="77777777" w:rsidR="00D21A30" w:rsidRDefault="00D21A30" w:rsidP="00485102">
      <w:pPr>
        <w:pStyle w:val="Akapitzlist"/>
        <w:numPr>
          <w:ilvl w:val="0"/>
          <w:numId w:val="68"/>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 xml:space="preserve"> zabezpieczenie środków budż</w:t>
      </w:r>
      <w:r w:rsidR="00480DDC" w:rsidRPr="00D21A30">
        <w:rPr>
          <w:rFonts w:ascii="Times New Roman" w:hAnsi="Times New Roman" w:cs="Times New Roman"/>
          <w:sz w:val="24"/>
          <w:szCs w:val="24"/>
        </w:rPr>
        <w:t>etowych na właściwe utrzymanie istniejącego budow</w:t>
      </w:r>
      <w:r w:rsidRPr="00D21A30">
        <w:rPr>
          <w:rFonts w:ascii="Times New Roman" w:hAnsi="Times New Roman" w:cs="Times New Roman"/>
          <w:sz w:val="24"/>
          <w:szCs w:val="24"/>
        </w:rPr>
        <w:t>nictwa komunalnego i w miarę moż</w:t>
      </w:r>
      <w:r w:rsidR="00480DDC" w:rsidRPr="00D21A30">
        <w:rPr>
          <w:rFonts w:ascii="Times New Roman" w:hAnsi="Times New Roman" w:cs="Times New Roman"/>
          <w:sz w:val="24"/>
          <w:szCs w:val="24"/>
        </w:rPr>
        <w:t xml:space="preserve">liwości prywatyzować go, </w:t>
      </w:r>
    </w:p>
    <w:p w14:paraId="1D1AF506" w14:textId="77777777" w:rsidR="00D21A30" w:rsidRDefault="00480DDC" w:rsidP="00485102">
      <w:pPr>
        <w:pStyle w:val="Akapitzlist"/>
        <w:numPr>
          <w:ilvl w:val="0"/>
          <w:numId w:val="68"/>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rozwój systemów infrastruktury technicznej podnoszących standard mieszkań i warunków zamieszkiwania ludności,</w:t>
      </w:r>
    </w:p>
    <w:p w14:paraId="2E36B7F4" w14:textId="77777777" w:rsidR="00480DDC" w:rsidRPr="00D21A30" w:rsidRDefault="00480DDC" w:rsidP="00485102">
      <w:pPr>
        <w:pStyle w:val="Akapitzlist"/>
        <w:numPr>
          <w:ilvl w:val="0"/>
          <w:numId w:val="68"/>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 xml:space="preserve"> przyjmowania do zasobów komunalnych mieszkań prywatnych opuszczon</w:t>
      </w:r>
      <w:r w:rsidR="00D21A30" w:rsidRPr="00D21A30">
        <w:rPr>
          <w:rFonts w:ascii="Times New Roman" w:hAnsi="Times New Roman" w:cs="Times New Roman"/>
          <w:sz w:val="24"/>
          <w:szCs w:val="24"/>
        </w:rPr>
        <w:t>ych lub których stan jest zagroż</w:t>
      </w:r>
      <w:r w:rsidRPr="00D21A30">
        <w:rPr>
          <w:rFonts w:ascii="Times New Roman" w:hAnsi="Times New Roman" w:cs="Times New Roman"/>
          <w:sz w:val="24"/>
          <w:szCs w:val="24"/>
        </w:rPr>
        <w:t>ony, a właściciele nie posiadają środków finansowych na ich remonty,</w:t>
      </w:r>
    </w:p>
    <w:p w14:paraId="043BDE24" w14:textId="77777777" w:rsidR="00C76B8D" w:rsidRPr="00D21A30" w:rsidRDefault="00C76B8D" w:rsidP="00480DDC">
      <w:pPr>
        <w:spacing w:line="360" w:lineRule="auto"/>
        <w:jc w:val="both"/>
        <w:rPr>
          <w:rFonts w:ascii="Times New Roman" w:hAnsi="Times New Roman" w:cs="Times New Roman"/>
          <w:i/>
          <w:sz w:val="24"/>
          <w:szCs w:val="24"/>
          <w:u w:val="single"/>
        </w:rPr>
      </w:pPr>
      <w:r w:rsidRPr="00D21A30">
        <w:rPr>
          <w:rFonts w:ascii="Times New Roman" w:hAnsi="Times New Roman" w:cs="Times New Roman"/>
          <w:i/>
          <w:sz w:val="24"/>
          <w:szCs w:val="24"/>
          <w:u w:val="single"/>
        </w:rPr>
        <w:t>Usługi</w:t>
      </w:r>
    </w:p>
    <w:p w14:paraId="07C5BE08" w14:textId="77777777" w:rsidR="00D21A30" w:rsidRDefault="00C76B8D" w:rsidP="009B4666">
      <w:pPr>
        <w:spacing w:after="0" w:line="360" w:lineRule="auto"/>
        <w:jc w:val="both"/>
        <w:rPr>
          <w:rFonts w:ascii="Times New Roman" w:hAnsi="Times New Roman" w:cs="Times New Roman"/>
          <w:sz w:val="24"/>
          <w:szCs w:val="24"/>
        </w:rPr>
      </w:pPr>
      <w:r w:rsidRPr="00C76B8D">
        <w:rPr>
          <w:rFonts w:ascii="Times New Roman" w:hAnsi="Times New Roman" w:cs="Times New Roman"/>
          <w:sz w:val="24"/>
          <w:szCs w:val="24"/>
        </w:rPr>
        <w:t xml:space="preserve">Obsługa ludności w zakresie usług podstawowych: </w:t>
      </w:r>
    </w:p>
    <w:p w14:paraId="4818002A" w14:textId="77777777" w:rsidR="00D21A30" w:rsidRDefault="00C76B8D" w:rsidP="00485102">
      <w:pPr>
        <w:pStyle w:val="Akapitzlist"/>
        <w:numPr>
          <w:ilvl w:val="0"/>
          <w:numId w:val="69"/>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oświaty,</w:t>
      </w:r>
    </w:p>
    <w:p w14:paraId="5BCB1B21" w14:textId="77777777" w:rsidR="00D21A30" w:rsidRDefault="00C76B8D" w:rsidP="00485102">
      <w:pPr>
        <w:pStyle w:val="Akapitzlist"/>
        <w:numPr>
          <w:ilvl w:val="0"/>
          <w:numId w:val="69"/>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 xml:space="preserve"> zdrowia,</w:t>
      </w:r>
    </w:p>
    <w:p w14:paraId="19DCB2F5" w14:textId="77777777" w:rsidR="00D21A30" w:rsidRDefault="00C76B8D" w:rsidP="00485102">
      <w:pPr>
        <w:pStyle w:val="Akapitzlist"/>
        <w:numPr>
          <w:ilvl w:val="0"/>
          <w:numId w:val="69"/>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 xml:space="preserve"> kultury, </w:t>
      </w:r>
    </w:p>
    <w:p w14:paraId="42CA1F0B" w14:textId="77777777" w:rsidR="00D21A30" w:rsidRDefault="00C76B8D" w:rsidP="00485102">
      <w:pPr>
        <w:pStyle w:val="Akapitzlist"/>
        <w:numPr>
          <w:ilvl w:val="0"/>
          <w:numId w:val="69"/>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sportu,</w:t>
      </w:r>
    </w:p>
    <w:p w14:paraId="5F15D21E" w14:textId="77777777" w:rsidR="00D21A30" w:rsidRDefault="00C76B8D" w:rsidP="00485102">
      <w:pPr>
        <w:pStyle w:val="Akapitzlist"/>
        <w:numPr>
          <w:ilvl w:val="0"/>
          <w:numId w:val="69"/>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 xml:space="preserve"> handlu, </w:t>
      </w:r>
    </w:p>
    <w:p w14:paraId="135DDA8D" w14:textId="77777777" w:rsidR="009B4666" w:rsidRDefault="00C76B8D" w:rsidP="009B4666">
      <w:pPr>
        <w:pStyle w:val="Akapitzlist"/>
        <w:numPr>
          <w:ilvl w:val="0"/>
          <w:numId w:val="69"/>
        </w:numPr>
        <w:spacing w:after="0" w:line="360" w:lineRule="auto"/>
        <w:jc w:val="both"/>
        <w:rPr>
          <w:rFonts w:ascii="Times New Roman" w:hAnsi="Times New Roman" w:cs="Times New Roman"/>
          <w:sz w:val="24"/>
          <w:szCs w:val="24"/>
        </w:rPr>
      </w:pPr>
      <w:r w:rsidRPr="00D21A30">
        <w:rPr>
          <w:rFonts w:ascii="Times New Roman" w:hAnsi="Times New Roman" w:cs="Times New Roman"/>
          <w:sz w:val="24"/>
          <w:szCs w:val="24"/>
        </w:rPr>
        <w:t>rzemiosła</w:t>
      </w:r>
      <w:r w:rsidR="009B4666">
        <w:rPr>
          <w:rFonts w:ascii="Times New Roman" w:hAnsi="Times New Roman" w:cs="Times New Roman"/>
          <w:sz w:val="24"/>
          <w:szCs w:val="24"/>
        </w:rPr>
        <w:t>,</w:t>
      </w:r>
    </w:p>
    <w:p w14:paraId="632AC308" w14:textId="341B38C6" w:rsidR="00D21A30" w:rsidRPr="009B4666" w:rsidRDefault="00C76B8D" w:rsidP="009B4666">
      <w:pPr>
        <w:spacing w:line="360" w:lineRule="auto"/>
        <w:jc w:val="both"/>
        <w:rPr>
          <w:rFonts w:ascii="Times New Roman" w:hAnsi="Times New Roman" w:cs="Times New Roman"/>
          <w:sz w:val="24"/>
          <w:szCs w:val="24"/>
        </w:rPr>
      </w:pPr>
      <w:r w:rsidRPr="009B4666">
        <w:rPr>
          <w:rFonts w:ascii="Times New Roman" w:hAnsi="Times New Roman" w:cs="Times New Roman"/>
          <w:sz w:val="24"/>
          <w:szCs w:val="24"/>
        </w:rPr>
        <w:t>odbywać się będ</w:t>
      </w:r>
      <w:r w:rsidR="00D21A30" w:rsidRPr="009B4666">
        <w:rPr>
          <w:rFonts w:ascii="Times New Roman" w:hAnsi="Times New Roman" w:cs="Times New Roman"/>
          <w:sz w:val="24"/>
          <w:szCs w:val="24"/>
        </w:rPr>
        <w:t>zie na terenie gminy, przy założeniu polepszania ich jakości.</w:t>
      </w:r>
    </w:p>
    <w:p w14:paraId="7A88E697" w14:textId="77777777" w:rsidR="00C76B8D" w:rsidRPr="00D21A30" w:rsidRDefault="00C76B8D" w:rsidP="00D21A30">
      <w:p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Przy wzroście liczby ludności w wieku poprodukcyjnym wystąpi konieczność zabezpieczenia miejsc ludziom starym w domach opieki społecznej, szczególnie problem ten dotyczy ludzi samotnych.</w:t>
      </w:r>
    </w:p>
    <w:p w14:paraId="71032324" w14:textId="77777777" w:rsidR="00C76B8D" w:rsidRDefault="00C76B8D" w:rsidP="009B4666">
      <w:pPr>
        <w:spacing w:after="0" w:line="360" w:lineRule="auto"/>
        <w:jc w:val="both"/>
        <w:rPr>
          <w:rFonts w:ascii="Times New Roman" w:hAnsi="Times New Roman" w:cs="Times New Roman"/>
          <w:sz w:val="24"/>
          <w:szCs w:val="24"/>
        </w:rPr>
      </w:pPr>
      <w:r w:rsidRPr="00C76B8D">
        <w:rPr>
          <w:rFonts w:ascii="Times New Roman" w:hAnsi="Times New Roman" w:cs="Times New Roman"/>
          <w:sz w:val="24"/>
          <w:szCs w:val="24"/>
        </w:rPr>
        <w:t>Główne zadania w zakresie usług podstawowych to:</w:t>
      </w:r>
    </w:p>
    <w:p w14:paraId="206818B0" w14:textId="2B2432B2" w:rsidR="00D21A30" w:rsidRDefault="009B4666" w:rsidP="00485102">
      <w:pPr>
        <w:pStyle w:val="Akapitzlist"/>
        <w:numPr>
          <w:ilvl w:val="0"/>
          <w:numId w:val="7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rozwój usług </w:t>
      </w:r>
      <w:r w:rsidR="00C76B8D" w:rsidRPr="00D21A30">
        <w:rPr>
          <w:rFonts w:ascii="Times New Roman" w:hAnsi="Times New Roman" w:cs="Times New Roman"/>
          <w:sz w:val="24"/>
          <w:szCs w:val="24"/>
        </w:rPr>
        <w:t xml:space="preserve">komunalnych, </w:t>
      </w:r>
    </w:p>
    <w:p w14:paraId="5487CE1C" w14:textId="7C8FBD55" w:rsidR="00C76B8D" w:rsidRDefault="009B4666" w:rsidP="00485102">
      <w:pPr>
        <w:pStyle w:val="Akapitzlist"/>
        <w:numPr>
          <w:ilvl w:val="0"/>
          <w:numId w:val="7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zwiększenie </w:t>
      </w:r>
      <w:r w:rsidR="00C76B8D" w:rsidRPr="00D21A30">
        <w:rPr>
          <w:rFonts w:ascii="Times New Roman" w:hAnsi="Times New Roman" w:cs="Times New Roman"/>
          <w:sz w:val="24"/>
          <w:szCs w:val="24"/>
        </w:rPr>
        <w:t>terenów usługowych oraz terenów wyznaczonych w planach zagospodarowania przestrzennego pod k</w:t>
      </w:r>
      <w:r>
        <w:rPr>
          <w:rFonts w:ascii="Times New Roman" w:hAnsi="Times New Roman" w:cs="Times New Roman"/>
          <w:sz w:val="24"/>
          <w:szCs w:val="24"/>
        </w:rPr>
        <w:t>ą</w:t>
      </w:r>
      <w:r w:rsidR="00C76B8D" w:rsidRPr="00D21A30">
        <w:rPr>
          <w:rFonts w:ascii="Times New Roman" w:hAnsi="Times New Roman" w:cs="Times New Roman"/>
          <w:sz w:val="24"/>
          <w:szCs w:val="24"/>
        </w:rPr>
        <w:t>tem rozsze</w:t>
      </w:r>
      <w:r w:rsidR="00D21A30" w:rsidRPr="00D21A30">
        <w:rPr>
          <w:rFonts w:ascii="Times New Roman" w:hAnsi="Times New Roman" w:cs="Times New Roman"/>
          <w:sz w:val="24"/>
          <w:szCs w:val="24"/>
        </w:rPr>
        <w:t>rzenia funkcji uż</w:t>
      </w:r>
      <w:r w:rsidR="00C76B8D" w:rsidRPr="00D21A30">
        <w:rPr>
          <w:rFonts w:ascii="Times New Roman" w:hAnsi="Times New Roman" w:cs="Times New Roman"/>
          <w:sz w:val="24"/>
          <w:szCs w:val="24"/>
        </w:rPr>
        <w:t>ytkowej o</w:t>
      </w:r>
      <w:r w:rsidR="00D21A30" w:rsidRPr="00D21A30">
        <w:rPr>
          <w:rFonts w:ascii="Times New Roman" w:hAnsi="Times New Roman" w:cs="Times New Roman"/>
          <w:sz w:val="24"/>
          <w:szCs w:val="24"/>
        </w:rPr>
        <w:t>raz zmiany przeznaczenia w zależ</w:t>
      </w:r>
      <w:r w:rsidR="00C76B8D" w:rsidRPr="00D21A30">
        <w:rPr>
          <w:rFonts w:ascii="Times New Roman" w:hAnsi="Times New Roman" w:cs="Times New Roman"/>
          <w:sz w:val="24"/>
          <w:szCs w:val="24"/>
        </w:rPr>
        <w:t>ności od potrzeb i warunków urbanistycznych i przyrodniczych,</w:t>
      </w:r>
    </w:p>
    <w:p w14:paraId="78FAEE85" w14:textId="77777777" w:rsidR="00C76B8D" w:rsidRPr="00D21A30" w:rsidRDefault="00C76B8D" w:rsidP="00485102">
      <w:pPr>
        <w:pStyle w:val="Akapitzlist"/>
        <w:numPr>
          <w:ilvl w:val="0"/>
          <w:numId w:val="70"/>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lastRenderedPageBreak/>
        <w:t>stwarzanie warunków do rozwoju nowych urządzeń, obiektów usługowych z zakresu: handlu, gastronomii, rzemiosła, turystyki i wypoczynku oraz innych wynikających z zapotrzebowania ludności.</w:t>
      </w:r>
    </w:p>
    <w:p w14:paraId="4D9D692A" w14:textId="77777777" w:rsidR="00C76B8D" w:rsidRPr="00D21A30" w:rsidRDefault="00C76B8D" w:rsidP="00C76B8D">
      <w:pPr>
        <w:spacing w:line="360" w:lineRule="auto"/>
        <w:jc w:val="both"/>
        <w:rPr>
          <w:rFonts w:ascii="Times New Roman" w:hAnsi="Times New Roman" w:cs="Times New Roman"/>
          <w:i/>
          <w:sz w:val="24"/>
          <w:szCs w:val="24"/>
        </w:rPr>
      </w:pPr>
      <w:r w:rsidRPr="00D21A30">
        <w:rPr>
          <w:rFonts w:ascii="Times New Roman" w:hAnsi="Times New Roman" w:cs="Times New Roman"/>
          <w:i/>
          <w:sz w:val="24"/>
          <w:szCs w:val="24"/>
        </w:rPr>
        <w:t>Kierunki i zadania rozwoju gospodarczego Gminy</w:t>
      </w:r>
    </w:p>
    <w:p w14:paraId="2AD84C0C" w14:textId="77777777" w:rsidR="00C76B8D" w:rsidRPr="00D21A30" w:rsidRDefault="00C76B8D" w:rsidP="00C76B8D">
      <w:pPr>
        <w:spacing w:line="360" w:lineRule="auto"/>
        <w:jc w:val="both"/>
        <w:rPr>
          <w:rFonts w:ascii="Times New Roman" w:hAnsi="Times New Roman" w:cs="Times New Roman"/>
          <w:i/>
          <w:sz w:val="24"/>
          <w:szCs w:val="24"/>
          <w:u w:val="single"/>
        </w:rPr>
      </w:pPr>
      <w:r w:rsidRPr="00D21A30">
        <w:rPr>
          <w:rFonts w:ascii="Times New Roman" w:hAnsi="Times New Roman" w:cs="Times New Roman"/>
          <w:i/>
          <w:sz w:val="24"/>
          <w:szCs w:val="24"/>
          <w:u w:val="single"/>
        </w:rPr>
        <w:t>Rozwój turystyki</w:t>
      </w:r>
    </w:p>
    <w:p w14:paraId="46EA2F64" w14:textId="77BD6A26" w:rsidR="00C76B8D" w:rsidRDefault="00C76B8D" w:rsidP="00C76B8D">
      <w:pPr>
        <w:spacing w:line="360" w:lineRule="auto"/>
        <w:jc w:val="both"/>
        <w:rPr>
          <w:rFonts w:ascii="Times New Roman" w:hAnsi="Times New Roman" w:cs="Times New Roman"/>
          <w:sz w:val="24"/>
          <w:szCs w:val="24"/>
        </w:rPr>
      </w:pPr>
      <w:r>
        <w:rPr>
          <w:rFonts w:ascii="Times New Roman" w:hAnsi="Times New Roman" w:cs="Times New Roman"/>
          <w:sz w:val="24"/>
          <w:szCs w:val="24"/>
        </w:rPr>
        <w:t>Zgodnie ze Studium w</w:t>
      </w:r>
      <w:r w:rsidRPr="00C76B8D">
        <w:rPr>
          <w:rFonts w:ascii="Times New Roman" w:hAnsi="Times New Roman" w:cs="Times New Roman"/>
          <w:sz w:val="24"/>
          <w:szCs w:val="24"/>
        </w:rPr>
        <w:t xml:space="preserve">alory środowiska przyrodniczego, Park Krajobrazowy Puszczy Knyszyńskiej, zbiornik </w:t>
      </w:r>
      <w:r w:rsidR="009B4666">
        <w:rPr>
          <w:rFonts w:ascii="Times New Roman" w:hAnsi="Times New Roman" w:cs="Times New Roman"/>
          <w:sz w:val="24"/>
          <w:szCs w:val="24"/>
        </w:rPr>
        <w:t>rekreacyjno-retencyjny w Zarzeczanach</w:t>
      </w:r>
      <w:r w:rsidRPr="00C76B8D">
        <w:rPr>
          <w:rFonts w:ascii="Times New Roman" w:hAnsi="Times New Roman" w:cs="Times New Roman"/>
          <w:sz w:val="24"/>
          <w:szCs w:val="24"/>
        </w:rPr>
        <w:t>, cz</w:t>
      </w:r>
      <w:r w:rsidR="00D21A30">
        <w:rPr>
          <w:rFonts w:ascii="Times New Roman" w:hAnsi="Times New Roman" w:cs="Times New Roman"/>
          <w:sz w:val="24"/>
          <w:szCs w:val="24"/>
        </w:rPr>
        <w:t>yste środowisko</w:t>
      </w:r>
      <w:r w:rsidR="009B4666">
        <w:rPr>
          <w:rFonts w:ascii="Times New Roman" w:hAnsi="Times New Roman" w:cs="Times New Roman"/>
          <w:sz w:val="24"/>
          <w:szCs w:val="24"/>
        </w:rPr>
        <w:t>,</w:t>
      </w:r>
      <w:r w:rsidR="00D21A30">
        <w:rPr>
          <w:rFonts w:ascii="Times New Roman" w:hAnsi="Times New Roman" w:cs="Times New Roman"/>
          <w:sz w:val="24"/>
          <w:szCs w:val="24"/>
        </w:rPr>
        <w:t xml:space="preserve"> stwarzają moż</w:t>
      </w:r>
      <w:r w:rsidRPr="00C76B8D">
        <w:rPr>
          <w:rFonts w:ascii="Times New Roman" w:hAnsi="Times New Roman" w:cs="Times New Roman"/>
          <w:sz w:val="24"/>
          <w:szCs w:val="24"/>
        </w:rPr>
        <w:t>liwości rozwoju wypoczynku i turystyki</w:t>
      </w:r>
      <w:r>
        <w:rPr>
          <w:rFonts w:ascii="Times New Roman" w:hAnsi="Times New Roman" w:cs="Times New Roman"/>
          <w:sz w:val="24"/>
          <w:szCs w:val="24"/>
        </w:rPr>
        <w:t>.</w:t>
      </w:r>
    </w:p>
    <w:p w14:paraId="2128F0AA" w14:textId="77777777" w:rsidR="00C76B8D" w:rsidRDefault="00C76B8D" w:rsidP="009B4666">
      <w:pPr>
        <w:spacing w:after="0" w:line="360" w:lineRule="auto"/>
        <w:jc w:val="both"/>
        <w:rPr>
          <w:rFonts w:ascii="Times New Roman" w:hAnsi="Times New Roman" w:cs="Times New Roman"/>
          <w:sz w:val="24"/>
          <w:szCs w:val="24"/>
        </w:rPr>
      </w:pPr>
      <w:r w:rsidRPr="00C76B8D">
        <w:rPr>
          <w:rFonts w:ascii="Times New Roman" w:hAnsi="Times New Roman" w:cs="Times New Roman"/>
          <w:sz w:val="24"/>
          <w:szCs w:val="24"/>
        </w:rPr>
        <w:t>Instrumenty polityki przestrzennej do re</w:t>
      </w:r>
      <w:r>
        <w:rPr>
          <w:rFonts w:ascii="Times New Roman" w:hAnsi="Times New Roman" w:cs="Times New Roman"/>
          <w:sz w:val="24"/>
          <w:szCs w:val="24"/>
        </w:rPr>
        <w:t>alizacji turystyki i wypoczynku to między innymi:</w:t>
      </w:r>
    </w:p>
    <w:p w14:paraId="3AA55B5C" w14:textId="77777777" w:rsidR="00C76B8D" w:rsidRDefault="00C76B8D" w:rsidP="00485102">
      <w:pPr>
        <w:pStyle w:val="Akapitzlist"/>
        <w:numPr>
          <w:ilvl w:val="0"/>
          <w:numId w:val="71"/>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 xml:space="preserve">przygotowanie bazy noclegowej wraz z urządzeniami towarzyszącymi dla rozwoju turystyki we wsiach </w:t>
      </w:r>
      <w:r w:rsidR="00D21A30" w:rsidRPr="00D21A30">
        <w:rPr>
          <w:rFonts w:ascii="Times New Roman" w:hAnsi="Times New Roman" w:cs="Times New Roman"/>
          <w:sz w:val="24"/>
          <w:szCs w:val="24"/>
        </w:rPr>
        <w:t>najatrakcyjniej położ</w:t>
      </w:r>
      <w:r w:rsidRPr="00D21A30">
        <w:rPr>
          <w:rFonts w:ascii="Times New Roman" w:hAnsi="Times New Roman" w:cs="Times New Roman"/>
          <w:sz w:val="24"/>
          <w:szCs w:val="24"/>
        </w:rPr>
        <w:t>onych zarówno w okolicach lasów jak i zbiorników wodnych,</w:t>
      </w:r>
    </w:p>
    <w:p w14:paraId="74AEBBB3" w14:textId="77777777" w:rsidR="00C76B8D" w:rsidRPr="00D21A30" w:rsidRDefault="00C76B8D" w:rsidP="00485102">
      <w:pPr>
        <w:pStyle w:val="Akapitzlist"/>
        <w:numPr>
          <w:ilvl w:val="0"/>
          <w:numId w:val="71"/>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rozwój turystyki kwalifikowanej jak np. jeździectwo.</w:t>
      </w:r>
    </w:p>
    <w:p w14:paraId="6E63B5B7" w14:textId="77777777" w:rsidR="002B3C5F" w:rsidRDefault="002B3C5F" w:rsidP="00C76B8D">
      <w:pPr>
        <w:spacing w:line="360" w:lineRule="auto"/>
        <w:jc w:val="both"/>
        <w:rPr>
          <w:rFonts w:ascii="Times New Roman" w:hAnsi="Times New Roman" w:cs="Times New Roman"/>
          <w:sz w:val="24"/>
          <w:szCs w:val="24"/>
        </w:rPr>
      </w:pPr>
      <w:r w:rsidRPr="00D21A30">
        <w:rPr>
          <w:rFonts w:ascii="Times New Roman" w:hAnsi="Times New Roman" w:cs="Times New Roman"/>
          <w:i/>
          <w:sz w:val="24"/>
          <w:szCs w:val="24"/>
          <w:u w:val="single"/>
        </w:rPr>
        <w:t>Kierunki rozwoju obszarów usług turystyki i wypoczynku</w:t>
      </w:r>
      <w:r w:rsidRPr="002B3C5F">
        <w:rPr>
          <w:rFonts w:ascii="Times New Roman" w:hAnsi="Times New Roman" w:cs="Times New Roman"/>
          <w:sz w:val="24"/>
          <w:szCs w:val="24"/>
        </w:rPr>
        <w:t>.</w:t>
      </w:r>
    </w:p>
    <w:p w14:paraId="023F18B5" w14:textId="77777777" w:rsidR="002B3C5F" w:rsidRDefault="002B3C5F" w:rsidP="009B4666">
      <w:pPr>
        <w:spacing w:after="0" w:line="360" w:lineRule="auto"/>
        <w:jc w:val="both"/>
        <w:rPr>
          <w:rFonts w:ascii="Times New Roman" w:hAnsi="Times New Roman" w:cs="Times New Roman"/>
          <w:sz w:val="24"/>
          <w:szCs w:val="24"/>
        </w:rPr>
      </w:pPr>
      <w:r w:rsidRPr="002B3C5F">
        <w:rPr>
          <w:rFonts w:ascii="Times New Roman" w:hAnsi="Times New Roman" w:cs="Times New Roman"/>
          <w:sz w:val="24"/>
          <w:szCs w:val="24"/>
        </w:rPr>
        <w:t>Na terenach wsi Borki i Zasady</w:t>
      </w:r>
      <w:r>
        <w:rPr>
          <w:rFonts w:ascii="Times New Roman" w:hAnsi="Times New Roman" w:cs="Times New Roman"/>
          <w:sz w:val="24"/>
          <w:szCs w:val="24"/>
        </w:rPr>
        <w:t xml:space="preserve"> między innymi:</w:t>
      </w:r>
    </w:p>
    <w:p w14:paraId="49A38888" w14:textId="77777777" w:rsidR="002B3C5F" w:rsidRDefault="002B3C5F" w:rsidP="00485102">
      <w:pPr>
        <w:pStyle w:val="Akapitzlist"/>
        <w:numPr>
          <w:ilvl w:val="0"/>
          <w:numId w:val="72"/>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realizacja niezbędnych urządzeń związanych z fu</w:t>
      </w:r>
      <w:r w:rsidR="00D21A30" w:rsidRPr="00D21A30">
        <w:rPr>
          <w:rFonts w:ascii="Times New Roman" w:hAnsi="Times New Roman" w:cs="Times New Roman"/>
          <w:sz w:val="24"/>
          <w:szCs w:val="24"/>
        </w:rPr>
        <w:t>nkcją turystyczną trasy oraz moż</w:t>
      </w:r>
      <w:r w:rsidRPr="00D21A30">
        <w:rPr>
          <w:rFonts w:ascii="Times New Roman" w:hAnsi="Times New Roman" w:cs="Times New Roman"/>
          <w:sz w:val="24"/>
          <w:szCs w:val="24"/>
        </w:rPr>
        <w:t xml:space="preserve">liwość wprowadzenia nowych tras wysokiej wartości krajobrazowej, </w:t>
      </w:r>
    </w:p>
    <w:p w14:paraId="21B9ACC4" w14:textId="77777777" w:rsidR="002B3C5F" w:rsidRPr="00D21A30" w:rsidRDefault="002B3C5F" w:rsidP="00485102">
      <w:pPr>
        <w:pStyle w:val="Akapitzlist"/>
        <w:numPr>
          <w:ilvl w:val="0"/>
          <w:numId w:val="72"/>
        </w:numPr>
        <w:spacing w:line="360" w:lineRule="auto"/>
        <w:jc w:val="both"/>
        <w:rPr>
          <w:rFonts w:ascii="Times New Roman" w:hAnsi="Times New Roman" w:cs="Times New Roman"/>
          <w:sz w:val="24"/>
          <w:szCs w:val="24"/>
        </w:rPr>
      </w:pPr>
      <w:r w:rsidRPr="00D21A30">
        <w:rPr>
          <w:rFonts w:ascii="Times New Roman" w:hAnsi="Times New Roman" w:cs="Times New Roman"/>
          <w:sz w:val="24"/>
          <w:szCs w:val="24"/>
        </w:rPr>
        <w:t>adaptację istniejącej substancji budowlanej bądź jej rekonstrukcji z przeznaczeniem na funkcje związane z turystyką i edukacją krajoznawczą,</w:t>
      </w:r>
    </w:p>
    <w:p w14:paraId="6B25A023" w14:textId="77777777" w:rsidR="002B3C5F" w:rsidRPr="00D21A30" w:rsidRDefault="002B3C5F" w:rsidP="002B3C5F">
      <w:pPr>
        <w:spacing w:line="360" w:lineRule="auto"/>
        <w:jc w:val="both"/>
        <w:rPr>
          <w:rFonts w:ascii="Times New Roman" w:hAnsi="Times New Roman" w:cs="Times New Roman"/>
          <w:b/>
          <w:i/>
          <w:sz w:val="24"/>
          <w:szCs w:val="24"/>
        </w:rPr>
      </w:pPr>
      <w:r w:rsidRPr="00D21A30">
        <w:rPr>
          <w:rFonts w:ascii="Times New Roman" w:hAnsi="Times New Roman" w:cs="Times New Roman"/>
          <w:b/>
          <w:i/>
          <w:sz w:val="24"/>
          <w:szCs w:val="24"/>
        </w:rPr>
        <w:t>Kierunki działania i zadania władz samorządowych w celu realizacji polityki przestrzennej gminy</w:t>
      </w:r>
    </w:p>
    <w:p w14:paraId="1D7D3CC1" w14:textId="77777777" w:rsidR="002B3C5F" w:rsidRDefault="002B3C5F" w:rsidP="009B4666">
      <w:pPr>
        <w:spacing w:after="0" w:line="360" w:lineRule="auto"/>
        <w:jc w:val="both"/>
        <w:rPr>
          <w:rFonts w:ascii="Times New Roman" w:hAnsi="Times New Roman" w:cs="Times New Roman"/>
          <w:sz w:val="24"/>
          <w:szCs w:val="24"/>
        </w:rPr>
      </w:pPr>
      <w:r w:rsidRPr="002B3C5F">
        <w:rPr>
          <w:rFonts w:ascii="Times New Roman" w:hAnsi="Times New Roman" w:cs="Times New Roman"/>
          <w:sz w:val="24"/>
          <w:szCs w:val="24"/>
        </w:rPr>
        <w:t>Na władzach samorządowych gminy spoczywa obowiązek inspirowania</w:t>
      </w:r>
      <w:r w:rsidR="00D21A30">
        <w:rPr>
          <w:rFonts w:ascii="Times New Roman" w:hAnsi="Times New Roman" w:cs="Times New Roman"/>
          <w:sz w:val="24"/>
          <w:szCs w:val="24"/>
        </w:rPr>
        <w:t xml:space="preserve"> i koordynacji działań, niezależ</w:t>
      </w:r>
      <w:r w:rsidRPr="002B3C5F">
        <w:rPr>
          <w:rFonts w:ascii="Times New Roman" w:hAnsi="Times New Roman" w:cs="Times New Roman"/>
          <w:sz w:val="24"/>
          <w:szCs w:val="24"/>
        </w:rPr>
        <w:t>nie od charakteru własności i rozwiązań instytucjonalnych, zmierzających do realizacji celów rozwoju gminy, w</w:t>
      </w:r>
      <w:r w:rsidR="00D21A30">
        <w:rPr>
          <w:rFonts w:ascii="Times New Roman" w:hAnsi="Times New Roman" w:cs="Times New Roman"/>
          <w:sz w:val="24"/>
          <w:szCs w:val="24"/>
        </w:rPr>
        <w:t xml:space="preserve"> związku z tym uznaje się za poż</w:t>
      </w:r>
      <w:r w:rsidRPr="002B3C5F">
        <w:rPr>
          <w:rFonts w:ascii="Times New Roman" w:hAnsi="Times New Roman" w:cs="Times New Roman"/>
          <w:sz w:val="24"/>
          <w:szCs w:val="24"/>
        </w:rPr>
        <w:t>ądane:</w:t>
      </w:r>
    </w:p>
    <w:p w14:paraId="68906A17" w14:textId="77777777" w:rsidR="00AC174B" w:rsidRDefault="002B3C5F" w:rsidP="00485102">
      <w:pPr>
        <w:pStyle w:val="Akapitzlist"/>
        <w:numPr>
          <w:ilvl w:val="0"/>
          <w:numId w:val="73"/>
        </w:num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tworzenie klimatu do lokalizacji i dobrego funkcjonowania podmiotów gospodarczych w gminie poprzez </w:t>
      </w:r>
      <w:r w:rsidR="00D21A30" w:rsidRPr="00AC174B">
        <w:rPr>
          <w:rFonts w:ascii="Times New Roman" w:hAnsi="Times New Roman" w:cs="Times New Roman"/>
          <w:sz w:val="24"/>
          <w:szCs w:val="24"/>
        </w:rPr>
        <w:t xml:space="preserve">stosowanie ulg podatkowych, </w:t>
      </w:r>
    </w:p>
    <w:p w14:paraId="0742D41E" w14:textId="77777777" w:rsidR="00AC174B" w:rsidRDefault="00D21A30" w:rsidP="00485102">
      <w:pPr>
        <w:pStyle w:val="Akapitzlist"/>
        <w:numPr>
          <w:ilvl w:val="0"/>
          <w:numId w:val="73"/>
        </w:num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zróż</w:t>
      </w:r>
      <w:r w:rsidR="002B3C5F" w:rsidRPr="00AC174B">
        <w:rPr>
          <w:rFonts w:ascii="Times New Roman" w:hAnsi="Times New Roman" w:cs="Times New Roman"/>
          <w:sz w:val="24"/>
          <w:szCs w:val="24"/>
        </w:rPr>
        <w:t xml:space="preserve">nicowanie opłat za korzystanie ze środowiska, </w:t>
      </w:r>
    </w:p>
    <w:p w14:paraId="29D03B9F" w14:textId="77777777" w:rsidR="00AC174B" w:rsidRDefault="002B3C5F" w:rsidP="00485102">
      <w:pPr>
        <w:pStyle w:val="Akapitzlist"/>
        <w:numPr>
          <w:ilvl w:val="0"/>
          <w:numId w:val="73"/>
        </w:num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tworzenie zasobów gruntów</w:t>
      </w:r>
      <w:r w:rsidR="00D21A30" w:rsidRPr="00AC174B">
        <w:rPr>
          <w:rFonts w:ascii="Times New Roman" w:hAnsi="Times New Roman" w:cs="Times New Roman"/>
          <w:sz w:val="24"/>
          <w:szCs w:val="24"/>
        </w:rPr>
        <w:t xml:space="preserve"> komunalnych dla lokalizacji poż</w:t>
      </w:r>
      <w:r w:rsidRPr="00AC174B">
        <w:rPr>
          <w:rFonts w:ascii="Times New Roman" w:hAnsi="Times New Roman" w:cs="Times New Roman"/>
          <w:sz w:val="24"/>
          <w:szCs w:val="24"/>
        </w:rPr>
        <w:t xml:space="preserve">ądanych podmiotów, </w:t>
      </w:r>
    </w:p>
    <w:p w14:paraId="348C097F" w14:textId="77777777" w:rsidR="002B3C5F" w:rsidRPr="00AC174B" w:rsidRDefault="002B3C5F" w:rsidP="00485102">
      <w:pPr>
        <w:pStyle w:val="Akapitzlist"/>
        <w:numPr>
          <w:ilvl w:val="0"/>
          <w:numId w:val="73"/>
        </w:num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lastRenderedPageBreak/>
        <w:t>promocji przedsięwzięć inwestycyjnych kapitału zewnętrznego na obszarze gminy, w szczególności skutecznego funkcjonowania instytucji wspierających biznes,</w:t>
      </w:r>
    </w:p>
    <w:p w14:paraId="7B551298" w14:textId="77777777" w:rsidR="00C25D05" w:rsidRPr="00467048" w:rsidRDefault="006746DD" w:rsidP="00161FAB">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 xml:space="preserve">W dokumencie przewidziano, </w:t>
      </w:r>
      <w:r w:rsidR="002B3C5F">
        <w:rPr>
          <w:rFonts w:ascii="Times New Roman" w:hAnsi="Times New Roman" w:cs="Times New Roman"/>
          <w:sz w:val="24"/>
          <w:szCs w:val="24"/>
        </w:rPr>
        <w:t xml:space="preserve">iż na terenie Gminy konieczny jest rozwój mieszkalnictwa w tym komunalnego przy jednoczesnej poprawie warunków życia mieszkańców. </w:t>
      </w:r>
      <w:r w:rsidR="001E7A8A">
        <w:rPr>
          <w:rFonts w:ascii="Times New Roman" w:hAnsi="Times New Roman" w:cs="Times New Roman"/>
          <w:sz w:val="24"/>
          <w:szCs w:val="24"/>
        </w:rPr>
        <w:t xml:space="preserve">Jednocześnie niezbędny jest rozwój usług skierowany na osoby znajdujące się w szczególnej sytuacji ( np. osoby starsze, niepełnosprawne).  Kierunkiem rozwoju gospodarczego jest natomiast turystyka. Dokument jest zatem zgodny z celami i kierunkiem działania zawartym w GPR, gdzie jako cel główny wyznaczono eliminacje bądź minimalizację negatywnych zjawisk społecznych przy jednoczesnym rozwoju gospodarczym i eliminacji negatywnych zjawisk środowiskowych, technicznych i funkcjonalno-przestrzennych na terenie Gminy. </w:t>
      </w:r>
    </w:p>
    <w:p w14:paraId="09B739AC" w14:textId="77777777" w:rsidR="00F50523" w:rsidRDefault="00144EE9" w:rsidP="00144EE9">
      <w:pPr>
        <w:spacing w:line="360" w:lineRule="auto"/>
        <w:jc w:val="both"/>
        <w:rPr>
          <w:rFonts w:ascii="Times New Roman" w:hAnsi="Times New Roman" w:cs="Times New Roman"/>
          <w:b/>
          <w:i/>
          <w:sz w:val="24"/>
          <w:szCs w:val="24"/>
        </w:rPr>
      </w:pPr>
      <w:r w:rsidRPr="00144EE9">
        <w:rPr>
          <w:rFonts w:ascii="Times New Roman" w:hAnsi="Times New Roman" w:cs="Times New Roman"/>
          <w:b/>
          <w:i/>
          <w:sz w:val="24"/>
          <w:szCs w:val="24"/>
        </w:rPr>
        <w:t>Strategia Rozwoju Województwa Podlaskiego 2030</w:t>
      </w:r>
    </w:p>
    <w:p w14:paraId="552C370D"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 Cel strategiczny 1. DYNAMICZNA GOSPODARKA i cele operacyjne: </w:t>
      </w:r>
    </w:p>
    <w:p w14:paraId="1C48D713"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1.1. Przemysły przyszłości; </w:t>
      </w:r>
    </w:p>
    <w:p w14:paraId="316FB637"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1.2. Podlaski system otwartych innowacji; </w:t>
      </w:r>
    </w:p>
    <w:p w14:paraId="25AE2C4E"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1.3. Lokalna przedsiębiorczość; </w:t>
      </w:r>
    </w:p>
    <w:p w14:paraId="25E67B63"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1.4. Rewolucja energetyczna i gospodarka obiegu zamkniętego;</w:t>
      </w:r>
    </w:p>
    <w:p w14:paraId="161850A5"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1.5. E-podlaskie; </w:t>
      </w:r>
    </w:p>
    <w:p w14:paraId="3DDA8EF3"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Cel strategiczny 2. ZASOBNI MIESZKAŃCY i cele operacyjne:</w:t>
      </w:r>
    </w:p>
    <w:p w14:paraId="04AAE549"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 2.1. Kompetentni mieszkańcy; </w:t>
      </w:r>
    </w:p>
    <w:p w14:paraId="2B2ACF4D"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2.2. Aktywni mieszkańcy; </w:t>
      </w:r>
    </w:p>
    <w:p w14:paraId="245F9624"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2.3. Przestrzeń wysokiej jakości; </w:t>
      </w:r>
    </w:p>
    <w:p w14:paraId="020F9C67"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Cel strategiczny 3. PARTNERSKI REGION i cele operacyjne: </w:t>
      </w:r>
    </w:p>
    <w:p w14:paraId="2BEFCD2C"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3.2. Kapitał społeczny;</w:t>
      </w:r>
    </w:p>
    <w:p w14:paraId="299EDBD7" w14:textId="77777777" w:rsidR="00F50523" w:rsidRP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 3.3. Partnerstwa międzyn</w:t>
      </w:r>
      <w:r w:rsidR="00F50523" w:rsidRPr="00AC174B">
        <w:rPr>
          <w:rFonts w:ascii="Times New Roman" w:hAnsi="Times New Roman" w:cs="Times New Roman"/>
          <w:sz w:val="24"/>
          <w:szCs w:val="24"/>
        </w:rPr>
        <w:t xml:space="preserve">arodowe i ponadregionalne. </w:t>
      </w:r>
    </w:p>
    <w:p w14:paraId="4E64A331" w14:textId="77777777" w:rsidR="00F50523" w:rsidRPr="00AC174B" w:rsidRDefault="00F50523"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lastRenderedPageBreak/>
        <w:t>Cele GPR są zgodne ze Strategią Rozwoju Województwa Podlaskiego. Oba dokumenty stawiają na rozwój lokalny co przyczyni się do rozwoju społecznego i wyprowadzenie obszaru z sytuacji kryzysowej.</w:t>
      </w:r>
    </w:p>
    <w:p w14:paraId="05D571B6" w14:textId="77777777" w:rsidR="00F50523" w:rsidRPr="00AC174B" w:rsidRDefault="00144EE9" w:rsidP="00AC174B">
      <w:pPr>
        <w:spacing w:line="360" w:lineRule="auto"/>
        <w:jc w:val="both"/>
        <w:rPr>
          <w:rFonts w:ascii="Times New Roman" w:hAnsi="Times New Roman" w:cs="Times New Roman"/>
          <w:b/>
          <w:i/>
          <w:sz w:val="24"/>
          <w:szCs w:val="24"/>
        </w:rPr>
      </w:pPr>
      <w:r w:rsidRPr="00AC174B">
        <w:rPr>
          <w:rFonts w:ascii="Times New Roman" w:hAnsi="Times New Roman" w:cs="Times New Roman"/>
          <w:sz w:val="24"/>
          <w:szCs w:val="24"/>
        </w:rPr>
        <w:t xml:space="preserve"> </w:t>
      </w:r>
      <w:r w:rsidRPr="00AC174B">
        <w:rPr>
          <w:rFonts w:ascii="Times New Roman" w:hAnsi="Times New Roman" w:cs="Times New Roman"/>
          <w:b/>
          <w:i/>
          <w:sz w:val="24"/>
          <w:szCs w:val="24"/>
        </w:rPr>
        <w:t>Strategia Polityki Społecznej Wojewó</w:t>
      </w:r>
      <w:r w:rsidR="00F50523" w:rsidRPr="00AC174B">
        <w:rPr>
          <w:rFonts w:ascii="Times New Roman" w:hAnsi="Times New Roman" w:cs="Times New Roman"/>
          <w:b/>
          <w:i/>
          <w:sz w:val="24"/>
          <w:szCs w:val="24"/>
        </w:rPr>
        <w:t xml:space="preserve">dztwa Podlaskiego do roku 2030 </w:t>
      </w:r>
      <w:r w:rsidRPr="00AC174B">
        <w:rPr>
          <w:rFonts w:ascii="Times New Roman" w:hAnsi="Times New Roman" w:cs="Times New Roman"/>
          <w:b/>
          <w:i/>
          <w:sz w:val="24"/>
          <w:szCs w:val="24"/>
        </w:rPr>
        <w:t xml:space="preserve"> </w:t>
      </w:r>
    </w:p>
    <w:p w14:paraId="6877FD99"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Obszar strategiczny - POMOC SPOŁECZNA I PRZECIWDZIAŁANIE WYKLUCZENIU SPOŁECZNEMU i cel strategiczny - Włączenie społeczne oraz przeciwdziałanie ubóstwu i wykluczeniu społecznemu osób i rodzin; </w:t>
      </w:r>
    </w:p>
    <w:p w14:paraId="5E48D668"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II Obszar strategiczny - RODZINA I DZIECKO i cel strategiczny - Wzmocnienie funkcjonowania rodzin i systemu pieczy zastępczej; </w:t>
      </w:r>
    </w:p>
    <w:p w14:paraId="2B564F57" w14:textId="77777777" w:rsid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III Obszar strategiczny - OSOBY Z NIEPEŁNOSPRAWNOŚCIAMI i cel strategiczny - Poprawa warunków życia osób z niepełnosprawnościami w sferze społecznej i zawodowej; V</w:t>
      </w:r>
    </w:p>
    <w:p w14:paraId="292E843D" w14:textId="77777777" w:rsidR="00144EE9" w:rsidRPr="00AC174B" w:rsidRDefault="00144EE9" w:rsidP="00AC174B">
      <w:pPr>
        <w:spacing w:line="360" w:lineRule="auto"/>
        <w:jc w:val="both"/>
        <w:rPr>
          <w:rFonts w:ascii="Times New Roman" w:hAnsi="Times New Roman" w:cs="Times New Roman"/>
          <w:sz w:val="24"/>
          <w:szCs w:val="24"/>
        </w:rPr>
      </w:pPr>
      <w:r w:rsidRPr="00AC174B">
        <w:rPr>
          <w:rFonts w:ascii="Times New Roman" w:hAnsi="Times New Roman" w:cs="Times New Roman"/>
          <w:sz w:val="24"/>
          <w:szCs w:val="24"/>
        </w:rPr>
        <w:t xml:space="preserve"> Obszar strategiczny - POLITYKA SENIORALNA i cel strategiczny - Wzmocnienie jakości życia osób starszych;</w:t>
      </w:r>
    </w:p>
    <w:p w14:paraId="7893E482" w14:textId="77777777" w:rsidR="00093BC9" w:rsidRPr="00AC174B" w:rsidRDefault="00AC174B" w:rsidP="00AC17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Opracowany GPR jest zatem zgodny ze Strategią…”. Szczególny nacisk kładzie na sferę społeczną i zawarte w nim zadania służyć mają w szczególności osobom będącym w sytuacji kryzysowej. </w:t>
      </w:r>
    </w:p>
    <w:p w14:paraId="5CB252F3" w14:textId="77777777" w:rsidR="00161FAB" w:rsidRPr="00467048" w:rsidRDefault="00161FAB" w:rsidP="00161FAB">
      <w:pPr>
        <w:spacing w:line="360" w:lineRule="auto"/>
        <w:jc w:val="both"/>
        <w:rPr>
          <w:rFonts w:ascii="Times New Roman" w:hAnsi="Times New Roman" w:cs="Times New Roman"/>
          <w:b/>
          <w:i/>
          <w:sz w:val="24"/>
          <w:szCs w:val="24"/>
        </w:rPr>
      </w:pPr>
      <w:r w:rsidRPr="00467048">
        <w:rPr>
          <w:rFonts w:ascii="Times New Roman" w:hAnsi="Times New Roman" w:cs="Times New Roman"/>
          <w:b/>
          <w:i/>
          <w:sz w:val="24"/>
          <w:szCs w:val="24"/>
        </w:rPr>
        <w:t>Plan zagospodarowania przestrzennego województwa podlaskiego</w:t>
      </w:r>
    </w:p>
    <w:p w14:paraId="40251AB4" w14:textId="77777777" w:rsidR="00161FAB" w:rsidRPr="00467048" w:rsidRDefault="00161FAB" w:rsidP="00161FAB">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Plan zagospodarowania przestrzennego województwa jest instrumentem kreacji polityki przestrzennej samorządu województwa odnoszącym odpowiednie ustalenia dokumentów strategicznych, koncepcyjnych, programowych rządowych i samorządowych do przestrzeni województwa.</w:t>
      </w:r>
    </w:p>
    <w:p w14:paraId="6A7E50D7" w14:textId="77777777" w:rsidR="00161FAB" w:rsidRPr="00467048" w:rsidRDefault="00161FAB" w:rsidP="00161FAB">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Cel strategiczny: „Zrównoważone zagospodarowanie przestrzeni województwa podlaskiego, sprzyjające rozwojowi społeczno-gospodarczemu, spójności społecznej i terytorialnej, konkurencyjności oraz wykorzystaniu potencjału przyrodniczego, kulturowego i położenia przygranicznego”.</w:t>
      </w:r>
    </w:p>
    <w:p w14:paraId="0AF04610" w14:textId="77777777" w:rsidR="00161FAB" w:rsidRPr="00467048" w:rsidRDefault="00161FAB" w:rsidP="00161FAB">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GPR wpisuje się przede wszystkim w następujące cele:</w:t>
      </w:r>
    </w:p>
    <w:p w14:paraId="3EBC9440" w14:textId="770362E7" w:rsidR="00161FAB" w:rsidRPr="00467048" w:rsidRDefault="009B4666" w:rsidP="00485102">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161FAB" w:rsidRPr="00467048">
        <w:rPr>
          <w:rFonts w:ascii="Times New Roman" w:hAnsi="Times New Roman" w:cs="Times New Roman"/>
          <w:sz w:val="24"/>
          <w:szCs w:val="24"/>
        </w:rPr>
        <w:t xml:space="preserve">zmocnienie spójności województwa w procesie zrównoważonego terytorialnie rozwoju i modernizacji zagospodarowania przestrzennego obszarów wiejskich z </w:t>
      </w:r>
      <w:r w:rsidR="00161FAB" w:rsidRPr="00467048">
        <w:rPr>
          <w:rFonts w:ascii="Times New Roman" w:hAnsi="Times New Roman" w:cs="Times New Roman"/>
          <w:sz w:val="24"/>
          <w:szCs w:val="24"/>
        </w:rPr>
        <w:lastRenderedPageBreak/>
        <w:t>wykorzystaniem ich potencjału wewnętrznego, specjalizacji regionalnej i położenia przygranicznego</w:t>
      </w:r>
      <w:r>
        <w:rPr>
          <w:rFonts w:ascii="Times New Roman" w:hAnsi="Times New Roman" w:cs="Times New Roman"/>
          <w:sz w:val="24"/>
          <w:szCs w:val="24"/>
        </w:rPr>
        <w:t>,</w:t>
      </w:r>
    </w:p>
    <w:p w14:paraId="63903D2E" w14:textId="1910BA5D" w:rsidR="00161FAB" w:rsidRPr="00467048" w:rsidRDefault="009B4666" w:rsidP="00485102">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161FAB" w:rsidRPr="00467048">
        <w:rPr>
          <w:rFonts w:ascii="Times New Roman" w:hAnsi="Times New Roman" w:cs="Times New Roman"/>
          <w:sz w:val="24"/>
          <w:szCs w:val="24"/>
        </w:rPr>
        <w:t>siągnięcie i utrzymanie wysokiej jakości środowiska przyrodniczego województwa, w tym sieci ekologicznej, walorów dziedzictwa kulturowego i krajobrazowych oraz racjonalne użytkowanie ich zasobów.</w:t>
      </w:r>
    </w:p>
    <w:p w14:paraId="2F87F710" w14:textId="77777777" w:rsidR="00E00D28" w:rsidRPr="00467048" w:rsidRDefault="00E00D28" w:rsidP="00161FAB">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Opracowywany dokument zakłada minimalizację problemów społecznych przy wykorzystaniu lokalnych potencjałów</w:t>
      </w:r>
      <w:r w:rsidR="005D3375" w:rsidRPr="00467048">
        <w:rPr>
          <w:rFonts w:ascii="Times New Roman" w:hAnsi="Times New Roman" w:cs="Times New Roman"/>
          <w:sz w:val="24"/>
          <w:szCs w:val="24"/>
        </w:rPr>
        <w:t>,</w:t>
      </w:r>
      <w:r w:rsidRPr="00467048">
        <w:rPr>
          <w:rFonts w:ascii="Times New Roman" w:hAnsi="Times New Roman" w:cs="Times New Roman"/>
          <w:sz w:val="24"/>
          <w:szCs w:val="24"/>
        </w:rPr>
        <w:t xml:space="preserve"> przy uwzględnieniu zrównoważonego środowiska</w:t>
      </w:r>
      <w:r w:rsidR="005D3375" w:rsidRPr="00467048">
        <w:rPr>
          <w:rFonts w:ascii="Times New Roman" w:hAnsi="Times New Roman" w:cs="Times New Roman"/>
          <w:sz w:val="24"/>
          <w:szCs w:val="24"/>
        </w:rPr>
        <w:t>,</w:t>
      </w:r>
      <w:r w:rsidRPr="00467048">
        <w:rPr>
          <w:rFonts w:ascii="Times New Roman" w:hAnsi="Times New Roman" w:cs="Times New Roman"/>
          <w:sz w:val="24"/>
          <w:szCs w:val="24"/>
        </w:rPr>
        <w:t xml:space="preserve"> z zachowaniem walorów dziedzictwa kulturow</w:t>
      </w:r>
      <w:r w:rsidR="005D3375" w:rsidRPr="00467048">
        <w:rPr>
          <w:rFonts w:ascii="Times New Roman" w:hAnsi="Times New Roman" w:cs="Times New Roman"/>
          <w:sz w:val="24"/>
          <w:szCs w:val="24"/>
        </w:rPr>
        <w:t>e</w:t>
      </w:r>
      <w:r w:rsidRPr="00467048">
        <w:rPr>
          <w:rFonts w:ascii="Times New Roman" w:hAnsi="Times New Roman" w:cs="Times New Roman"/>
          <w:sz w:val="24"/>
          <w:szCs w:val="24"/>
        </w:rPr>
        <w:t xml:space="preserve">go i krajobrazowego Gminy. </w:t>
      </w:r>
    </w:p>
    <w:p w14:paraId="0E1DE321" w14:textId="77777777" w:rsidR="00C25D05" w:rsidRPr="00467048" w:rsidRDefault="00161FAB" w:rsidP="00E74639">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Ponadto GPR spójny jest z następującymi</w:t>
      </w:r>
      <w:r w:rsidR="00CA56DF" w:rsidRPr="00467048">
        <w:rPr>
          <w:rFonts w:ascii="Times New Roman" w:hAnsi="Times New Roman" w:cs="Times New Roman"/>
          <w:sz w:val="24"/>
          <w:szCs w:val="24"/>
        </w:rPr>
        <w:t xml:space="preserve"> dokumentami wyższego szczebla:</w:t>
      </w:r>
    </w:p>
    <w:p w14:paraId="2B9F12F3" w14:textId="2D1DABD0" w:rsidR="00467048" w:rsidRPr="00467048" w:rsidRDefault="008378E8" w:rsidP="00913667">
      <w:pPr>
        <w:pStyle w:val="Akapitzlist"/>
        <w:numPr>
          <w:ilvl w:val="0"/>
          <w:numId w:val="45"/>
        </w:numPr>
        <w:spacing w:line="360" w:lineRule="auto"/>
        <w:ind w:left="567" w:hanging="283"/>
        <w:jc w:val="both"/>
        <w:rPr>
          <w:rFonts w:ascii="Times New Roman" w:hAnsi="Times New Roman" w:cs="Times New Roman"/>
          <w:sz w:val="24"/>
          <w:szCs w:val="24"/>
        </w:rPr>
      </w:pPr>
      <w:r w:rsidRPr="00467048">
        <w:rPr>
          <w:rFonts w:ascii="Times New Roman" w:hAnsi="Times New Roman" w:cs="Times New Roman"/>
          <w:b/>
          <w:i/>
          <w:sz w:val="24"/>
          <w:szCs w:val="24"/>
        </w:rPr>
        <w:t>Strategia na rzecz Odpowiedzialnego Rozwoju do roku 2020 (z perspektywą do 2030 r.)</w:t>
      </w:r>
      <w:r w:rsidR="00913667">
        <w:rPr>
          <w:rFonts w:ascii="Times New Roman" w:hAnsi="Times New Roman" w:cs="Times New Roman"/>
          <w:b/>
          <w:i/>
          <w:sz w:val="24"/>
          <w:szCs w:val="24"/>
        </w:rPr>
        <w:t>,</w:t>
      </w:r>
    </w:p>
    <w:p w14:paraId="10A6C354" w14:textId="66552766" w:rsidR="00AF23EB" w:rsidRPr="00467048" w:rsidRDefault="00AF23EB" w:rsidP="00913667">
      <w:pPr>
        <w:pStyle w:val="Akapitzlist"/>
        <w:numPr>
          <w:ilvl w:val="0"/>
          <w:numId w:val="45"/>
        </w:numPr>
        <w:spacing w:line="360" w:lineRule="auto"/>
        <w:ind w:left="567" w:hanging="283"/>
        <w:jc w:val="both"/>
        <w:rPr>
          <w:rFonts w:ascii="Times New Roman" w:hAnsi="Times New Roman" w:cs="Times New Roman"/>
          <w:sz w:val="24"/>
          <w:szCs w:val="24"/>
        </w:rPr>
      </w:pPr>
      <w:r w:rsidRPr="00467048">
        <w:rPr>
          <w:rFonts w:ascii="Times New Roman" w:hAnsi="Times New Roman" w:cs="Times New Roman"/>
          <w:sz w:val="24"/>
          <w:szCs w:val="24"/>
        </w:rPr>
        <w:t xml:space="preserve"> </w:t>
      </w:r>
      <w:r w:rsidR="00150286" w:rsidRPr="00467048">
        <w:rPr>
          <w:rFonts w:ascii="Times New Roman" w:hAnsi="Times New Roman" w:cs="Times New Roman"/>
          <w:b/>
          <w:i/>
          <w:sz w:val="24"/>
          <w:szCs w:val="24"/>
        </w:rPr>
        <w:t>Krajowa Strategi</w:t>
      </w:r>
      <w:r w:rsidR="00161FAB" w:rsidRPr="00467048">
        <w:rPr>
          <w:rFonts w:ascii="Times New Roman" w:hAnsi="Times New Roman" w:cs="Times New Roman"/>
          <w:b/>
          <w:i/>
          <w:sz w:val="24"/>
          <w:szCs w:val="24"/>
        </w:rPr>
        <w:t>a Rozwoju Regionalnego 2030</w:t>
      </w:r>
      <w:r w:rsidR="00913667">
        <w:rPr>
          <w:rFonts w:ascii="Times New Roman" w:hAnsi="Times New Roman" w:cs="Times New Roman"/>
          <w:b/>
          <w:i/>
          <w:sz w:val="24"/>
          <w:szCs w:val="24"/>
        </w:rPr>
        <w:t>,</w:t>
      </w:r>
    </w:p>
    <w:p w14:paraId="68A03931" w14:textId="6BD54FEA" w:rsidR="008D3F8F" w:rsidRPr="00467048" w:rsidRDefault="008D3F8F" w:rsidP="00913667">
      <w:pPr>
        <w:pStyle w:val="Akapitzlist"/>
        <w:numPr>
          <w:ilvl w:val="0"/>
          <w:numId w:val="45"/>
        </w:numPr>
        <w:spacing w:line="360" w:lineRule="auto"/>
        <w:ind w:left="567" w:hanging="283"/>
        <w:jc w:val="both"/>
        <w:rPr>
          <w:rFonts w:ascii="Times New Roman" w:hAnsi="Times New Roman" w:cs="Times New Roman"/>
          <w:sz w:val="24"/>
          <w:szCs w:val="24"/>
        </w:rPr>
      </w:pPr>
      <w:r w:rsidRPr="00467048">
        <w:rPr>
          <w:rFonts w:ascii="Times New Roman" w:hAnsi="Times New Roman" w:cs="Times New Roman"/>
          <w:b/>
          <w:i/>
          <w:sz w:val="24"/>
          <w:szCs w:val="24"/>
        </w:rPr>
        <w:t>Strategia Rozwoju Kapitału Społecznego 2030 (SRKS2030)</w:t>
      </w:r>
      <w:r w:rsidR="00913667">
        <w:rPr>
          <w:rFonts w:ascii="Times New Roman" w:hAnsi="Times New Roman" w:cs="Times New Roman"/>
          <w:b/>
          <w:i/>
          <w:sz w:val="24"/>
          <w:szCs w:val="24"/>
        </w:rPr>
        <w:t>,</w:t>
      </w:r>
    </w:p>
    <w:p w14:paraId="65BEF82C" w14:textId="7167B85E" w:rsidR="000A6F3B" w:rsidRPr="00467048" w:rsidRDefault="000A6F3B" w:rsidP="00913667">
      <w:pPr>
        <w:pStyle w:val="Akapitzlist"/>
        <w:numPr>
          <w:ilvl w:val="0"/>
          <w:numId w:val="45"/>
        </w:numPr>
        <w:spacing w:line="360" w:lineRule="auto"/>
        <w:ind w:left="567" w:hanging="283"/>
        <w:jc w:val="both"/>
        <w:rPr>
          <w:rFonts w:ascii="Times New Roman" w:hAnsi="Times New Roman" w:cs="Times New Roman"/>
          <w:sz w:val="24"/>
          <w:szCs w:val="24"/>
        </w:rPr>
      </w:pPr>
      <w:r w:rsidRPr="00467048">
        <w:rPr>
          <w:rFonts w:ascii="Times New Roman" w:hAnsi="Times New Roman" w:cs="Times New Roman"/>
          <w:b/>
          <w:i/>
          <w:sz w:val="24"/>
          <w:szCs w:val="24"/>
        </w:rPr>
        <w:t>Koncepcja Przestrzennego Zagospodarowania Kraju 2030</w:t>
      </w:r>
      <w:r w:rsidR="00913667">
        <w:rPr>
          <w:rFonts w:ascii="Times New Roman" w:hAnsi="Times New Roman" w:cs="Times New Roman"/>
          <w:b/>
          <w:i/>
          <w:sz w:val="24"/>
          <w:szCs w:val="24"/>
        </w:rPr>
        <w:t>,</w:t>
      </w:r>
    </w:p>
    <w:p w14:paraId="6A4394FC" w14:textId="0DEBF789" w:rsidR="000A6F3B" w:rsidRPr="00467048" w:rsidRDefault="000A6F3B" w:rsidP="00913667">
      <w:pPr>
        <w:pStyle w:val="Akapitzlist"/>
        <w:numPr>
          <w:ilvl w:val="0"/>
          <w:numId w:val="45"/>
        </w:numPr>
        <w:spacing w:line="360" w:lineRule="auto"/>
        <w:ind w:left="567" w:hanging="283"/>
        <w:jc w:val="both"/>
        <w:rPr>
          <w:rFonts w:ascii="Times New Roman" w:hAnsi="Times New Roman" w:cs="Times New Roman"/>
          <w:sz w:val="24"/>
          <w:szCs w:val="24"/>
        </w:rPr>
      </w:pPr>
      <w:r w:rsidRPr="00467048">
        <w:rPr>
          <w:rFonts w:ascii="Times New Roman" w:hAnsi="Times New Roman" w:cs="Times New Roman"/>
          <w:b/>
          <w:i/>
          <w:sz w:val="24"/>
          <w:szCs w:val="24"/>
        </w:rPr>
        <w:t>Narodowy Plan Rewitalizacji</w:t>
      </w:r>
      <w:r w:rsidR="00596BCD">
        <w:rPr>
          <w:rFonts w:ascii="Times New Roman" w:hAnsi="Times New Roman" w:cs="Times New Roman"/>
          <w:b/>
          <w:i/>
          <w:sz w:val="24"/>
          <w:szCs w:val="24"/>
        </w:rPr>
        <w:t>.</w:t>
      </w:r>
    </w:p>
    <w:p w14:paraId="3DB7820E" w14:textId="31A6F6AD" w:rsidR="003B798F" w:rsidRDefault="00E74639" w:rsidP="00596BCD">
      <w:pPr>
        <w:pStyle w:val="Nagwek1"/>
        <w:numPr>
          <w:ilvl w:val="0"/>
          <w:numId w:val="5"/>
        </w:numPr>
        <w:rPr>
          <w:rFonts w:ascii="Times New Roman" w:hAnsi="Times New Roman" w:cs="Times New Roman"/>
          <w:sz w:val="24"/>
          <w:szCs w:val="24"/>
        </w:rPr>
      </w:pPr>
      <w:bookmarkStart w:id="2" w:name="_Toc200706310"/>
      <w:r w:rsidRPr="009668CD">
        <w:rPr>
          <w:rFonts w:ascii="Times New Roman" w:hAnsi="Times New Roman" w:cs="Times New Roman"/>
          <w:sz w:val="24"/>
          <w:szCs w:val="24"/>
        </w:rPr>
        <w:t>DIAGNOZA NA POTRZEBY WYZNACZENIA OBSZARU ZDEGRADO</w:t>
      </w:r>
      <w:r w:rsidR="00596BCD">
        <w:rPr>
          <w:rFonts w:ascii="Times New Roman" w:hAnsi="Times New Roman" w:cs="Times New Roman"/>
          <w:sz w:val="24"/>
          <w:szCs w:val="24"/>
        </w:rPr>
        <w:softHyphen/>
      </w:r>
      <w:r w:rsidRPr="009668CD">
        <w:rPr>
          <w:rFonts w:ascii="Times New Roman" w:hAnsi="Times New Roman" w:cs="Times New Roman"/>
          <w:sz w:val="24"/>
          <w:szCs w:val="24"/>
        </w:rPr>
        <w:t>WANEGO I OBSZARU REWITALIZACJI</w:t>
      </w:r>
      <w:bookmarkEnd w:id="2"/>
    </w:p>
    <w:p w14:paraId="44052C40" w14:textId="77777777" w:rsidR="00C47FF5" w:rsidRPr="00C47FF5" w:rsidRDefault="00C47FF5" w:rsidP="00596BCD">
      <w:pPr>
        <w:spacing w:after="0" w:line="360" w:lineRule="auto"/>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Gmina Gródek to gmina wiejska, położona w środkowo-wschodniej, przygranicznej części województwa podlaskiego, w północno-wschodniej części powiatu białostockiego. Obszar gminy graniczy:</w:t>
      </w:r>
    </w:p>
    <w:p w14:paraId="157F72F0" w14:textId="6D520849" w:rsidR="00C47FF5" w:rsidRPr="00C47FF5" w:rsidRDefault="00C47FF5" w:rsidP="00485102">
      <w:pPr>
        <w:numPr>
          <w:ilvl w:val="0"/>
          <w:numId w:val="51"/>
        </w:numPr>
        <w:spacing w:after="160" w:line="360" w:lineRule="auto"/>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od północy z gminą Supraśl powiatu białostockiego oraz gminami: Szudziałowo i Krynki powiatu sokólskiego,</w:t>
      </w:r>
    </w:p>
    <w:p w14:paraId="556912F0" w14:textId="77777777" w:rsidR="00C47FF5" w:rsidRPr="00C47FF5" w:rsidRDefault="00C47FF5" w:rsidP="00485102">
      <w:pPr>
        <w:numPr>
          <w:ilvl w:val="0"/>
          <w:numId w:val="51"/>
        </w:numPr>
        <w:spacing w:after="160" w:line="360" w:lineRule="auto"/>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od zachodu z gminą Supraśl i Grabówka powiatu białostockiego,</w:t>
      </w:r>
    </w:p>
    <w:p w14:paraId="3B087268" w14:textId="77777777" w:rsidR="00C47FF5" w:rsidRPr="00C47FF5" w:rsidRDefault="00C47FF5" w:rsidP="00485102">
      <w:pPr>
        <w:numPr>
          <w:ilvl w:val="0"/>
          <w:numId w:val="51"/>
        </w:numPr>
        <w:spacing w:after="160" w:line="360" w:lineRule="auto"/>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 od południa z gminami: Zabłudów i Michałowo powiatu białostockiego,</w:t>
      </w:r>
    </w:p>
    <w:p w14:paraId="4E19C4DD" w14:textId="4726D87F" w:rsidR="00C47FF5" w:rsidRPr="00C47FF5" w:rsidRDefault="00C47FF5" w:rsidP="00485102">
      <w:pPr>
        <w:numPr>
          <w:ilvl w:val="0"/>
          <w:numId w:val="51"/>
        </w:numPr>
        <w:spacing w:after="160" w:line="360" w:lineRule="auto"/>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od wschodu z terytorium Republiki Białorus</w:t>
      </w:r>
      <w:r w:rsidR="00596BCD">
        <w:rPr>
          <w:rFonts w:ascii="Times New Roman" w:eastAsiaTheme="minorHAnsi" w:hAnsi="Times New Roman" w:cs="Times New Roman"/>
          <w:sz w:val="24"/>
          <w:szCs w:val="24"/>
        </w:rPr>
        <w:t>i</w:t>
      </w:r>
      <w:r w:rsidRPr="00C47FF5">
        <w:rPr>
          <w:rFonts w:ascii="Times New Roman" w:eastAsiaTheme="minorHAnsi" w:hAnsi="Times New Roman" w:cs="Times New Roman"/>
          <w:sz w:val="24"/>
          <w:szCs w:val="24"/>
        </w:rPr>
        <w:t>.</w:t>
      </w:r>
    </w:p>
    <w:p w14:paraId="4DA23E42" w14:textId="77777777" w:rsidR="00C47FF5" w:rsidRPr="00C47FF5" w:rsidRDefault="00C47FF5" w:rsidP="00C47FF5">
      <w:pPr>
        <w:spacing w:after="160" w:line="360" w:lineRule="auto"/>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Gmina Gródek jest największą gminą w województwie podlaskim. Jej obszar zajmuje powierzchnię ok. 429.75 km</w:t>
      </w:r>
      <w:r w:rsidRPr="00C47FF5">
        <w:rPr>
          <w:rFonts w:ascii="Times New Roman" w:eastAsiaTheme="minorHAnsi" w:hAnsi="Times New Roman" w:cs="Times New Roman"/>
          <w:sz w:val="24"/>
          <w:szCs w:val="24"/>
          <w:vertAlign w:val="superscript"/>
        </w:rPr>
        <w:t>2</w:t>
      </w:r>
      <w:r w:rsidRPr="00C47FF5">
        <w:rPr>
          <w:rFonts w:ascii="Times New Roman" w:eastAsiaTheme="minorHAnsi" w:hAnsi="Times New Roman" w:cs="Times New Roman"/>
          <w:sz w:val="24"/>
          <w:szCs w:val="24"/>
        </w:rPr>
        <w:t>, co stanowi 14.44% powierzchni powiatu białostockiego oraz 2.14% województwa podlaskiego. Liczba ludności, według stanu na dzień 31.12.2023 r. wynosiła 4917 osób, przy średniej gęstości zaludnienia 11,44 osób/km</w:t>
      </w:r>
      <w:r w:rsidRPr="00C47FF5">
        <w:rPr>
          <w:rFonts w:ascii="Times New Roman" w:eastAsiaTheme="minorHAnsi" w:hAnsi="Times New Roman" w:cs="Times New Roman"/>
          <w:sz w:val="24"/>
          <w:szCs w:val="24"/>
          <w:vertAlign w:val="superscript"/>
        </w:rPr>
        <w:t>2</w:t>
      </w:r>
      <w:r w:rsidRPr="00C47FF5">
        <w:rPr>
          <w:rFonts w:ascii="Times New Roman" w:eastAsiaTheme="minorHAnsi" w:hAnsi="Times New Roman" w:cs="Times New Roman"/>
          <w:sz w:val="24"/>
          <w:szCs w:val="24"/>
        </w:rPr>
        <w:t>. Przyrost naturalny w gminie jest ujemny. Ludność w wieku produkcyjnym gminy stanowi 56,8%, zaś w wieku poprodukcyjnym ponad 27,04%, z tendencją wzrostową.</w:t>
      </w:r>
    </w:p>
    <w:p w14:paraId="643B3A00" w14:textId="77777777" w:rsidR="00C47FF5" w:rsidRPr="00C47FF5" w:rsidRDefault="00C47FF5" w:rsidP="00C47FF5">
      <w:pPr>
        <w:spacing w:after="160" w:line="360" w:lineRule="auto"/>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lastRenderedPageBreak/>
        <w:t>Podstawowym działem gospodarki gminy i głównym źródłem dochodów jej mieszkańców jest rolnictwo, oparte o indywidualną własność gospodarstw, usługi turystyczne oraz leśnictwo. Obserwuje się powrót do funkcji usługowej na rzecz obsługi rynku lokalnego i szlaku drogowego, co w przeszłości miało już miejsce.</w:t>
      </w:r>
    </w:p>
    <w:p w14:paraId="4F2CEB8A" w14:textId="77777777" w:rsidR="00C47FF5" w:rsidRPr="00C47FF5" w:rsidRDefault="00C47FF5" w:rsidP="00C47FF5">
      <w:pPr>
        <w:spacing w:after="160" w:line="360" w:lineRule="auto"/>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W strukturze gruntów gminy Gródek dominują lasy oraz grunty zadrzewione i zakrzewione, oraz użytki rolne. Użytkowanie gruntów według stanu na 31.12.2023 r. kształ</w:t>
      </w:r>
      <w:r>
        <w:rPr>
          <w:rFonts w:ascii="Times New Roman" w:eastAsiaTheme="minorHAnsi" w:hAnsi="Times New Roman" w:cs="Times New Roman"/>
          <w:sz w:val="24"/>
          <w:szCs w:val="24"/>
        </w:rPr>
        <w:t>tuje się jak w poniższej tabeli</w:t>
      </w:r>
    </w:p>
    <w:p w14:paraId="0954E94C" w14:textId="77777777" w:rsidR="00C47FF5" w:rsidRPr="00C47FF5" w:rsidRDefault="00C47FF5" w:rsidP="00C47FF5">
      <w:pPr>
        <w:spacing w:line="240" w:lineRule="auto"/>
        <w:rPr>
          <w:rFonts w:ascii="Times New Roman" w:eastAsiaTheme="minorHAnsi" w:hAnsi="Times New Roman" w:cs="Times New Roman"/>
          <w:b/>
          <w:i/>
          <w:iCs/>
          <w:color w:val="44546A" w:themeColor="text2"/>
          <w:sz w:val="24"/>
          <w:szCs w:val="24"/>
        </w:rPr>
      </w:pPr>
      <w:bookmarkStart w:id="3" w:name="_Toc187260763"/>
      <w:bookmarkStart w:id="4" w:name="_Toc200706410"/>
      <w:r w:rsidRPr="00C47FF5">
        <w:rPr>
          <w:rFonts w:ascii="Times New Roman" w:eastAsiaTheme="minorHAnsi" w:hAnsi="Times New Roman" w:cs="Times New Roman"/>
          <w:b/>
          <w:i/>
          <w:iCs/>
          <w:color w:val="44546A" w:themeColor="text2"/>
          <w:sz w:val="24"/>
          <w:szCs w:val="24"/>
          <w:lang w:eastAsia="en-US"/>
        </w:rPr>
        <w:t xml:space="preserve">Tabela </w:t>
      </w:r>
      <w:r w:rsidRPr="00C47FF5">
        <w:rPr>
          <w:rFonts w:ascii="Times New Roman" w:eastAsiaTheme="minorHAnsi" w:hAnsi="Times New Roman" w:cs="Times New Roman"/>
          <w:b/>
          <w:i/>
          <w:iCs/>
          <w:color w:val="44546A" w:themeColor="text2"/>
          <w:sz w:val="24"/>
          <w:szCs w:val="24"/>
          <w:lang w:eastAsia="en-US"/>
        </w:rPr>
        <w:fldChar w:fldCharType="begin"/>
      </w:r>
      <w:r w:rsidRPr="00C47FF5">
        <w:rPr>
          <w:rFonts w:ascii="Times New Roman" w:eastAsiaTheme="minorHAnsi" w:hAnsi="Times New Roman" w:cs="Times New Roman"/>
          <w:b/>
          <w:i/>
          <w:iCs/>
          <w:color w:val="44546A" w:themeColor="text2"/>
          <w:sz w:val="24"/>
          <w:szCs w:val="24"/>
          <w:lang w:eastAsia="en-US"/>
        </w:rPr>
        <w:instrText xml:space="preserve"> SEQ Tabela \* ARABIC </w:instrText>
      </w:r>
      <w:r w:rsidRPr="00C47FF5">
        <w:rPr>
          <w:rFonts w:ascii="Times New Roman" w:eastAsiaTheme="minorHAnsi" w:hAnsi="Times New Roman" w:cs="Times New Roman"/>
          <w:b/>
          <w:i/>
          <w:iCs/>
          <w:color w:val="44546A" w:themeColor="text2"/>
          <w:sz w:val="24"/>
          <w:szCs w:val="24"/>
          <w:lang w:eastAsia="en-US"/>
        </w:rPr>
        <w:fldChar w:fldCharType="separate"/>
      </w:r>
      <w:r w:rsidRPr="00C47FF5">
        <w:rPr>
          <w:rFonts w:ascii="Times New Roman" w:eastAsiaTheme="minorHAnsi" w:hAnsi="Times New Roman" w:cs="Times New Roman"/>
          <w:b/>
          <w:i/>
          <w:iCs/>
          <w:noProof/>
          <w:color w:val="44546A" w:themeColor="text2"/>
          <w:sz w:val="24"/>
          <w:szCs w:val="24"/>
          <w:lang w:eastAsia="en-US"/>
        </w:rPr>
        <w:t>1</w:t>
      </w:r>
      <w:r w:rsidRPr="00C47FF5">
        <w:rPr>
          <w:rFonts w:ascii="Times New Roman" w:eastAsiaTheme="minorHAnsi" w:hAnsi="Times New Roman" w:cs="Times New Roman"/>
          <w:b/>
          <w:i/>
          <w:iCs/>
          <w:color w:val="44546A" w:themeColor="text2"/>
          <w:sz w:val="24"/>
          <w:szCs w:val="24"/>
          <w:lang w:eastAsia="en-US"/>
        </w:rPr>
        <w:fldChar w:fldCharType="end"/>
      </w:r>
      <w:r w:rsidRPr="00C47FF5">
        <w:rPr>
          <w:rFonts w:ascii="Times New Roman" w:eastAsiaTheme="minorHAnsi" w:hAnsi="Times New Roman" w:cs="Times New Roman"/>
          <w:b/>
          <w:i/>
          <w:iCs/>
          <w:color w:val="44546A" w:themeColor="text2"/>
          <w:sz w:val="24"/>
          <w:szCs w:val="24"/>
          <w:lang w:eastAsia="en-US"/>
        </w:rPr>
        <w:t>. Struktura użytkowania gruntów na terenie gminy Gródek</w:t>
      </w:r>
      <w:bookmarkEnd w:id="3"/>
      <w:bookmarkEnd w:id="4"/>
    </w:p>
    <w:p w14:paraId="63518DFD" w14:textId="384C4A8B" w:rsidR="00C47FF5" w:rsidRPr="00C47FF5" w:rsidRDefault="00C47FF5" w:rsidP="00596BCD">
      <w:pPr>
        <w:spacing w:after="160"/>
        <w:jc w:val="center"/>
        <w:rPr>
          <w:rFonts w:ascii="Times New Roman" w:eastAsiaTheme="minorHAnsi" w:hAnsi="Times New Roman" w:cs="Times New Roman"/>
          <w:sz w:val="24"/>
          <w:szCs w:val="24"/>
        </w:rPr>
      </w:pPr>
      <w:r w:rsidRPr="00C47FF5">
        <w:rPr>
          <w:rFonts w:eastAsiaTheme="minorHAnsi"/>
          <w:noProof/>
        </w:rPr>
        <w:drawing>
          <wp:inline distT="0" distB="0" distL="0" distR="0" wp14:anchorId="244E7A9E" wp14:editId="71C2BA5D">
            <wp:extent cx="2863898" cy="3116226"/>
            <wp:effectExtent l="0" t="0" r="0" b="8255"/>
            <wp:docPr id="13660072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07266" name=""/>
                    <pic:cNvPicPr/>
                  </pic:nvPicPr>
                  <pic:blipFill rotWithShape="1">
                    <a:blip r:embed="rId11"/>
                    <a:srcRect l="37258" t="28132" r="33421" b="15149"/>
                    <a:stretch/>
                  </pic:blipFill>
                  <pic:spPr bwMode="auto">
                    <a:xfrm>
                      <a:off x="0" y="0"/>
                      <a:ext cx="2881183" cy="3135034"/>
                    </a:xfrm>
                    <a:prstGeom prst="rect">
                      <a:avLst/>
                    </a:prstGeom>
                    <a:ln>
                      <a:noFill/>
                    </a:ln>
                    <a:extLst>
                      <a:ext uri="{53640926-AAD7-44D8-BBD7-CCE9431645EC}">
                        <a14:shadowObscured xmlns:a14="http://schemas.microsoft.com/office/drawing/2010/main"/>
                      </a:ext>
                    </a:extLst>
                  </pic:spPr>
                </pic:pic>
              </a:graphicData>
            </a:graphic>
          </wp:inline>
        </w:drawing>
      </w:r>
    </w:p>
    <w:p w14:paraId="4AC0FCC0" w14:textId="77777777" w:rsidR="00C47FF5" w:rsidRPr="00F829F3" w:rsidRDefault="00C47FF5" w:rsidP="00485102">
      <w:pPr>
        <w:pStyle w:val="Nagwek2"/>
        <w:numPr>
          <w:ilvl w:val="1"/>
          <w:numId w:val="84"/>
        </w:numPr>
        <w:rPr>
          <w:rFonts w:ascii="Times New Roman" w:hAnsi="Times New Roman" w:cs="Times New Roman"/>
        </w:rPr>
      </w:pPr>
      <w:bookmarkStart w:id="5" w:name="_Toc187260804"/>
      <w:bookmarkStart w:id="6" w:name="_Toc200706311"/>
      <w:r w:rsidRPr="00F829F3">
        <w:rPr>
          <w:rFonts w:ascii="Times New Roman" w:hAnsi="Times New Roman" w:cs="Times New Roman"/>
        </w:rPr>
        <w:t>Zasoby przyrodnicze Gminy</w:t>
      </w:r>
      <w:bookmarkEnd w:id="5"/>
      <w:bookmarkEnd w:id="6"/>
    </w:p>
    <w:p w14:paraId="68AD236B" w14:textId="77777777" w:rsidR="00C47FF5" w:rsidRPr="00C47FF5" w:rsidRDefault="00C47FF5" w:rsidP="00C47FF5">
      <w:pPr>
        <w:spacing w:after="0" w:line="360" w:lineRule="auto"/>
        <w:jc w:val="both"/>
        <w:rPr>
          <w:rFonts w:ascii="Times New Roman" w:eastAsiaTheme="minorHAnsi" w:hAnsi="Times New Roman" w:cs="Times New Roman"/>
          <w:sz w:val="24"/>
          <w:szCs w:val="24"/>
          <w:u w:val="single"/>
          <w:lang w:eastAsia="en-US"/>
        </w:rPr>
      </w:pPr>
      <w:r w:rsidRPr="00C47FF5">
        <w:rPr>
          <w:rFonts w:ascii="Times New Roman" w:eastAsiaTheme="minorHAnsi" w:hAnsi="Times New Roman" w:cs="Times New Roman"/>
          <w:sz w:val="24"/>
          <w:szCs w:val="24"/>
          <w:u w:val="single"/>
          <w:lang w:eastAsia="en-US"/>
        </w:rPr>
        <w:t>Las Cieliczański - rezerwat leśny</w:t>
      </w:r>
    </w:p>
    <w:p w14:paraId="5534BF9F"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Powierzchnia [ha] 370,5800</w:t>
      </w:r>
    </w:p>
    <w:p w14:paraId="63A82B59"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Gminy (informacja wygenerowana na podstawie Państwowego Rejestru Granic 2024 r.) Gródek (gmina wiejska).</w:t>
      </w:r>
    </w:p>
    <w:p w14:paraId="4593E773" w14:textId="77777777"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Celem ochrony rezerwatu jest zachowanie fragmentu Puszczy Knyszyńskiej z licznymi, cennymi zbiorowiskami leśnymi o charakterze naturalnym, reprezentowanymi głównie przez grądy z rzadkim w naszych lasach wiązem górskim, bory mieszane i olsy.</w:t>
      </w:r>
    </w:p>
    <w:p w14:paraId="5622F2C1" w14:textId="77777777" w:rsidR="00C47FF5" w:rsidRPr="00C47FF5" w:rsidRDefault="00C47FF5" w:rsidP="00C47FF5">
      <w:pPr>
        <w:spacing w:after="0" w:line="360" w:lineRule="auto"/>
        <w:jc w:val="both"/>
        <w:rPr>
          <w:rFonts w:ascii="Times New Roman" w:eastAsiaTheme="minorHAnsi" w:hAnsi="Times New Roman" w:cs="Times New Roman"/>
          <w:sz w:val="24"/>
          <w:szCs w:val="24"/>
          <w:u w:val="single"/>
          <w:lang w:eastAsia="en-US"/>
        </w:rPr>
      </w:pPr>
      <w:r w:rsidRPr="00C47FF5">
        <w:rPr>
          <w:rFonts w:ascii="Times New Roman" w:eastAsiaTheme="minorHAnsi" w:hAnsi="Times New Roman" w:cs="Times New Roman"/>
          <w:sz w:val="24"/>
          <w:szCs w:val="24"/>
          <w:u w:val="single"/>
          <w:lang w:eastAsia="en-US"/>
        </w:rPr>
        <w:t>Chomontowszczyzna – rezerwat faunistyczny</w:t>
      </w:r>
    </w:p>
    <w:p w14:paraId="15C7B700"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Powierzchnia [ha] 234,7600</w:t>
      </w:r>
    </w:p>
    <w:p w14:paraId="29C42928"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Gminy (informacja wygenerowana na podstawie Państwowego Rejestru Granic 2024 r.) Gródek (gmina wiejska)</w:t>
      </w:r>
    </w:p>
    <w:p w14:paraId="656BB92C" w14:textId="77777777"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lastRenderedPageBreak/>
        <w:t xml:space="preserve">Celem ochrony przyrody w rezerwacie jest zachowanie ze względów naukowych </w:t>
      </w:r>
      <w:r w:rsidRPr="00C47FF5">
        <w:rPr>
          <w:rFonts w:ascii="Times New Roman" w:eastAsiaTheme="minorHAnsi" w:hAnsi="Times New Roman" w:cs="Times New Roman"/>
          <w:sz w:val="24"/>
          <w:szCs w:val="24"/>
          <w:lang w:eastAsia="en-US"/>
        </w:rPr>
        <w:br/>
        <w:t>i dydaktycznych fragmentu Puszczy Knyszyńskiej odznaczającego się wysokim stopniem naturalności, stanowiącym ostoję wolnożyjącego stada żubrów.</w:t>
      </w:r>
    </w:p>
    <w:p w14:paraId="70ABBE6C" w14:textId="77777777" w:rsidR="00C47FF5" w:rsidRPr="00C47FF5" w:rsidRDefault="00C47FF5" w:rsidP="00C47FF5">
      <w:pPr>
        <w:spacing w:after="0" w:line="360" w:lineRule="auto"/>
        <w:jc w:val="both"/>
        <w:rPr>
          <w:rFonts w:ascii="Times New Roman" w:eastAsiaTheme="minorHAnsi" w:hAnsi="Times New Roman" w:cs="Times New Roman"/>
          <w:sz w:val="24"/>
          <w:szCs w:val="24"/>
          <w:u w:val="single"/>
          <w:lang w:eastAsia="en-US"/>
        </w:rPr>
      </w:pPr>
      <w:r w:rsidRPr="00C47FF5">
        <w:rPr>
          <w:rFonts w:ascii="Times New Roman" w:eastAsiaTheme="minorHAnsi" w:hAnsi="Times New Roman" w:cs="Times New Roman"/>
          <w:sz w:val="24"/>
          <w:szCs w:val="24"/>
          <w:u w:val="single"/>
          <w:lang w:eastAsia="en-US"/>
        </w:rPr>
        <w:t>Rabinówka-  rezerwat faunistyczny</w:t>
      </w:r>
    </w:p>
    <w:p w14:paraId="07B53597"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Powierzchnia [ha] 658,5700</w:t>
      </w:r>
    </w:p>
    <w:p w14:paraId="4DD59B2D" w14:textId="77777777"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Celem ochrony jest zachowanie ze względów przyrodniczych, naukowych i dydaktycznych ostoi rzadkich i chronionych gatunków awifauny lęgowej, a w szczególności populacji cietrzewia na terenie Niecki Gródecko-Michałowskiej.</w:t>
      </w:r>
    </w:p>
    <w:p w14:paraId="16AEE577" w14:textId="77777777" w:rsidR="00C47FF5" w:rsidRPr="00C47FF5" w:rsidRDefault="00C47FF5" w:rsidP="00C47FF5">
      <w:pPr>
        <w:spacing w:after="0" w:line="360" w:lineRule="auto"/>
        <w:jc w:val="both"/>
        <w:rPr>
          <w:rFonts w:ascii="Times New Roman" w:eastAsiaTheme="minorHAnsi" w:hAnsi="Times New Roman" w:cs="Times New Roman"/>
          <w:sz w:val="24"/>
          <w:szCs w:val="24"/>
          <w:u w:val="single"/>
          <w:lang w:eastAsia="en-US"/>
        </w:rPr>
      </w:pPr>
      <w:r w:rsidRPr="00C47FF5">
        <w:rPr>
          <w:rFonts w:ascii="Times New Roman" w:eastAsiaTheme="minorHAnsi" w:hAnsi="Times New Roman" w:cs="Times New Roman"/>
          <w:sz w:val="24"/>
          <w:szCs w:val="24"/>
          <w:u w:val="single"/>
          <w:lang w:eastAsia="en-US"/>
        </w:rPr>
        <w:t>Jezioro Wiejki - rezerwat wodny</w:t>
      </w:r>
    </w:p>
    <w:p w14:paraId="4EA5D115"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Powierzchnia [ha] 22,5000</w:t>
      </w:r>
    </w:p>
    <w:p w14:paraId="4A52FE13" w14:textId="77777777"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Celem ochrony przyrody w rezerwacie jest zachowanie, ze względów naukowych i dydaktycznych, naturalnego jeziora mezotroficznego, otaczającego je torfowiska oraz występujących na tym terenie rzadkich i chronionych gatunków roślin i zwierząt.</w:t>
      </w:r>
    </w:p>
    <w:p w14:paraId="6CEA0ADF" w14:textId="77777777" w:rsidR="00C47FF5" w:rsidRPr="00C47FF5" w:rsidRDefault="00C47FF5" w:rsidP="00C47FF5">
      <w:pPr>
        <w:spacing w:after="0" w:line="360" w:lineRule="auto"/>
        <w:jc w:val="both"/>
        <w:rPr>
          <w:rFonts w:ascii="Times New Roman" w:eastAsiaTheme="minorHAnsi" w:hAnsi="Times New Roman" w:cs="Times New Roman"/>
          <w:sz w:val="24"/>
          <w:szCs w:val="24"/>
          <w:u w:val="single"/>
          <w:lang w:eastAsia="en-US"/>
        </w:rPr>
      </w:pPr>
      <w:r w:rsidRPr="00C47FF5">
        <w:rPr>
          <w:rFonts w:ascii="Times New Roman" w:eastAsiaTheme="minorHAnsi" w:hAnsi="Times New Roman" w:cs="Times New Roman"/>
          <w:sz w:val="24"/>
          <w:szCs w:val="24"/>
          <w:u w:val="single"/>
          <w:lang w:eastAsia="en-US"/>
        </w:rPr>
        <w:t>Park Krajobrazowy Puszczy Knyszyńskiej im. profesora Witolda Sławińskiego</w:t>
      </w:r>
    </w:p>
    <w:p w14:paraId="69B00365"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Powierzchnia [ha] 72 860,1700</w:t>
      </w:r>
    </w:p>
    <w:p w14:paraId="207F3999"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Położony jest w województwie podlaskim, w powiecie białostockim na terenie gmin: Czarna Białostocka (15 384,19 ha), Dobrzyniewo Duże (3 552,12 ha), Gródek (14 543,85 ha), Michałowo (2 520,83 ha), Supraśl (12 585,98 ha), Wasilków (3 900,74 ha), w powiecie monieckim na terenie gminy Knyszyn (2 645,57 ha), w powiecie sokólskim na terenie gmin: Janów (1 230,05 ha), Krynki (693,98 ha), Sokółka (3 037,50 ha), Szudziałowo (12 765,36 ha).</w:t>
      </w:r>
    </w:p>
    <w:p w14:paraId="4BD15861"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Do szczególnych celów ochrony Parku należy:</w:t>
      </w:r>
    </w:p>
    <w:p w14:paraId="39386B1D" w14:textId="77777777" w:rsidR="00C47FF5" w:rsidRPr="00C47FF5" w:rsidRDefault="00C47FF5" w:rsidP="00485102">
      <w:pPr>
        <w:numPr>
          <w:ilvl w:val="0"/>
          <w:numId w:val="50"/>
        </w:numPr>
        <w:spacing w:after="160" w:line="360" w:lineRule="auto"/>
        <w:ind w:left="284" w:hanging="284"/>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ochrona zasobów przyrody Puszczy Knyszyńskiej obejmująca ekosystemy leśne, bagienne, dolin rzecznych oraz inne cenne obszary; </w:t>
      </w:r>
    </w:p>
    <w:p w14:paraId="44720443" w14:textId="77777777" w:rsidR="00C47FF5" w:rsidRPr="00C47FF5" w:rsidRDefault="00C47FF5" w:rsidP="00485102">
      <w:pPr>
        <w:numPr>
          <w:ilvl w:val="0"/>
          <w:numId w:val="50"/>
        </w:numPr>
        <w:spacing w:after="160" w:line="360" w:lineRule="auto"/>
        <w:ind w:left="284" w:hanging="284"/>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zachowanie chronionych i rzadkich gatunków roślin i zwierząt; </w:t>
      </w:r>
    </w:p>
    <w:p w14:paraId="651A582D" w14:textId="77777777" w:rsidR="00C47FF5" w:rsidRPr="00C47FF5" w:rsidRDefault="00C47FF5" w:rsidP="00485102">
      <w:pPr>
        <w:numPr>
          <w:ilvl w:val="0"/>
          <w:numId w:val="50"/>
        </w:numPr>
        <w:spacing w:after="160" w:line="360" w:lineRule="auto"/>
        <w:ind w:left="284" w:hanging="284"/>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ochrona wartości historyczno-kulturowych Parku; </w:t>
      </w:r>
    </w:p>
    <w:p w14:paraId="3EB5AE62" w14:textId="77777777" w:rsidR="00C47FF5" w:rsidRPr="00C47FF5" w:rsidRDefault="00C47FF5" w:rsidP="00485102">
      <w:pPr>
        <w:numPr>
          <w:ilvl w:val="0"/>
          <w:numId w:val="50"/>
        </w:numPr>
        <w:spacing w:after="160" w:line="360" w:lineRule="auto"/>
        <w:ind w:left="284" w:hanging="284"/>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ochrona krajobrazu Parku; </w:t>
      </w:r>
    </w:p>
    <w:p w14:paraId="5AEFBEFD" w14:textId="77777777" w:rsidR="00C47FF5" w:rsidRPr="00C47FF5" w:rsidRDefault="00C47FF5" w:rsidP="00485102">
      <w:pPr>
        <w:numPr>
          <w:ilvl w:val="0"/>
          <w:numId w:val="50"/>
        </w:numPr>
        <w:spacing w:after="160" w:line="360" w:lineRule="auto"/>
        <w:ind w:left="284" w:hanging="284"/>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rozwijanie turystyki i rekreacji Parku; </w:t>
      </w:r>
    </w:p>
    <w:p w14:paraId="3A7EE480" w14:textId="77777777" w:rsidR="00C47FF5" w:rsidRPr="00C47FF5" w:rsidRDefault="00C47FF5" w:rsidP="00485102">
      <w:pPr>
        <w:numPr>
          <w:ilvl w:val="0"/>
          <w:numId w:val="50"/>
        </w:numPr>
        <w:spacing w:after="160" w:line="360" w:lineRule="auto"/>
        <w:ind w:left="284" w:hanging="284"/>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tworzenie warunków do prowadzenia działalności naukowej i dydaktycznej.</w:t>
      </w:r>
    </w:p>
    <w:p w14:paraId="3110CE41" w14:textId="77777777" w:rsidR="00C47FF5" w:rsidRPr="00C47FF5" w:rsidRDefault="00C47FF5" w:rsidP="00C47FF5">
      <w:pPr>
        <w:spacing w:after="0" w:line="360" w:lineRule="auto"/>
        <w:jc w:val="both"/>
        <w:rPr>
          <w:rFonts w:ascii="Times New Roman" w:eastAsiaTheme="minorHAnsi" w:hAnsi="Times New Roman" w:cs="Times New Roman"/>
          <w:sz w:val="24"/>
          <w:szCs w:val="24"/>
          <w:u w:val="single"/>
          <w:lang w:eastAsia="en-US"/>
        </w:rPr>
      </w:pPr>
      <w:r w:rsidRPr="00C47FF5">
        <w:rPr>
          <w:rFonts w:ascii="Times New Roman" w:eastAsiaTheme="minorHAnsi" w:hAnsi="Times New Roman" w:cs="Times New Roman"/>
          <w:sz w:val="24"/>
          <w:szCs w:val="24"/>
          <w:u w:val="single"/>
          <w:lang w:eastAsia="en-US"/>
        </w:rPr>
        <w:t>Obszar Chronionego Krajobrazu Wzgórza Sokólskie</w:t>
      </w:r>
    </w:p>
    <w:p w14:paraId="6CC55F97"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Czynna ochrona ekosystemów Obszaru polega na zachowaniu różnorodności biologicznej terenów rozciągających się na wschód od Puszczy Knyszyńskiej, wyróżniających się rzeźbą terenu, wysokimi walorami przyrodniczymi, krajobrazowymi, kulturowymi i wypoczynkowymi.</w:t>
      </w:r>
    </w:p>
    <w:p w14:paraId="6AF104BC"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lastRenderedPageBreak/>
        <w:t>Powierzchnia [ha] 38 209,8000</w:t>
      </w:r>
    </w:p>
    <w:p w14:paraId="3B4F9B41" w14:textId="77777777"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Położony jest w województwie podlaskim, w powiecie białostockim na terenie gminy Gródek (10 206,62 ha) oraz w powiecie sokólskim na terenie gmin: Krynki (11 868,30 ha), Kuźnica (4 566,31 ha), Sokółka (4 535,12 ha) i Szudziałowo (7 033,45 ha).</w:t>
      </w:r>
    </w:p>
    <w:p w14:paraId="7803E94C" w14:textId="77777777" w:rsidR="00C47FF5" w:rsidRPr="00C47FF5" w:rsidRDefault="00C47FF5" w:rsidP="00C47FF5">
      <w:pPr>
        <w:spacing w:after="0" w:line="360" w:lineRule="auto"/>
        <w:jc w:val="both"/>
        <w:rPr>
          <w:rFonts w:ascii="Times New Roman" w:eastAsiaTheme="minorHAnsi" w:hAnsi="Times New Roman" w:cs="Times New Roman"/>
          <w:sz w:val="24"/>
          <w:szCs w:val="24"/>
          <w:u w:val="single"/>
          <w:lang w:eastAsia="en-US"/>
        </w:rPr>
      </w:pPr>
      <w:r w:rsidRPr="00C47FF5">
        <w:rPr>
          <w:rFonts w:ascii="Times New Roman" w:eastAsiaTheme="minorHAnsi" w:hAnsi="Times New Roman" w:cs="Times New Roman"/>
          <w:sz w:val="24"/>
          <w:szCs w:val="24"/>
          <w:u w:val="single"/>
          <w:lang w:eastAsia="en-US"/>
        </w:rPr>
        <w:t>Specjalny Obszar Ochrony Siedlisk Natura 2000 „Ostoja Knyszyńska” (kod obszaru: PLH200006)</w:t>
      </w:r>
    </w:p>
    <w:p w14:paraId="4919FCE6"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Powierzchnia [ha] 136 084,4300</w:t>
      </w:r>
    </w:p>
    <w:p w14:paraId="0507D9CD" w14:textId="77777777"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Położony na terenie gmin: Sidra (gmina wiejska), Supraśl (gmina miejsko-wiejska), Sokółka (gmina miejsko-wiejska), Szudziałowo (gmina wiejska), Suchowola (gmina miejsko-wiejska), Gródek (gmina wiejska), Dobrzyniewo Duże (gmina wiejska), Knyszyn (gmina miejsko-wiejska), Krynki (gmina miejsko-wiejska), Zabłudów (gmina miejskowiejska), Wasilków (gmina miejsko-wiejska), Jasionówka (gmina wiejska), Czarna Białostocka (gmina miejsko-wiejska), Michałowo (gmina miejsko-wiejska), Dąbrowa Białostocka (gmina miejsko-wiejska), Janów (gmina wiejska), Krypno (gmina wiejska)</w:t>
      </w:r>
    </w:p>
    <w:p w14:paraId="193B4393" w14:textId="77777777" w:rsidR="00C47FF5" w:rsidRPr="00C47FF5" w:rsidRDefault="00C47FF5" w:rsidP="00C47FF5">
      <w:pPr>
        <w:spacing w:after="0" w:line="360" w:lineRule="auto"/>
        <w:jc w:val="both"/>
        <w:rPr>
          <w:rFonts w:ascii="Times New Roman" w:eastAsiaTheme="minorHAnsi" w:hAnsi="Times New Roman" w:cs="Times New Roman"/>
          <w:sz w:val="24"/>
          <w:szCs w:val="24"/>
          <w:u w:val="single"/>
          <w:lang w:eastAsia="en-US"/>
        </w:rPr>
      </w:pPr>
      <w:r w:rsidRPr="00C47FF5">
        <w:rPr>
          <w:rFonts w:ascii="Times New Roman" w:eastAsiaTheme="minorHAnsi" w:hAnsi="Times New Roman" w:cs="Times New Roman"/>
          <w:sz w:val="24"/>
          <w:szCs w:val="24"/>
          <w:u w:val="single"/>
          <w:lang w:eastAsia="en-US"/>
        </w:rPr>
        <w:t>Obszar Specjalnej Ochrony Ptaków Natura 2000 „Puszcza Knyszyńska” (kod obszaru: PLB200003)</w:t>
      </w:r>
    </w:p>
    <w:p w14:paraId="119C176D" w14:textId="77777777" w:rsidR="00C47FF5" w:rsidRPr="00C47FF5" w:rsidRDefault="00C47FF5" w:rsidP="00C47FF5">
      <w:pPr>
        <w:spacing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Powierzchnia [ha] 139 590,2300</w:t>
      </w:r>
    </w:p>
    <w:p w14:paraId="2C3B6CD7" w14:textId="77777777"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Położony na terenie gmin: Supraśl (gmina miejsko-wiejska), Sokółka (gmina miejsko-wiejska), Szudziałowo (gmina wiejska), Korycin (gmina wiejska), Gródek (gmina wiejska), Dobrzyniewo Duże (gmina wiejska), Knyszyn (gmina miejsko</w:t>
      </w:r>
      <w:r w:rsidR="00AC174B">
        <w:rPr>
          <w:rFonts w:ascii="Times New Roman" w:eastAsiaTheme="minorHAnsi" w:hAnsi="Times New Roman" w:cs="Times New Roman"/>
          <w:sz w:val="24"/>
          <w:szCs w:val="24"/>
          <w:lang w:eastAsia="en-US"/>
        </w:rPr>
        <w:t>-</w:t>
      </w:r>
      <w:r w:rsidRPr="00C47FF5">
        <w:rPr>
          <w:rFonts w:ascii="Times New Roman" w:eastAsiaTheme="minorHAnsi" w:hAnsi="Times New Roman" w:cs="Times New Roman"/>
          <w:sz w:val="24"/>
          <w:szCs w:val="24"/>
          <w:lang w:eastAsia="en-US"/>
        </w:rPr>
        <w:t>wiejska), Krynki (gmina miejsko-wiejska), Zabłudów (gmina miejsko-wiejska), Wasilków (gmina miejsko</w:t>
      </w:r>
      <w:r w:rsidR="00AC174B">
        <w:rPr>
          <w:rFonts w:ascii="Times New Roman" w:eastAsiaTheme="minorHAnsi" w:hAnsi="Times New Roman" w:cs="Times New Roman"/>
          <w:sz w:val="24"/>
          <w:szCs w:val="24"/>
          <w:lang w:eastAsia="en-US"/>
        </w:rPr>
        <w:t>-</w:t>
      </w:r>
      <w:r w:rsidRPr="00C47FF5">
        <w:rPr>
          <w:rFonts w:ascii="Times New Roman" w:eastAsiaTheme="minorHAnsi" w:hAnsi="Times New Roman" w:cs="Times New Roman"/>
          <w:sz w:val="24"/>
          <w:szCs w:val="24"/>
          <w:lang w:eastAsia="en-US"/>
        </w:rPr>
        <w:t>wiejska), Jasionówka (gmina wiejska), Czarna Białostocka (gmina miejsko-wiejska), Michałowo (gmina miejsko-wiejska), Janów (gmina wiejska)</w:t>
      </w:r>
    </w:p>
    <w:p w14:paraId="7ECB4F71" w14:textId="77777777" w:rsidR="00C47FF5" w:rsidRPr="00C47FF5" w:rsidRDefault="00C47FF5" w:rsidP="00C47FF5">
      <w:pPr>
        <w:spacing w:after="160"/>
        <w:jc w:val="both"/>
        <w:rPr>
          <w:rFonts w:ascii="Times New Roman" w:eastAsiaTheme="minorHAnsi" w:hAnsi="Times New Roman" w:cs="Times New Roman"/>
          <w:sz w:val="24"/>
          <w:szCs w:val="24"/>
          <w:u w:val="single"/>
          <w:lang w:eastAsia="en-US"/>
        </w:rPr>
      </w:pPr>
      <w:r w:rsidRPr="00C47FF5">
        <w:rPr>
          <w:rFonts w:ascii="Times New Roman" w:eastAsiaTheme="minorHAnsi" w:hAnsi="Times New Roman" w:cs="Times New Roman"/>
          <w:sz w:val="24"/>
          <w:szCs w:val="24"/>
          <w:u w:val="single"/>
          <w:lang w:eastAsia="en-US"/>
        </w:rPr>
        <w:t>Pomniki przyrody</w:t>
      </w:r>
    </w:p>
    <w:p w14:paraId="58B38C00" w14:textId="77777777" w:rsidR="00C47FF5" w:rsidRPr="00C47FF5" w:rsidRDefault="00C47FF5" w:rsidP="00C47FF5">
      <w:pPr>
        <w:spacing w:line="240" w:lineRule="auto"/>
        <w:rPr>
          <w:rFonts w:ascii="Times New Roman" w:eastAsiaTheme="minorHAnsi" w:hAnsi="Times New Roman" w:cs="Times New Roman"/>
          <w:b/>
          <w:i/>
          <w:iCs/>
          <w:color w:val="44546A" w:themeColor="text2"/>
          <w:sz w:val="24"/>
          <w:szCs w:val="24"/>
          <w:u w:val="single"/>
          <w:lang w:eastAsia="en-US"/>
        </w:rPr>
      </w:pPr>
      <w:bookmarkStart w:id="7" w:name="_Toc187260764"/>
      <w:bookmarkStart w:id="8" w:name="_Toc200706411"/>
      <w:r w:rsidRPr="00EE4740">
        <w:rPr>
          <w:rFonts w:ascii="Times New Roman" w:eastAsiaTheme="minorHAnsi" w:hAnsi="Times New Roman" w:cs="Times New Roman"/>
          <w:b/>
          <w:i/>
          <w:iCs/>
          <w:sz w:val="24"/>
          <w:szCs w:val="24"/>
          <w:lang w:eastAsia="en-US"/>
        </w:rPr>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2</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Pomniki przyrody na terenie gminy Gródek</w:t>
      </w:r>
      <w:bookmarkEnd w:id="7"/>
      <w:bookmarkEnd w:id="8"/>
    </w:p>
    <w:tbl>
      <w:tblPr>
        <w:tblW w:w="9210" w:type="dxa"/>
        <w:tblCellMar>
          <w:left w:w="70" w:type="dxa"/>
          <w:right w:w="70" w:type="dxa"/>
        </w:tblCellMar>
        <w:tblLook w:val="04A0" w:firstRow="1" w:lastRow="0" w:firstColumn="1" w:lastColumn="0" w:noHBand="0" w:noVBand="1"/>
      </w:tblPr>
      <w:tblGrid>
        <w:gridCol w:w="406"/>
        <w:gridCol w:w="1000"/>
        <w:gridCol w:w="1270"/>
        <w:gridCol w:w="1300"/>
        <w:gridCol w:w="680"/>
        <w:gridCol w:w="1110"/>
        <w:gridCol w:w="1100"/>
        <w:gridCol w:w="1150"/>
        <w:gridCol w:w="1160"/>
        <w:gridCol w:w="146"/>
      </w:tblGrid>
      <w:tr w:rsidR="00C47FF5" w:rsidRPr="00C47FF5" w14:paraId="6D45FAC6" w14:textId="77777777" w:rsidTr="00EE4740">
        <w:trPr>
          <w:gridAfter w:val="1"/>
          <w:wAfter w:w="146" w:type="dxa"/>
          <w:cantSplit/>
          <w:trHeight w:val="1260"/>
          <w:tblHeader/>
        </w:trPr>
        <w:tc>
          <w:tcPr>
            <w:tcW w:w="403"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B0EAFD7" w14:textId="77777777" w:rsidR="00C47FF5" w:rsidRPr="00C47FF5" w:rsidRDefault="00C47FF5" w:rsidP="00C47FF5">
            <w:pPr>
              <w:spacing w:after="0" w:line="240" w:lineRule="auto"/>
              <w:jc w:val="center"/>
              <w:rPr>
                <w:rFonts w:ascii="Times New Roman" w:eastAsia="Times New Roman" w:hAnsi="Times New Roman" w:cs="Times New Roman"/>
                <w:b/>
                <w:bCs/>
                <w:sz w:val="18"/>
                <w:szCs w:val="18"/>
              </w:rPr>
            </w:pPr>
            <w:r w:rsidRPr="00C47FF5">
              <w:rPr>
                <w:rFonts w:ascii="Times New Roman" w:eastAsia="Times New Roman" w:hAnsi="Times New Roman" w:cs="Times New Roman"/>
                <w:b/>
                <w:bCs/>
                <w:sz w:val="18"/>
                <w:szCs w:val="18"/>
              </w:rPr>
              <w:t>Lp.</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D7CD51F" w14:textId="77777777" w:rsidR="00C47FF5" w:rsidRPr="00C47FF5" w:rsidRDefault="00C47FF5" w:rsidP="00C47FF5">
            <w:pPr>
              <w:spacing w:after="0" w:line="240" w:lineRule="auto"/>
              <w:jc w:val="center"/>
              <w:rPr>
                <w:rFonts w:ascii="Times New Roman" w:eastAsia="Times New Roman" w:hAnsi="Times New Roman" w:cs="Times New Roman"/>
                <w:b/>
                <w:bCs/>
                <w:sz w:val="18"/>
                <w:szCs w:val="18"/>
              </w:rPr>
            </w:pPr>
            <w:r w:rsidRPr="00C47FF5">
              <w:rPr>
                <w:rFonts w:ascii="Times New Roman" w:eastAsia="Times New Roman" w:hAnsi="Times New Roman" w:cs="Times New Roman"/>
                <w:b/>
                <w:bCs/>
                <w:sz w:val="18"/>
                <w:szCs w:val="18"/>
              </w:rPr>
              <w:t>Data utworzenia pomnika przyrody</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908F694" w14:textId="77777777" w:rsidR="00C47FF5" w:rsidRPr="00C47FF5" w:rsidRDefault="00C47FF5" w:rsidP="00C47FF5">
            <w:pPr>
              <w:spacing w:after="0" w:line="240" w:lineRule="auto"/>
              <w:jc w:val="center"/>
              <w:rPr>
                <w:rFonts w:ascii="Times New Roman" w:eastAsia="Times New Roman" w:hAnsi="Times New Roman" w:cs="Times New Roman"/>
                <w:b/>
                <w:bCs/>
                <w:sz w:val="18"/>
                <w:szCs w:val="18"/>
              </w:rPr>
            </w:pPr>
            <w:r w:rsidRPr="00C47FF5">
              <w:rPr>
                <w:rFonts w:ascii="Times New Roman" w:eastAsia="Times New Roman" w:hAnsi="Times New Roman" w:cs="Times New Roman"/>
                <w:b/>
                <w:bCs/>
                <w:sz w:val="18"/>
                <w:szCs w:val="18"/>
              </w:rPr>
              <w:t>Obowiązująca podstawa prawna wraz z oznaczeniem miejsca ogłoszenia aktu prawnego</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7E87065" w14:textId="77777777" w:rsidR="00C47FF5" w:rsidRPr="00C47FF5" w:rsidRDefault="00C47FF5" w:rsidP="00C47FF5">
            <w:pPr>
              <w:spacing w:after="0" w:line="240" w:lineRule="auto"/>
              <w:jc w:val="center"/>
              <w:rPr>
                <w:rFonts w:ascii="Times New Roman" w:eastAsia="Times New Roman" w:hAnsi="Times New Roman" w:cs="Times New Roman"/>
                <w:b/>
                <w:bCs/>
                <w:sz w:val="18"/>
                <w:szCs w:val="18"/>
              </w:rPr>
            </w:pPr>
            <w:r w:rsidRPr="00C47FF5">
              <w:rPr>
                <w:rFonts w:ascii="Times New Roman" w:eastAsia="Times New Roman" w:hAnsi="Times New Roman" w:cs="Times New Roman"/>
                <w:b/>
                <w:bCs/>
                <w:sz w:val="18"/>
                <w:szCs w:val="18"/>
              </w:rPr>
              <w:t>Opis pomnika przyrody</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B2CAA5C" w14:textId="77777777" w:rsidR="00C47FF5" w:rsidRPr="00C47FF5" w:rsidRDefault="00C47FF5" w:rsidP="00C47FF5">
            <w:pPr>
              <w:spacing w:after="0" w:line="240" w:lineRule="auto"/>
              <w:jc w:val="center"/>
              <w:rPr>
                <w:rFonts w:ascii="Times New Roman" w:eastAsia="Times New Roman" w:hAnsi="Times New Roman" w:cs="Times New Roman"/>
                <w:b/>
                <w:bCs/>
                <w:sz w:val="18"/>
                <w:szCs w:val="18"/>
              </w:rPr>
            </w:pPr>
            <w:r w:rsidRPr="00C47FF5">
              <w:rPr>
                <w:rFonts w:ascii="Times New Roman" w:eastAsia="Times New Roman" w:hAnsi="Times New Roman" w:cs="Times New Roman"/>
                <w:b/>
                <w:bCs/>
                <w:sz w:val="18"/>
                <w:szCs w:val="18"/>
              </w:rPr>
              <w:t>Gmina</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B9052D5" w14:textId="77777777" w:rsidR="00C47FF5" w:rsidRPr="00C47FF5" w:rsidRDefault="00C47FF5" w:rsidP="00C47FF5">
            <w:pPr>
              <w:spacing w:after="0" w:line="240" w:lineRule="auto"/>
              <w:jc w:val="center"/>
              <w:rPr>
                <w:rFonts w:ascii="Times New Roman" w:eastAsia="Times New Roman" w:hAnsi="Times New Roman" w:cs="Times New Roman"/>
                <w:b/>
                <w:bCs/>
                <w:sz w:val="18"/>
                <w:szCs w:val="18"/>
              </w:rPr>
            </w:pPr>
            <w:r w:rsidRPr="00C47FF5">
              <w:rPr>
                <w:rFonts w:ascii="Times New Roman" w:eastAsia="Times New Roman" w:hAnsi="Times New Roman" w:cs="Times New Roman"/>
                <w:b/>
                <w:bCs/>
                <w:sz w:val="18"/>
                <w:szCs w:val="18"/>
              </w:rPr>
              <w:t>Miejscowość</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AC66CD4" w14:textId="77777777" w:rsidR="00C47FF5" w:rsidRPr="00C47FF5" w:rsidRDefault="00C47FF5" w:rsidP="00C47FF5">
            <w:pPr>
              <w:spacing w:after="0" w:line="240" w:lineRule="auto"/>
              <w:jc w:val="center"/>
              <w:rPr>
                <w:rFonts w:ascii="Times New Roman" w:eastAsia="Times New Roman" w:hAnsi="Times New Roman" w:cs="Times New Roman"/>
                <w:b/>
                <w:bCs/>
                <w:sz w:val="18"/>
                <w:szCs w:val="18"/>
              </w:rPr>
            </w:pPr>
            <w:r w:rsidRPr="00C47FF5">
              <w:rPr>
                <w:rFonts w:ascii="Times New Roman" w:eastAsia="Times New Roman" w:hAnsi="Times New Roman" w:cs="Times New Roman"/>
                <w:b/>
                <w:bCs/>
                <w:sz w:val="18"/>
                <w:szCs w:val="18"/>
              </w:rPr>
              <w:t xml:space="preserve">Obręb ewidencyjny </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949C45F" w14:textId="77777777" w:rsidR="00C47FF5" w:rsidRPr="00C47FF5" w:rsidRDefault="00C47FF5" w:rsidP="00C47FF5">
            <w:pPr>
              <w:spacing w:after="0" w:line="240" w:lineRule="auto"/>
              <w:jc w:val="center"/>
              <w:rPr>
                <w:rFonts w:ascii="Times New Roman" w:eastAsia="Times New Roman" w:hAnsi="Times New Roman" w:cs="Times New Roman"/>
                <w:b/>
                <w:bCs/>
                <w:sz w:val="18"/>
                <w:szCs w:val="18"/>
              </w:rPr>
            </w:pPr>
            <w:r w:rsidRPr="00C47FF5">
              <w:rPr>
                <w:rFonts w:ascii="Times New Roman" w:eastAsia="Times New Roman" w:hAnsi="Times New Roman" w:cs="Times New Roman"/>
                <w:b/>
                <w:bCs/>
                <w:sz w:val="18"/>
                <w:szCs w:val="18"/>
              </w:rPr>
              <w:t>Nr działki  ewidencyjnej</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DFF7C08" w14:textId="77777777" w:rsidR="00C47FF5" w:rsidRPr="00C47FF5" w:rsidRDefault="00C47FF5" w:rsidP="00C47FF5">
            <w:pPr>
              <w:spacing w:after="0" w:line="240" w:lineRule="auto"/>
              <w:jc w:val="center"/>
              <w:rPr>
                <w:rFonts w:ascii="Times New Roman" w:eastAsia="Times New Roman" w:hAnsi="Times New Roman" w:cs="Times New Roman"/>
                <w:b/>
                <w:bCs/>
                <w:sz w:val="18"/>
                <w:szCs w:val="18"/>
              </w:rPr>
            </w:pPr>
            <w:r w:rsidRPr="00C47FF5">
              <w:rPr>
                <w:rFonts w:ascii="Times New Roman" w:eastAsia="Times New Roman" w:hAnsi="Times New Roman" w:cs="Times New Roman"/>
                <w:b/>
                <w:bCs/>
                <w:sz w:val="18"/>
                <w:szCs w:val="18"/>
              </w:rPr>
              <w:t>Opis lokalizacji</w:t>
            </w:r>
          </w:p>
        </w:tc>
      </w:tr>
      <w:tr w:rsidR="00C47FF5" w:rsidRPr="00C47FF5" w14:paraId="5CB4310F" w14:textId="77777777" w:rsidTr="00EE4740">
        <w:trPr>
          <w:cantSplit/>
          <w:trHeight w:val="255"/>
        </w:trPr>
        <w:tc>
          <w:tcPr>
            <w:tcW w:w="403"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0B25CCA" w14:textId="77777777" w:rsidR="00C47FF5" w:rsidRPr="00C47FF5" w:rsidRDefault="00C47FF5" w:rsidP="00C47FF5">
            <w:pPr>
              <w:spacing w:after="0" w:line="240" w:lineRule="auto"/>
              <w:rPr>
                <w:rFonts w:ascii="Times New Roman" w:eastAsia="Times New Roman" w:hAnsi="Times New Roman" w:cs="Times New Roman"/>
                <w:b/>
                <w:bCs/>
                <w:sz w:val="18"/>
                <w:szCs w:val="18"/>
              </w:rPr>
            </w:pPr>
          </w:p>
        </w:tc>
        <w:tc>
          <w:tcPr>
            <w:tcW w:w="872" w:type="dxa"/>
            <w:vMerge/>
            <w:tcBorders>
              <w:top w:val="single" w:sz="4" w:space="0" w:color="auto"/>
              <w:left w:val="single" w:sz="4" w:space="0" w:color="auto"/>
              <w:bottom w:val="single" w:sz="8" w:space="0" w:color="000000"/>
              <w:right w:val="single" w:sz="4" w:space="0" w:color="auto"/>
            </w:tcBorders>
            <w:shd w:val="clear" w:color="auto" w:fill="9CC2E5" w:themeFill="accent1" w:themeFillTint="99"/>
            <w:vAlign w:val="center"/>
            <w:hideMark/>
          </w:tcPr>
          <w:p w14:paraId="459E89B9" w14:textId="77777777" w:rsidR="00C47FF5" w:rsidRPr="00C47FF5" w:rsidRDefault="00C47FF5" w:rsidP="00C47FF5">
            <w:pPr>
              <w:spacing w:after="0" w:line="240" w:lineRule="auto"/>
              <w:rPr>
                <w:rFonts w:ascii="Times New Roman" w:eastAsia="Times New Roman" w:hAnsi="Times New Roman" w:cs="Times New Roman"/>
                <w:b/>
                <w:bCs/>
                <w:sz w:val="18"/>
                <w:szCs w:val="18"/>
              </w:rPr>
            </w:pPr>
          </w:p>
        </w:tc>
        <w:tc>
          <w:tcPr>
            <w:tcW w:w="1818" w:type="dxa"/>
            <w:vMerge/>
            <w:tcBorders>
              <w:top w:val="single" w:sz="4" w:space="0" w:color="auto"/>
              <w:left w:val="single" w:sz="4" w:space="0" w:color="auto"/>
              <w:bottom w:val="single" w:sz="8" w:space="0" w:color="000000"/>
              <w:right w:val="single" w:sz="4" w:space="0" w:color="auto"/>
            </w:tcBorders>
            <w:shd w:val="clear" w:color="auto" w:fill="9CC2E5" w:themeFill="accent1" w:themeFillTint="99"/>
            <w:vAlign w:val="center"/>
            <w:hideMark/>
          </w:tcPr>
          <w:p w14:paraId="6E165DF7" w14:textId="77777777" w:rsidR="00C47FF5" w:rsidRPr="00C47FF5" w:rsidRDefault="00C47FF5" w:rsidP="00C47FF5">
            <w:pPr>
              <w:spacing w:after="0" w:line="240" w:lineRule="auto"/>
              <w:rPr>
                <w:rFonts w:ascii="Times New Roman" w:eastAsia="Times New Roman" w:hAnsi="Times New Roman" w:cs="Times New Roman"/>
                <w:b/>
                <w:bCs/>
                <w:sz w:val="18"/>
                <w:szCs w:val="18"/>
              </w:rPr>
            </w:pPr>
          </w:p>
        </w:tc>
        <w:tc>
          <w:tcPr>
            <w:tcW w:w="1208" w:type="dxa"/>
            <w:vMerge/>
            <w:tcBorders>
              <w:top w:val="single" w:sz="4" w:space="0" w:color="auto"/>
              <w:left w:val="single" w:sz="4" w:space="0" w:color="auto"/>
              <w:bottom w:val="single" w:sz="8" w:space="0" w:color="000000"/>
              <w:right w:val="single" w:sz="4" w:space="0" w:color="auto"/>
            </w:tcBorders>
            <w:shd w:val="clear" w:color="auto" w:fill="9CC2E5" w:themeFill="accent1" w:themeFillTint="99"/>
            <w:vAlign w:val="center"/>
            <w:hideMark/>
          </w:tcPr>
          <w:p w14:paraId="6B1FABD0" w14:textId="77777777" w:rsidR="00C47FF5" w:rsidRPr="00C47FF5" w:rsidRDefault="00C47FF5" w:rsidP="00C47FF5">
            <w:pPr>
              <w:spacing w:after="0" w:line="240" w:lineRule="auto"/>
              <w:rPr>
                <w:rFonts w:ascii="Times New Roman" w:eastAsia="Times New Roman" w:hAnsi="Times New Roman" w:cs="Times New Roman"/>
                <w:b/>
                <w:bCs/>
                <w:sz w:val="18"/>
                <w:szCs w:val="18"/>
              </w:rPr>
            </w:pPr>
          </w:p>
        </w:tc>
        <w:tc>
          <w:tcPr>
            <w:tcW w:w="600" w:type="dxa"/>
            <w:vMerge/>
            <w:tcBorders>
              <w:top w:val="single" w:sz="4" w:space="0" w:color="auto"/>
              <w:left w:val="single" w:sz="4" w:space="0" w:color="auto"/>
              <w:bottom w:val="single" w:sz="8" w:space="0" w:color="000000"/>
              <w:right w:val="single" w:sz="4" w:space="0" w:color="auto"/>
            </w:tcBorders>
            <w:shd w:val="clear" w:color="auto" w:fill="9CC2E5" w:themeFill="accent1" w:themeFillTint="99"/>
            <w:vAlign w:val="center"/>
            <w:hideMark/>
          </w:tcPr>
          <w:p w14:paraId="390F37BC" w14:textId="77777777" w:rsidR="00C47FF5" w:rsidRPr="00C47FF5" w:rsidRDefault="00C47FF5" w:rsidP="00C47FF5">
            <w:pPr>
              <w:spacing w:after="0" w:line="240" w:lineRule="auto"/>
              <w:rPr>
                <w:rFonts w:ascii="Times New Roman" w:eastAsia="Times New Roman" w:hAnsi="Times New Roman" w:cs="Times New Roman"/>
                <w:b/>
                <w:bCs/>
                <w:sz w:val="18"/>
                <w:szCs w:val="18"/>
              </w:rPr>
            </w:pPr>
          </w:p>
        </w:tc>
        <w:tc>
          <w:tcPr>
            <w:tcW w:w="1004" w:type="dxa"/>
            <w:vMerge/>
            <w:tcBorders>
              <w:top w:val="single" w:sz="4" w:space="0" w:color="auto"/>
              <w:left w:val="single" w:sz="4" w:space="0" w:color="auto"/>
              <w:bottom w:val="single" w:sz="8" w:space="0" w:color="000000"/>
              <w:right w:val="single" w:sz="4" w:space="0" w:color="auto"/>
            </w:tcBorders>
            <w:shd w:val="clear" w:color="auto" w:fill="9CC2E5" w:themeFill="accent1" w:themeFillTint="99"/>
            <w:vAlign w:val="center"/>
            <w:hideMark/>
          </w:tcPr>
          <w:p w14:paraId="17D9F3CD" w14:textId="77777777" w:rsidR="00C47FF5" w:rsidRPr="00C47FF5" w:rsidRDefault="00C47FF5" w:rsidP="00C47FF5">
            <w:pPr>
              <w:spacing w:after="0" w:line="240" w:lineRule="auto"/>
              <w:rPr>
                <w:rFonts w:ascii="Times New Roman" w:eastAsia="Times New Roman" w:hAnsi="Times New Roman" w:cs="Times New Roman"/>
                <w:b/>
                <w:bCs/>
                <w:sz w:val="18"/>
                <w:szCs w:val="18"/>
              </w:rPr>
            </w:pPr>
          </w:p>
        </w:tc>
        <w:tc>
          <w:tcPr>
            <w:tcW w:w="973" w:type="dxa"/>
            <w:vMerge/>
            <w:tcBorders>
              <w:top w:val="single" w:sz="4" w:space="0" w:color="auto"/>
              <w:left w:val="single" w:sz="4" w:space="0" w:color="auto"/>
              <w:bottom w:val="single" w:sz="8" w:space="0" w:color="000000"/>
              <w:right w:val="single" w:sz="4" w:space="0" w:color="auto"/>
            </w:tcBorders>
            <w:shd w:val="clear" w:color="auto" w:fill="9CC2E5" w:themeFill="accent1" w:themeFillTint="99"/>
            <w:vAlign w:val="center"/>
            <w:hideMark/>
          </w:tcPr>
          <w:p w14:paraId="1F6AC469" w14:textId="77777777" w:rsidR="00C47FF5" w:rsidRPr="00C47FF5" w:rsidRDefault="00C47FF5" w:rsidP="00C47FF5">
            <w:pPr>
              <w:spacing w:after="0" w:line="240" w:lineRule="auto"/>
              <w:rPr>
                <w:rFonts w:ascii="Times New Roman" w:eastAsia="Times New Roman" w:hAnsi="Times New Roman" w:cs="Times New Roman"/>
                <w:b/>
                <w:bCs/>
                <w:sz w:val="18"/>
                <w:szCs w:val="18"/>
              </w:rPr>
            </w:pPr>
          </w:p>
        </w:tc>
        <w:tc>
          <w:tcPr>
            <w:tcW w:w="1012" w:type="dxa"/>
            <w:vMerge/>
            <w:tcBorders>
              <w:top w:val="single" w:sz="4" w:space="0" w:color="auto"/>
              <w:left w:val="single" w:sz="4" w:space="0" w:color="auto"/>
              <w:bottom w:val="single" w:sz="8" w:space="0" w:color="000000"/>
              <w:right w:val="single" w:sz="4" w:space="0" w:color="auto"/>
            </w:tcBorders>
            <w:shd w:val="clear" w:color="auto" w:fill="9CC2E5" w:themeFill="accent1" w:themeFillTint="99"/>
            <w:vAlign w:val="center"/>
            <w:hideMark/>
          </w:tcPr>
          <w:p w14:paraId="5DFDA7D1" w14:textId="77777777" w:rsidR="00C47FF5" w:rsidRPr="00C47FF5" w:rsidRDefault="00C47FF5" w:rsidP="00C47FF5">
            <w:pPr>
              <w:spacing w:after="0" w:line="240" w:lineRule="auto"/>
              <w:rPr>
                <w:rFonts w:ascii="Times New Roman" w:eastAsia="Times New Roman" w:hAnsi="Times New Roman" w:cs="Times New Roman"/>
                <w:b/>
                <w:bCs/>
                <w:sz w:val="18"/>
                <w:szCs w:val="18"/>
              </w:rPr>
            </w:pPr>
          </w:p>
        </w:tc>
        <w:tc>
          <w:tcPr>
            <w:tcW w:w="1174" w:type="dxa"/>
            <w:vMerge/>
            <w:tcBorders>
              <w:top w:val="single" w:sz="4" w:space="0" w:color="auto"/>
              <w:left w:val="single" w:sz="4" w:space="0" w:color="auto"/>
              <w:bottom w:val="single" w:sz="8" w:space="0" w:color="000000"/>
              <w:right w:val="single" w:sz="4" w:space="0" w:color="auto"/>
            </w:tcBorders>
            <w:shd w:val="clear" w:color="auto" w:fill="9CC2E5" w:themeFill="accent1" w:themeFillTint="99"/>
            <w:vAlign w:val="center"/>
            <w:hideMark/>
          </w:tcPr>
          <w:p w14:paraId="671BD530" w14:textId="77777777" w:rsidR="00C47FF5" w:rsidRPr="00C47FF5" w:rsidRDefault="00C47FF5" w:rsidP="00C47FF5">
            <w:pPr>
              <w:spacing w:after="0" w:line="240" w:lineRule="auto"/>
              <w:rPr>
                <w:rFonts w:ascii="Times New Roman" w:eastAsia="Times New Roman" w:hAnsi="Times New Roman" w:cs="Times New Roman"/>
                <w:b/>
                <w:bCs/>
                <w:sz w:val="18"/>
                <w:szCs w:val="18"/>
              </w:rPr>
            </w:pPr>
          </w:p>
        </w:tc>
        <w:tc>
          <w:tcPr>
            <w:tcW w:w="146" w:type="dxa"/>
            <w:tcBorders>
              <w:top w:val="nil"/>
              <w:left w:val="nil"/>
              <w:bottom w:val="nil"/>
              <w:right w:val="nil"/>
            </w:tcBorders>
            <w:shd w:val="clear" w:color="auto" w:fill="auto"/>
            <w:noWrap/>
            <w:vAlign w:val="bottom"/>
            <w:hideMark/>
          </w:tcPr>
          <w:p w14:paraId="31CE9198" w14:textId="77777777" w:rsidR="00C47FF5" w:rsidRPr="00C47FF5" w:rsidRDefault="00C47FF5" w:rsidP="00C47FF5">
            <w:pPr>
              <w:spacing w:after="0" w:line="240" w:lineRule="auto"/>
              <w:jc w:val="center"/>
              <w:rPr>
                <w:rFonts w:ascii="Times New Roman" w:eastAsia="Times New Roman" w:hAnsi="Times New Roman" w:cs="Times New Roman"/>
                <w:b/>
                <w:bCs/>
                <w:sz w:val="18"/>
                <w:szCs w:val="18"/>
              </w:rPr>
            </w:pPr>
          </w:p>
        </w:tc>
      </w:tr>
      <w:tr w:rsidR="00C47FF5" w:rsidRPr="00C47FF5" w14:paraId="5FF27A9B" w14:textId="77777777" w:rsidTr="00C47FF5">
        <w:trPr>
          <w:cantSplit/>
          <w:trHeight w:val="48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CAF92D"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w:t>
            </w:r>
          </w:p>
        </w:tc>
        <w:tc>
          <w:tcPr>
            <w:tcW w:w="872"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10C5D5F8"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11.02.1961</w:t>
            </w:r>
          </w:p>
        </w:tc>
        <w:tc>
          <w:tcPr>
            <w:tcW w:w="1818"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10AE3B6D"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 xml:space="preserve">Orzeczenie Wydz. Rol. I </w:t>
            </w:r>
            <w:r w:rsidRPr="00C47FF5">
              <w:rPr>
                <w:rFonts w:ascii="Times New Roman" w:eastAsia="Times New Roman" w:hAnsi="Times New Roman" w:cs="Times New Roman"/>
                <w:sz w:val="18"/>
                <w:szCs w:val="18"/>
              </w:rPr>
              <w:lastRenderedPageBreak/>
              <w:t>Leś. Prez. WRN w B-stoku z dn. 11.02.1961(Dz. Urz. WRN z 30.06.1961)</w:t>
            </w:r>
          </w:p>
        </w:tc>
        <w:tc>
          <w:tcPr>
            <w:tcW w:w="1208"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072A7E25"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lastRenderedPageBreak/>
              <w:t xml:space="preserve">6 sosen zwyczajnych </w:t>
            </w:r>
            <w:r w:rsidRPr="00C47FF5">
              <w:rPr>
                <w:rFonts w:ascii="Times New Roman" w:eastAsia="Times New Roman" w:hAnsi="Times New Roman" w:cs="Times New Roman"/>
                <w:sz w:val="18"/>
                <w:szCs w:val="18"/>
              </w:rPr>
              <w:lastRenderedPageBreak/>
              <w:t>(</w:t>
            </w:r>
            <w:r w:rsidRPr="00C47FF5">
              <w:rPr>
                <w:rFonts w:ascii="Times New Roman" w:eastAsia="Times New Roman" w:hAnsi="Times New Roman" w:cs="Times New Roman"/>
                <w:i/>
                <w:iCs/>
                <w:sz w:val="18"/>
                <w:szCs w:val="18"/>
              </w:rPr>
              <w:t>Pinus sylvestris</w:t>
            </w:r>
            <w:r w:rsidRPr="00C47FF5">
              <w:rPr>
                <w:rFonts w:ascii="Times New Roman" w:eastAsia="Times New Roman" w:hAnsi="Times New Roman" w:cs="Times New Roman"/>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0436181A"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lastRenderedPageBreak/>
              <w:t>Gródek</w:t>
            </w:r>
          </w:p>
        </w:tc>
        <w:tc>
          <w:tcPr>
            <w:tcW w:w="100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2A475BF0"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Nowosiółki</w:t>
            </w:r>
          </w:p>
        </w:tc>
        <w:tc>
          <w:tcPr>
            <w:tcW w:w="973"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0E9ECC66"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Nowosiółki</w:t>
            </w:r>
          </w:p>
        </w:tc>
        <w:tc>
          <w:tcPr>
            <w:tcW w:w="1012"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7D142018"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192</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203E05"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ok. 300 m na S-E od wsi</w:t>
            </w:r>
          </w:p>
        </w:tc>
        <w:tc>
          <w:tcPr>
            <w:tcW w:w="146" w:type="dxa"/>
            <w:vAlign w:val="center"/>
            <w:hideMark/>
          </w:tcPr>
          <w:p w14:paraId="57F7FEB0"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45D5F588" w14:textId="77777777" w:rsidTr="00C47FF5">
        <w:trPr>
          <w:cantSplit/>
          <w:trHeight w:val="450"/>
        </w:trPr>
        <w:tc>
          <w:tcPr>
            <w:tcW w:w="403" w:type="dxa"/>
            <w:vMerge/>
            <w:tcBorders>
              <w:top w:val="nil"/>
              <w:left w:val="single" w:sz="4" w:space="0" w:color="auto"/>
              <w:bottom w:val="single" w:sz="4" w:space="0" w:color="auto"/>
              <w:right w:val="single" w:sz="4" w:space="0" w:color="auto"/>
            </w:tcBorders>
            <w:vAlign w:val="center"/>
            <w:hideMark/>
          </w:tcPr>
          <w:p w14:paraId="74566FE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nil"/>
              <w:left w:val="single" w:sz="4" w:space="0" w:color="auto"/>
              <w:bottom w:val="single" w:sz="4" w:space="0" w:color="000000"/>
              <w:right w:val="single" w:sz="4" w:space="0" w:color="auto"/>
            </w:tcBorders>
            <w:vAlign w:val="center"/>
            <w:hideMark/>
          </w:tcPr>
          <w:p w14:paraId="330F40A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nil"/>
              <w:left w:val="single" w:sz="4" w:space="0" w:color="auto"/>
              <w:bottom w:val="single" w:sz="4" w:space="0" w:color="000000"/>
              <w:right w:val="single" w:sz="4" w:space="0" w:color="auto"/>
            </w:tcBorders>
            <w:vAlign w:val="center"/>
            <w:hideMark/>
          </w:tcPr>
          <w:p w14:paraId="6B30947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nil"/>
              <w:left w:val="single" w:sz="4" w:space="0" w:color="auto"/>
              <w:bottom w:val="single" w:sz="4" w:space="0" w:color="000000"/>
              <w:right w:val="single" w:sz="4" w:space="0" w:color="auto"/>
            </w:tcBorders>
            <w:vAlign w:val="center"/>
            <w:hideMark/>
          </w:tcPr>
          <w:p w14:paraId="41BDA4B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14:paraId="23645BD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nil"/>
              <w:left w:val="single" w:sz="4" w:space="0" w:color="auto"/>
              <w:bottom w:val="single" w:sz="4" w:space="0" w:color="000000"/>
              <w:right w:val="single" w:sz="4" w:space="0" w:color="auto"/>
            </w:tcBorders>
            <w:vAlign w:val="center"/>
            <w:hideMark/>
          </w:tcPr>
          <w:p w14:paraId="5C2427C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nil"/>
              <w:left w:val="single" w:sz="4" w:space="0" w:color="auto"/>
              <w:bottom w:val="single" w:sz="4" w:space="0" w:color="000000"/>
              <w:right w:val="single" w:sz="4" w:space="0" w:color="auto"/>
            </w:tcBorders>
            <w:vAlign w:val="center"/>
            <w:hideMark/>
          </w:tcPr>
          <w:p w14:paraId="721649D1"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nil"/>
              <w:left w:val="single" w:sz="4" w:space="0" w:color="auto"/>
              <w:bottom w:val="single" w:sz="4" w:space="0" w:color="000000"/>
              <w:right w:val="single" w:sz="4" w:space="0" w:color="auto"/>
            </w:tcBorders>
            <w:vAlign w:val="center"/>
            <w:hideMark/>
          </w:tcPr>
          <w:p w14:paraId="5C1AB8E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14:paraId="083572C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058120DA"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1371E700" w14:textId="77777777" w:rsidTr="00C47FF5">
        <w:trPr>
          <w:cantSplit/>
          <w:trHeight w:val="42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392DEF"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8A4074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30.06.1967</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7B75C39"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decyzja Nr Rlop-410b/2/67 Wydz. Rol. I Leś. Prezydium WRN w B-stoku z 30.06.1967 (Dz. Urz. WRN Nr 7, poz. 57)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059CA40"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Głaz narzutowy</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FB0E764"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0A9E7FA"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Waliły</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1355D61"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Waliły</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74C19F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220/1 i 484</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7D8C2C3B"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przy drodze polnej, ok. 500m na N - E od wsi</w:t>
            </w:r>
          </w:p>
        </w:tc>
        <w:tc>
          <w:tcPr>
            <w:tcW w:w="146" w:type="dxa"/>
            <w:vAlign w:val="center"/>
            <w:hideMark/>
          </w:tcPr>
          <w:p w14:paraId="0589D30A"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3DB692CB" w14:textId="77777777" w:rsidTr="00C47FF5">
        <w:trPr>
          <w:cantSplit/>
          <w:trHeight w:val="450"/>
        </w:trPr>
        <w:tc>
          <w:tcPr>
            <w:tcW w:w="403" w:type="dxa"/>
            <w:vMerge/>
            <w:tcBorders>
              <w:top w:val="nil"/>
              <w:left w:val="single" w:sz="4" w:space="0" w:color="auto"/>
              <w:bottom w:val="single" w:sz="4" w:space="0" w:color="auto"/>
              <w:right w:val="single" w:sz="4" w:space="0" w:color="auto"/>
            </w:tcBorders>
            <w:vAlign w:val="center"/>
            <w:hideMark/>
          </w:tcPr>
          <w:p w14:paraId="13B79F9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06729E0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7626410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3499570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79AC64E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65A80F6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7B644E8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5225053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7145816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1282C46F"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14E04321" w14:textId="77777777" w:rsidTr="00C47FF5">
        <w:trPr>
          <w:cantSplit/>
          <w:trHeight w:val="40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2A3FA1"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3</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FD7BAB7"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222ACEF"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rozp.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7513E57"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 xml:space="preserve">Dąb szypułkowy </w:t>
            </w:r>
            <w:r w:rsidRPr="00C47FF5">
              <w:rPr>
                <w:rFonts w:ascii="Times New Roman" w:eastAsia="Times New Roman" w:hAnsi="Times New Roman" w:cs="Times New Roman"/>
                <w:i/>
                <w:iCs/>
                <w:sz w:val="18"/>
                <w:szCs w:val="18"/>
              </w:rPr>
              <w:t xml:space="preserve">Quercus robur </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2D17090"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7D81FCD"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Glejsk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948CCFF"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Waliły-Stacja</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8ED1E16"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71</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6BA82ED2"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na polu właściciela, ok. 200m na W od zabudowań</w:t>
            </w:r>
          </w:p>
        </w:tc>
        <w:tc>
          <w:tcPr>
            <w:tcW w:w="146" w:type="dxa"/>
            <w:vAlign w:val="center"/>
            <w:hideMark/>
          </w:tcPr>
          <w:p w14:paraId="2E191FA8"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4E48ECD3" w14:textId="77777777" w:rsidTr="00C47FF5">
        <w:trPr>
          <w:cantSplit/>
          <w:trHeight w:val="480"/>
        </w:trPr>
        <w:tc>
          <w:tcPr>
            <w:tcW w:w="403" w:type="dxa"/>
            <w:vMerge/>
            <w:tcBorders>
              <w:top w:val="nil"/>
              <w:left w:val="single" w:sz="4" w:space="0" w:color="auto"/>
              <w:bottom w:val="single" w:sz="4" w:space="0" w:color="auto"/>
              <w:right w:val="single" w:sz="4" w:space="0" w:color="auto"/>
            </w:tcBorders>
            <w:vAlign w:val="center"/>
            <w:hideMark/>
          </w:tcPr>
          <w:p w14:paraId="7A7C0D52"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0417F5C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263DB2C9"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28007F6B"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362500C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449B315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10C019F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34B1DAC6"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2622ABE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1B2AA6AD"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3136E401" w14:textId="77777777" w:rsidTr="00C47FF5">
        <w:trPr>
          <w:cantSplit/>
          <w:trHeight w:val="39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B23A69"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4</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677AD3A"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83D772A"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rozp.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9117215"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Lipa drobnolistna 3-pniowa (</w:t>
            </w:r>
            <w:r w:rsidRPr="00C47FF5">
              <w:rPr>
                <w:rFonts w:ascii="Times New Roman" w:eastAsia="Times New Roman" w:hAnsi="Times New Roman" w:cs="Times New Roman"/>
                <w:i/>
                <w:iCs/>
                <w:sz w:val="18"/>
                <w:szCs w:val="18"/>
              </w:rPr>
              <w:t>Tilia cordata</w:t>
            </w:r>
            <w:r w:rsidRPr="00C47FF5">
              <w:rPr>
                <w:rFonts w:ascii="Times New Roman" w:eastAsia="Times New Roman" w:hAnsi="Times New Roman" w:cs="Times New Roman"/>
                <w:sz w:val="18"/>
                <w:szCs w:val="18"/>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D5251B7"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A15BB4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Glejsk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EBDD4C0"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Waliły-Stacja</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397BAAB"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72</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5EE101B2"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posesja nr 4</w:t>
            </w:r>
          </w:p>
        </w:tc>
        <w:tc>
          <w:tcPr>
            <w:tcW w:w="146" w:type="dxa"/>
            <w:vAlign w:val="center"/>
            <w:hideMark/>
          </w:tcPr>
          <w:p w14:paraId="790ADFC1"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26DAA64D" w14:textId="77777777" w:rsidTr="00C47FF5">
        <w:trPr>
          <w:cantSplit/>
          <w:trHeight w:val="465"/>
        </w:trPr>
        <w:tc>
          <w:tcPr>
            <w:tcW w:w="403" w:type="dxa"/>
            <w:vMerge/>
            <w:tcBorders>
              <w:top w:val="nil"/>
              <w:left w:val="single" w:sz="4" w:space="0" w:color="auto"/>
              <w:bottom w:val="single" w:sz="4" w:space="0" w:color="auto"/>
              <w:right w:val="single" w:sz="4" w:space="0" w:color="auto"/>
            </w:tcBorders>
            <w:vAlign w:val="center"/>
            <w:hideMark/>
          </w:tcPr>
          <w:p w14:paraId="21D5BBA1"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1F8BCAF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50F6E190"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2A383E1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4AB3881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6479DFD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328CCEA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5EE112E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7B9EAB70"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1123D623"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52FA068E" w14:textId="77777777" w:rsidTr="00C47FF5">
        <w:trPr>
          <w:cantSplit/>
          <w:trHeight w:val="37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2AAA8C"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5</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8DD76C7"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32299CB"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rozp.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172D0FF"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Lipa drobnolistna (Tilia cordata)</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CC88EB8"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517F8A4"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3AA9693"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25F6DEE"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220905D9"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przy cerkwi</w:t>
            </w:r>
          </w:p>
        </w:tc>
        <w:tc>
          <w:tcPr>
            <w:tcW w:w="146" w:type="dxa"/>
            <w:vAlign w:val="center"/>
            <w:hideMark/>
          </w:tcPr>
          <w:p w14:paraId="4F322D20"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3BEB283F" w14:textId="77777777" w:rsidTr="00C47FF5">
        <w:trPr>
          <w:cantSplit/>
          <w:trHeight w:val="570"/>
        </w:trPr>
        <w:tc>
          <w:tcPr>
            <w:tcW w:w="403" w:type="dxa"/>
            <w:vMerge/>
            <w:tcBorders>
              <w:top w:val="nil"/>
              <w:left w:val="single" w:sz="4" w:space="0" w:color="auto"/>
              <w:bottom w:val="single" w:sz="4" w:space="0" w:color="auto"/>
              <w:right w:val="single" w:sz="4" w:space="0" w:color="auto"/>
            </w:tcBorders>
            <w:vAlign w:val="center"/>
            <w:hideMark/>
          </w:tcPr>
          <w:p w14:paraId="5CDA5EE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4078DF80"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782301D2"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7209CAB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7CB2272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5994827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315F03B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251DC16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0191119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355C95CA"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53D6D35C" w14:textId="77777777" w:rsidTr="00C47FF5">
        <w:trPr>
          <w:cantSplit/>
          <w:trHeight w:val="37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73D144"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6</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12FEDBA"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6BFD21C"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rozp.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7EC5855"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Lipa drobnolistna (Tilia cordata)</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1059EC0"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FA81ED6"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FB3F7F1"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63BD0A9"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1FC0C3D4"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przy cerkwi</w:t>
            </w:r>
          </w:p>
        </w:tc>
        <w:tc>
          <w:tcPr>
            <w:tcW w:w="146" w:type="dxa"/>
            <w:vAlign w:val="center"/>
            <w:hideMark/>
          </w:tcPr>
          <w:p w14:paraId="41256D17"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30A9A612" w14:textId="77777777" w:rsidTr="00C47FF5">
        <w:trPr>
          <w:cantSplit/>
          <w:trHeight w:val="570"/>
        </w:trPr>
        <w:tc>
          <w:tcPr>
            <w:tcW w:w="403" w:type="dxa"/>
            <w:vMerge/>
            <w:tcBorders>
              <w:top w:val="nil"/>
              <w:left w:val="single" w:sz="4" w:space="0" w:color="auto"/>
              <w:bottom w:val="single" w:sz="4" w:space="0" w:color="auto"/>
              <w:right w:val="single" w:sz="4" w:space="0" w:color="auto"/>
            </w:tcBorders>
            <w:vAlign w:val="center"/>
            <w:hideMark/>
          </w:tcPr>
          <w:p w14:paraId="73775F9D"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459BF92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0BB23566"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4EB73091"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64CF127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7703B591"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64597C2D"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57FDB7F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3B8774F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569F19B2"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3DD2791C" w14:textId="77777777" w:rsidTr="00C47FF5">
        <w:trPr>
          <w:cantSplit/>
          <w:trHeight w:val="43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54C34C"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7</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9D534BF"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35539DC"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rozp.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79988CA"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Lipa drobnolistna (Tilia cordata)</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8215506"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1C77E08"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D3AAAE1"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EBA7FDC"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63C7FA27"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przy cerkwi</w:t>
            </w:r>
          </w:p>
        </w:tc>
        <w:tc>
          <w:tcPr>
            <w:tcW w:w="146" w:type="dxa"/>
            <w:vAlign w:val="center"/>
            <w:hideMark/>
          </w:tcPr>
          <w:p w14:paraId="09D4A534"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7BFFF8C0" w14:textId="77777777" w:rsidTr="00C47FF5">
        <w:trPr>
          <w:cantSplit/>
          <w:trHeight w:val="720"/>
        </w:trPr>
        <w:tc>
          <w:tcPr>
            <w:tcW w:w="403" w:type="dxa"/>
            <w:vMerge/>
            <w:tcBorders>
              <w:top w:val="nil"/>
              <w:left w:val="single" w:sz="4" w:space="0" w:color="auto"/>
              <w:bottom w:val="single" w:sz="4" w:space="0" w:color="auto"/>
              <w:right w:val="single" w:sz="4" w:space="0" w:color="auto"/>
            </w:tcBorders>
            <w:vAlign w:val="center"/>
            <w:hideMark/>
          </w:tcPr>
          <w:p w14:paraId="4E7CEA02"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292A297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518592C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0C5D6A6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76C810DD"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743BDC80"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37872232"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5637B03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316FA52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231F1F49"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3F7587E0" w14:textId="77777777" w:rsidTr="00C47FF5">
        <w:trPr>
          <w:cantSplit/>
          <w:trHeight w:val="37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6D7A9"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8</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9BC3641"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47A1683"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rozp.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ABE4A3A"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Lipa drobnolistna (Tilia cordata)</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132541B"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2D1831F"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AA02B0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D9EB10A"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1BFA80C9"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przy cerkwi</w:t>
            </w:r>
          </w:p>
        </w:tc>
        <w:tc>
          <w:tcPr>
            <w:tcW w:w="146" w:type="dxa"/>
            <w:vAlign w:val="center"/>
            <w:hideMark/>
          </w:tcPr>
          <w:p w14:paraId="742B62AD"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6D026FBB" w14:textId="77777777" w:rsidTr="00C47FF5">
        <w:trPr>
          <w:cantSplit/>
          <w:trHeight w:val="480"/>
        </w:trPr>
        <w:tc>
          <w:tcPr>
            <w:tcW w:w="403" w:type="dxa"/>
            <w:vMerge/>
            <w:tcBorders>
              <w:top w:val="nil"/>
              <w:left w:val="single" w:sz="4" w:space="0" w:color="auto"/>
              <w:bottom w:val="single" w:sz="4" w:space="0" w:color="auto"/>
              <w:right w:val="single" w:sz="4" w:space="0" w:color="auto"/>
            </w:tcBorders>
            <w:vAlign w:val="center"/>
            <w:hideMark/>
          </w:tcPr>
          <w:p w14:paraId="1AEA6E20"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2E8F7B9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51864CDD"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283FACC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2DD416C0"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3C79900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1E9732F0"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2989E539"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2A2B92D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64AD722F"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409C5A4A" w14:textId="77777777" w:rsidTr="00C47FF5">
        <w:trPr>
          <w:cantSplit/>
          <w:trHeight w:val="37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85400A"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9</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FF670B6"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C4ECEFB"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rozp.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6675D5C"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Wiąz szypułkowy (</w:t>
            </w:r>
            <w:r w:rsidRPr="00C47FF5">
              <w:rPr>
                <w:rFonts w:ascii="Times New Roman" w:eastAsia="Times New Roman" w:hAnsi="Times New Roman" w:cs="Times New Roman"/>
                <w:i/>
                <w:iCs/>
                <w:sz w:val="18"/>
                <w:szCs w:val="18"/>
              </w:rPr>
              <w:t>Ulmus laevis</w:t>
            </w:r>
            <w:r w:rsidRPr="00C47FF5">
              <w:rPr>
                <w:rFonts w:ascii="Times New Roman" w:eastAsia="Times New Roman" w:hAnsi="Times New Roman" w:cs="Times New Roman"/>
                <w:sz w:val="18"/>
                <w:szCs w:val="18"/>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67554BB"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E40809F"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B9322D0"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6AB513D"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55587C88"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przy cerkwi</w:t>
            </w:r>
          </w:p>
        </w:tc>
        <w:tc>
          <w:tcPr>
            <w:tcW w:w="146" w:type="dxa"/>
            <w:vAlign w:val="center"/>
            <w:hideMark/>
          </w:tcPr>
          <w:p w14:paraId="3EAE5269"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3DB8725D" w14:textId="77777777" w:rsidTr="00C47FF5">
        <w:trPr>
          <w:cantSplit/>
          <w:trHeight w:val="480"/>
        </w:trPr>
        <w:tc>
          <w:tcPr>
            <w:tcW w:w="403" w:type="dxa"/>
            <w:vMerge/>
            <w:tcBorders>
              <w:top w:val="nil"/>
              <w:left w:val="single" w:sz="4" w:space="0" w:color="auto"/>
              <w:bottom w:val="single" w:sz="4" w:space="0" w:color="auto"/>
              <w:right w:val="single" w:sz="4" w:space="0" w:color="auto"/>
            </w:tcBorders>
            <w:vAlign w:val="center"/>
            <w:hideMark/>
          </w:tcPr>
          <w:p w14:paraId="4940A20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4F95860B"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36442C1D"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705D1F6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3F8A046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2CD81C4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79C13AA9"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04F45D0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2DA2BF1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5788FF56"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440F368A" w14:textId="77777777" w:rsidTr="00C47FF5">
        <w:trPr>
          <w:cantSplit/>
          <w:trHeight w:val="42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0837BE"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10</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E4F6BB0"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7E2F57C"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rozp.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8F078E2"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Wiąz szypułkowy (</w:t>
            </w:r>
            <w:r w:rsidRPr="00C47FF5">
              <w:rPr>
                <w:rFonts w:ascii="Times New Roman" w:eastAsia="Times New Roman" w:hAnsi="Times New Roman" w:cs="Times New Roman"/>
                <w:i/>
                <w:iCs/>
                <w:sz w:val="18"/>
                <w:szCs w:val="18"/>
              </w:rPr>
              <w:t>Ulmus laevis</w:t>
            </w:r>
            <w:r w:rsidRPr="00C47FF5">
              <w:rPr>
                <w:rFonts w:ascii="Times New Roman" w:eastAsia="Times New Roman" w:hAnsi="Times New Roman" w:cs="Times New Roman"/>
                <w:sz w:val="18"/>
                <w:szCs w:val="18"/>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C5A199F"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7959FFB"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2275B5E"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AE8F04C"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55579AEE"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przy cerkwi</w:t>
            </w:r>
          </w:p>
        </w:tc>
        <w:tc>
          <w:tcPr>
            <w:tcW w:w="146" w:type="dxa"/>
            <w:vAlign w:val="center"/>
            <w:hideMark/>
          </w:tcPr>
          <w:p w14:paraId="1CDF781A"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0CA77F2A" w14:textId="77777777" w:rsidTr="00C47FF5">
        <w:trPr>
          <w:cantSplit/>
          <w:trHeight w:val="510"/>
        </w:trPr>
        <w:tc>
          <w:tcPr>
            <w:tcW w:w="403" w:type="dxa"/>
            <w:vMerge/>
            <w:tcBorders>
              <w:top w:val="nil"/>
              <w:left w:val="single" w:sz="4" w:space="0" w:color="auto"/>
              <w:bottom w:val="single" w:sz="4" w:space="0" w:color="auto"/>
              <w:right w:val="single" w:sz="4" w:space="0" w:color="auto"/>
            </w:tcBorders>
            <w:vAlign w:val="center"/>
            <w:hideMark/>
          </w:tcPr>
          <w:p w14:paraId="16AC35B6"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679537F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62910F6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72094C0B"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69B7297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32BEDAF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5EE28DD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3469659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4A6A8FC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751A4A76"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220F5647" w14:textId="77777777" w:rsidTr="00C47FF5">
        <w:trPr>
          <w:cantSplit/>
          <w:trHeight w:val="49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C6301F"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11</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E30E224"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460407D"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rozp.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B96EB35"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3 Lipy drobnolistne (</w:t>
            </w:r>
            <w:r w:rsidRPr="00C47FF5">
              <w:rPr>
                <w:rFonts w:ascii="Times New Roman" w:eastAsia="Times New Roman" w:hAnsi="Times New Roman" w:cs="Times New Roman"/>
                <w:i/>
                <w:iCs/>
                <w:sz w:val="18"/>
                <w:szCs w:val="18"/>
              </w:rPr>
              <w:t>Tilia cordata</w:t>
            </w:r>
            <w:r w:rsidRPr="00C47FF5">
              <w:rPr>
                <w:rFonts w:ascii="Times New Roman" w:eastAsia="Times New Roman" w:hAnsi="Times New Roman" w:cs="Times New Roman"/>
                <w:sz w:val="18"/>
                <w:szCs w:val="18"/>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7CA0408"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C096E16"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Podozierany</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0D1314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Podozierany</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45BA711"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326/1</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6B24F4D7"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posesja nr. 6, na placu dawnej szkoły</w:t>
            </w:r>
          </w:p>
        </w:tc>
        <w:tc>
          <w:tcPr>
            <w:tcW w:w="146" w:type="dxa"/>
            <w:vAlign w:val="center"/>
            <w:hideMark/>
          </w:tcPr>
          <w:p w14:paraId="03D1C8C1"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2428335D" w14:textId="77777777" w:rsidTr="00C47FF5">
        <w:trPr>
          <w:cantSplit/>
          <w:trHeight w:val="525"/>
        </w:trPr>
        <w:tc>
          <w:tcPr>
            <w:tcW w:w="403" w:type="dxa"/>
            <w:vMerge/>
            <w:tcBorders>
              <w:top w:val="nil"/>
              <w:left w:val="single" w:sz="4" w:space="0" w:color="auto"/>
              <w:bottom w:val="single" w:sz="4" w:space="0" w:color="auto"/>
              <w:right w:val="single" w:sz="4" w:space="0" w:color="auto"/>
            </w:tcBorders>
            <w:vAlign w:val="center"/>
            <w:hideMark/>
          </w:tcPr>
          <w:p w14:paraId="416DA42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26405001"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0C4A014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0E20664D"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0C01597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2AD1D44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4EC90AB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11AD22C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3A1B7E96"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4BD421F9"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33EEC96B" w14:textId="77777777" w:rsidTr="00C47FF5">
        <w:trPr>
          <w:cantSplit/>
          <w:trHeight w:val="40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472B76"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12</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65B1BF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04BD0BA"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rozp. Nr 10/96 WB z dn. 29.11.1996 (Dz. Urz. WB Nr 38, poz. 137)</w:t>
            </w:r>
          </w:p>
        </w:tc>
        <w:tc>
          <w:tcPr>
            <w:tcW w:w="1208"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27936A28"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Klon zwyczajny (</w:t>
            </w:r>
            <w:r w:rsidRPr="00C47FF5">
              <w:rPr>
                <w:rFonts w:ascii="Times New Roman" w:eastAsia="Times New Roman" w:hAnsi="Times New Roman" w:cs="Times New Roman"/>
                <w:i/>
                <w:iCs/>
                <w:sz w:val="18"/>
                <w:szCs w:val="18"/>
              </w:rPr>
              <w:t>Acer platanoides</w:t>
            </w:r>
            <w:r w:rsidRPr="00C47FF5">
              <w:rPr>
                <w:rFonts w:ascii="Times New Roman" w:eastAsia="Times New Roman" w:hAnsi="Times New Roman" w:cs="Times New Roman"/>
                <w:sz w:val="18"/>
                <w:szCs w:val="18"/>
              </w:rPr>
              <w:t xml:space="preserve">) </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D5C3A4D"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6357789"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Podozierany</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C379B43"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Podozierany</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C4C20AC"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326/1</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4F8E3D53"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posesja nr. 6, na placu dawnej szkoły</w:t>
            </w:r>
          </w:p>
        </w:tc>
        <w:tc>
          <w:tcPr>
            <w:tcW w:w="146" w:type="dxa"/>
            <w:vAlign w:val="center"/>
            <w:hideMark/>
          </w:tcPr>
          <w:p w14:paraId="1ED38700"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4E9C4BB6" w14:textId="77777777" w:rsidTr="00C47FF5">
        <w:trPr>
          <w:cantSplit/>
          <w:trHeight w:val="375"/>
        </w:trPr>
        <w:tc>
          <w:tcPr>
            <w:tcW w:w="403" w:type="dxa"/>
            <w:vMerge/>
            <w:tcBorders>
              <w:top w:val="nil"/>
              <w:left w:val="single" w:sz="4" w:space="0" w:color="auto"/>
              <w:bottom w:val="single" w:sz="4" w:space="0" w:color="auto"/>
              <w:right w:val="single" w:sz="4" w:space="0" w:color="auto"/>
            </w:tcBorders>
            <w:vAlign w:val="center"/>
            <w:hideMark/>
          </w:tcPr>
          <w:p w14:paraId="6AB1CD1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421690B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76BA019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8" w:space="0" w:color="000000"/>
              <w:right w:val="single" w:sz="4" w:space="0" w:color="auto"/>
            </w:tcBorders>
            <w:vAlign w:val="center"/>
            <w:hideMark/>
          </w:tcPr>
          <w:p w14:paraId="58DBBA2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00820C5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1821389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4D847C1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6E98E956"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7B3C7722"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59B34CF5"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7D3C24B3" w14:textId="77777777" w:rsidTr="00C47FF5">
        <w:trPr>
          <w:cantSplit/>
          <w:trHeight w:val="36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1176DB"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13</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209A56D"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71BEF5C"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rozp. Nr 10/96 WB z dn. 29.11.1996 (Dz. Urz. WB Nr 38, poz. 137)</w:t>
            </w:r>
          </w:p>
        </w:tc>
        <w:tc>
          <w:tcPr>
            <w:tcW w:w="1208"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15BA6F13"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3 modrzewie europejskie (</w:t>
            </w:r>
            <w:r w:rsidRPr="00C47FF5">
              <w:rPr>
                <w:rFonts w:ascii="Times New Roman" w:eastAsia="Times New Roman" w:hAnsi="Times New Roman" w:cs="Times New Roman"/>
                <w:i/>
                <w:iCs/>
                <w:sz w:val="18"/>
                <w:szCs w:val="18"/>
              </w:rPr>
              <w:t>Larix decidua</w:t>
            </w:r>
            <w:r w:rsidRPr="00C47FF5">
              <w:rPr>
                <w:rFonts w:ascii="Times New Roman" w:eastAsia="Times New Roman" w:hAnsi="Times New Roman" w:cs="Times New Roman"/>
                <w:sz w:val="18"/>
                <w:szCs w:val="18"/>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C43DD6E"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292A146"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Podozierany</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E41CBE1"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Podozierany</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D373B3A"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326/2</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1AE7D44C"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posesja nr. 6, na placu dawnej szkoły</w:t>
            </w:r>
          </w:p>
        </w:tc>
        <w:tc>
          <w:tcPr>
            <w:tcW w:w="146" w:type="dxa"/>
            <w:vAlign w:val="center"/>
            <w:hideMark/>
          </w:tcPr>
          <w:p w14:paraId="4AC8323D"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05669431" w14:textId="77777777" w:rsidTr="00C47FF5">
        <w:trPr>
          <w:cantSplit/>
          <w:trHeight w:val="390"/>
        </w:trPr>
        <w:tc>
          <w:tcPr>
            <w:tcW w:w="403" w:type="dxa"/>
            <w:vMerge/>
            <w:tcBorders>
              <w:top w:val="nil"/>
              <w:left w:val="single" w:sz="4" w:space="0" w:color="auto"/>
              <w:bottom w:val="single" w:sz="4" w:space="0" w:color="auto"/>
              <w:right w:val="single" w:sz="4" w:space="0" w:color="auto"/>
            </w:tcBorders>
            <w:vAlign w:val="center"/>
            <w:hideMark/>
          </w:tcPr>
          <w:p w14:paraId="0758DF5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777DC1D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2E81FA6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nil"/>
              <w:left w:val="single" w:sz="4" w:space="0" w:color="auto"/>
              <w:bottom w:val="single" w:sz="8" w:space="0" w:color="000000"/>
              <w:right w:val="single" w:sz="4" w:space="0" w:color="auto"/>
            </w:tcBorders>
            <w:vAlign w:val="center"/>
            <w:hideMark/>
          </w:tcPr>
          <w:p w14:paraId="4B70C66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4077DD4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51706BF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60EAE302"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2E139C5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4162976B"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7E57B278"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141C0B30" w14:textId="77777777" w:rsidTr="00C47FF5">
        <w:trPr>
          <w:cantSplit/>
          <w:trHeight w:val="30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4FD32C"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14</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06521BD"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29.12.1978</w:t>
            </w:r>
          </w:p>
        </w:tc>
        <w:tc>
          <w:tcPr>
            <w:tcW w:w="1818"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52CC38EF"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zarz. Nr 47/78 z 29.12.1978 (Dz. Urz. WRN Nr 2, poz. 12 )</w:t>
            </w:r>
          </w:p>
        </w:tc>
        <w:tc>
          <w:tcPr>
            <w:tcW w:w="1208"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7FB10A87"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Jesion wyniosły (</w:t>
            </w:r>
            <w:r w:rsidRPr="00C47FF5">
              <w:rPr>
                <w:rFonts w:ascii="Times New Roman" w:eastAsia="Times New Roman" w:hAnsi="Times New Roman" w:cs="Times New Roman"/>
                <w:i/>
                <w:iCs/>
                <w:sz w:val="18"/>
                <w:szCs w:val="18"/>
              </w:rPr>
              <w:t>Fraxinus excelsior</w:t>
            </w:r>
            <w:r w:rsidRPr="00C47FF5">
              <w:rPr>
                <w:rFonts w:ascii="Times New Roman" w:eastAsia="Times New Roman" w:hAnsi="Times New Roman" w:cs="Times New Roman"/>
                <w:sz w:val="18"/>
                <w:szCs w:val="18"/>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5EDD7DA"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07E94F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Zubry</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324DE15"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Zubry</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868A11F"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1160</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40FA05C4"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posesja nr 43</w:t>
            </w:r>
          </w:p>
        </w:tc>
        <w:tc>
          <w:tcPr>
            <w:tcW w:w="146" w:type="dxa"/>
            <w:vAlign w:val="center"/>
            <w:hideMark/>
          </w:tcPr>
          <w:p w14:paraId="52BC126F"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0ECB3DAE" w14:textId="77777777" w:rsidTr="00C47FF5">
        <w:trPr>
          <w:cantSplit/>
          <w:trHeight w:val="1080"/>
        </w:trPr>
        <w:tc>
          <w:tcPr>
            <w:tcW w:w="403" w:type="dxa"/>
            <w:vMerge/>
            <w:tcBorders>
              <w:top w:val="nil"/>
              <w:left w:val="single" w:sz="4" w:space="0" w:color="auto"/>
              <w:bottom w:val="single" w:sz="4" w:space="0" w:color="auto"/>
              <w:right w:val="single" w:sz="4" w:space="0" w:color="auto"/>
            </w:tcBorders>
            <w:vAlign w:val="center"/>
            <w:hideMark/>
          </w:tcPr>
          <w:p w14:paraId="12E5E24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18261C8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09212802"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nil"/>
              <w:left w:val="single" w:sz="4" w:space="0" w:color="auto"/>
              <w:bottom w:val="single" w:sz="8" w:space="0" w:color="000000"/>
              <w:right w:val="single" w:sz="4" w:space="0" w:color="auto"/>
            </w:tcBorders>
            <w:vAlign w:val="center"/>
            <w:hideMark/>
          </w:tcPr>
          <w:p w14:paraId="58089AB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5D24049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49D20CB2"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1A3DE6B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53C8394B"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434ACB09"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275BFB7A"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736032F0" w14:textId="77777777" w:rsidTr="00C47FF5">
        <w:trPr>
          <w:cantSplit/>
          <w:trHeight w:val="25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0A0531"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15</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975FF7E"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29.12.1978</w:t>
            </w:r>
          </w:p>
        </w:tc>
        <w:tc>
          <w:tcPr>
            <w:tcW w:w="1818"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6ED764AE"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zarz. Nr 47/78 z 29.12.1978 (Dz. Urz. WRN Nr 2, poz. 12 )</w:t>
            </w:r>
          </w:p>
        </w:tc>
        <w:tc>
          <w:tcPr>
            <w:tcW w:w="1208"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583E543B"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Kasztanowiec zwyczajny (</w:t>
            </w:r>
            <w:r w:rsidRPr="00C47FF5">
              <w:rPr>
                <w:rFonts w:ascii="Times New Roman" w:eastAsia="Times New Roman" w:hAnsi="Times New Roman" w:cs="Times New Roman"/>
                <w:i/>
                <w:iCs/>
                <w:sz w:val="18"/>
                <w:szCs w:val="18"/>
              </w:rPr>
              <w:t>Aesculus hippocastanum</w:t>
            </w:r>
            <w:r w:rsidRPr="00C47FF5">
              <w:rPr>
                <w:rFonts w:ascii="Times New Roman" w:eastAsia="Times New Roman" w:hAnsi="Times New Roman" w:cs="Times New Roman"/>
                <w:sz w:val="18"/>
                <w:szCs w:val="18"/>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A32405C"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4DBFCF7"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Zubry</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68446A8"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Zubry</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B9753FA"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1200</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377D7975"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posesja nr 22</w:t>
            </w:r>
          </w:p>
        </w:tc>
        <w:tc>
          <w:tcPr>
            <w:tcW w:w="146" w:type="dxa"/>
            <w:vAlign w:val="center"/>
            <w:hideMark/>
          </w:tcPr>
          <w:p w14:paraId="63A95CF6"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1364BDA4" w14:textId="77777777" w:rsidTr="00C47FF5">
        <w:trPr>
          <w:cantSplit/>
          <w:trHeight w:val="555"/>
        </w:trPr>
        <w:tc>
          <w:tcPr>
            <w:tcW w:w="403" w:type="dxa"/>
            <w:vMerge/>
            <w:tcBorders>
              <w:top w:val="nil"/>
              <w:left w:val="single" w:sz="4" w:space="0" w:color="auto"/>
              <w:bottom w:val="single" w:sz="4" w:space="0" w:color="auto"/>
              <w:right w:val="single" w:sz="4" w:space="0" w:color="auto"/>
            </w:tcBorders>
            <w:vAlign w:val="center"/>
            <w:hideMark/>
          </w:tcPr>
          <w:p w14:paraId="4C8F1EC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299C2F8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nil"/>
              <w:left w:val="single" w:sz="4" w:space="0" w:color="auto"/>
              <w:bottom w:val="single" w:sz="4" w:space="0" w:color="000000"/>
              <w:right w:val="single" w:sz="4" w:space="0" w:color="auto"/>
            </w:tcBorders>
            <w:vAlign w:val="center"/>
            <w:hideMark/>
          </w:tcPr>
          <w:p w14:paraId="67D81E3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nil"/>
              <w:left w:val="single" w:sz="4" w:space="0" w:color="auto"/>
              <w:bottom w:val="single" w:sz="8" w:space="0" w:color="000000"/>
              <w:right w:val="single" w:sz="4" w:space="0" w:color="auto"/>
            </w:tcBorders>
            <w:vAlign w:val="center"/>
            <w:hideMark/>
          </w:tcPr>
          <w:p w14:paraId="690C0B7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0E205B6D"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0A6028D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260C459B"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3FD7224D"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3B4BB96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63140DDD"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34D00A1E" w14:textId="77777777" w:rsidTr="00C47FF5">
        <w:trPr>
          <w:cantSplit/>
          <w:trHeight w:val="25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CBF4B4"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16</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D7752BE"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29.12.1978</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5AE0317"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zarz. Nr 47/78 z 29.12.1978 (Dz. Urz. WRN Nr 2, poz. 12 )</w:t>
            </w:r>
          </w:p>
        </w:tc>
        <w:tc>
          <w:tcPr>
            <w:tcW w:w="1208"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7FB94871"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5 lip drobnolistnych (</w:t>
            </w:r>
            <w:r w:rsidRPr="00C47FF5">
              <w:rPr>
                <w:rFonts w:ascii="Times New Roman" w:eastAsia="Times New Roman" w:hAnsi="Times New Roman" w:cs="Times New Roman"/>
                <w:i/>
                <w:iCs/>
                <w:sz w:val="18"/>
                <w:szCs w:val="18"/>
              </w:rPr>
              <w:t>Tilia cordata</w:t>
            </w:r>
            <w:r w:rsidRPr="00C47FF5">
              <w:rPr>
                <w:rFonts w:ascii="Times New Roman" w:eastAsia="Times New Roman" w:hAnsi="Times New Roman" w:cs="Times New Roman"/>
                <w:sz w:val="18"/>
                <w:szCs w:val="18"/>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21D150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0BBAE3E"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Zubry</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B184310"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Zubry</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CD192AE"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1163</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6EF4FD31"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posesja nr 37</w:t>
            </w:r>
          </w:p>
        </w:tc>
        <w:tc>
          <w:tcPr>
            <w:tcW w:w="146" w:type="dxa"/>
            <w:vAlign w:val="center"/>
            <w:hideMark/>
          </w:tcPr>
          <w:p w14:paraId="47A234CA"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64DCEE84" w14:textId="77777777" w:rsidTr="00C47FF5">
        <w:trPr>
          <w:cantSplit/>
          <w:trHeight w:val="450"/>
        </w:trPr>
        <w:tc>
          <w:tcPr>
            <w:tcW w:w="403" w:type="dxa"/>
            <w:vMerge/>
            <w:tcBorders>
              <w:top w:val="nil"/>
              <w:left w:val="single" w:sz="4" w:space="0" w:color="auto"/>
              <w:bottom w:val="single" w:sz="4" w:space="0" w:color="auto"/>
              <w:right w:val="single" w:sz="4" w:space="0" w:color="auto"/>
            </w:tcBorders>
            <w:vAlign w:val="center"/>
            <w:hideMark/>
          </w:tcPr>
          <w:p w14:paraId="2C20E77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055D379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6429A65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nil"/>
              <w:left w:val="single" w:sz="4" w:space="0" w:color="auto"/>
              <w:bottom w:val="single" w:sz="8" w:space="0" w:color="000000"/>
              <w:right w:val="single" w:sz="4" w:space="0" w:color="auto"/>
            </w:tcBorders>
            <w:vAlign w:val="center"/>
            <w:hideMark/>
          </w:tcPr>
          <w:p w14:paraId="2CE0452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32CAD82B"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2AD3B706"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17212D0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6EC878AB"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1BCA3B40"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384FB4EE"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7CCDBB03" w14:textId="77777777" w:rsidTr="00C47FF5">
        <w:trPr>
          <w:cantSplit/>
          <w:trHeight w:val="1560"/>
        </w:trPr>
        <w:tc>
          <w:tcPr>
            <w:tcW w:w="4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B738EA"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17</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20F1F4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29.12.1978</w:t>
            </w:r>
          </w:p>
        </w:tc>
        <w:tc>
          <w:tcPr>
            <w:tcW w:w="1818"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092EEDF0"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 xml:space="preserve">zarządzenie Wojewody Białostockiego Nr 47/78 z dnia 29 grudnia 1978 r. (Dz. Urz. WRN w </w:t>
            </w:r>
            <w:r w:rsidRPr="00C47FF5">
              <w:rPr>
                <w:rFonts w:ascii="Times New Roman" w:eastAsia="Times New Roman" w:hAnsi="Times New Roman" w:cs="Times New Roman"/>
                <w:sz w:val="18"/>
                <w:szCs w:val="18"/>
              </w:rPr>
              <w:lastRenderedPageBreak/>
              <w:t xml:space="preserve">Białymstoku z 1979 r. Nr 2, poz. 12), rozporządzenie Nr 14/98 Wojewody Białostockiego z dnia 10 grudnia 1998 r. (Dz. Urz. WB Nr 25, poz. 277), uchwała Nr XXII/178/16 Rady Gminy Gródek z dnia 20 lipca 2016 r. w sprawie pozbawienia statusu pomnika przyrody (Dz. Urz. z 2016 r. poz. 3115), uchwała Nr XXXIII/274/17 Rady Gminy Gródek z dnia 27 września 2017 r. w sprawie pozbawienia statusu pomnika przyrody (Dz. Urz. z 2017 r. poz. 3682),  uchwała nr X/89/19 Rady Gminy Gródek z dnia 19 września 2019 r. w sprawie pozbawienia statusu pomnika przyrody (Dz. Urz. z 2019 r. poz. 4571), uchwała nr XXXIX/335/22 Rady Gminy Gródek z dnia 20 września 2022 r. w sprawie pozbawienia statusu pomnika przyrody (Dz. Urz. z 2022 r. poz. 4064), uchwała nr XL/340/22 Rady Gminy Gródek z dnia 28 </w:t>
            </w:r>
            <w:r w:rsidRPr="00C47FF5">
              <w:rPr>
                <w:rFonts w:ascii="Times New Roman" w:eastAsia="Times New Roman" w:hAnsi="Times New Roman" w:cs="Times New Roman"/>
                <w:sz w:val="18"/>
                <w:szCs w:val="18"/>
              </w:rPr>
              <w:lastRenderedPageBreak/>
              <w:t>października 2022 r. w sprawie pozbawienia statusu pomnika przyrody (Dz. Urz. z 2022 r. poz. 4845)</w:t>
            </w:r>
          </w:p>
        </w:tc>
        <w:tc>
          <w:tcPr>
            <w:tcW w:w="1208"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686AC430"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lastRenderedPageBreak/>
              <w:t>Aleja drzew - 54 lipy drobnolistne (</w:t>
            </w:r>
            <w:r w:rsidRPr="00C47FF5">
              <w:rPr>
                <w:rFonts w:ascii="Times New Roman" w:eastAsia="Times New Roman" w:hAnsi="Times New Roman" w:cs="Times New Roman"/>
                <w:i/>
                <w:iCs/>
                <w:sz w:val="18"/>
                <w:szCs w:val="18"/>
              </w:rPr>
              <w:t>Tilia cordata</w:t>
            </w:r>
            <w:r w:rsidRPr="00C47FF5">
              <w:rPr>
                <w:rFonts w:ascii="Times New Roman" w:eastAsia="Times New Roman" w:hAnsi="Times New Roman" w:cs="Times New Roman"/>
                <w:sz w:val="18"/>
                <w:szCs w:val="18"/>
              </w:rPr>
              <w:t>)</w:t>
            </w:r>
          </w:p>
        </w:tc>
        <w:tc>
          <w:tcPr>
            <w:tcW w:w="600"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62F54186"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75DF9495"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Królowy Most</w:t>
            </w:r>
          </w:p>
        </w:tc>
        <w:tc>
          <w:tcPr>
            <w:tcW w:w="973"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1D540F58"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Downiewo</w:t>
            </w:r>
          </w:p>
        </w:tc>
        <w:tc>
          <w:tcPr>
            <w:tcW w:w="1012"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3CDD5625"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 xml:space="preserve">20, </w:t>
            </w:r>
            <w:r w:rsidRPr="00C47FF5">
              <w:rPr>
                <w:rFonts w:ascii="Times New Roman" w:eastAsia="Times New Roman" w:hAnsi="Times New Roman" w:cs="Times New Roman"/>
                <w:sz w:val="18"/>
                <w:szCs w:val="18"/>
              </w:rPr>
              <w:br/>
              <w:t>10/1, 10/6, 11, 12</w:t>
            </w:r>
          </w:p>
        </w:tc>
        <w:tc>
          <w:tcPr>
            <w:tcW w:w="117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123EA59B"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pas drogi powiatowej od szosy Białystok- Bobrowniki w kierunku Kołodnego</w:t>
            </w:r>
            <w:r w:rsidRPr="00C47FF5">
              <w:rPr>
                <w:rFonts w:ascii="Times New Roman" w:eastAsia="Times New Roman" w:hAnsi="Times New Roman" w:cs="Times New Roman"/>
                <w:sz w:val="18"/>
                <w:szCs w:val="18"/>
              </w:rPr>
              <w:br/>
            </w:r>
            <w:r w:rsidRPr="00C47FF5">
              <w:rPr>
                <w:rFonts w:ascii="Times New Roman" w:eastAsia="Times New Roman" w:hAnsi="Times New Roman" w:cs="Times New Roman"/>
                <w:sz w:val="18"/>
                <w:szCs w:val="18"/>
              </w:rPr>
              <w:lastRenderedPageBreak/>
              <w:t xml:space="preserve">posesje prywatne, plac cerkwi i plac parafii </w:t>
            </w:r>
          </w:p>
        </w:tc>
        <w:tc>
          <w:tcPr>
            <w:tcW w:w="146" w:type="dxa"/>
            <w:vAlign w:val="center"/>
            <w:hideMark/>
          </w:tcPr>
          <w:p w14:paraId="0863EED3"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5CD252A7" w14:textId="77777777" w:rsidTr="00C47FF5">
        <w:trPr>
          <w:cantSplit/>
          <w:trHeight w:val="3585"/>
        </w:trPr>
        <w:tc>
          <w:tcPr>
            <w:tcW w:w="403" w:type="dxa"/>
            <w:vMerge/>
            <w:tcBorders>
              <w:top w:val="nil"/>
              <w:left w:val="single" w:sz="4" w:space="0" w:color="auto"/>
              <w:bottom w:val="single" w:sz="4" w:space="0" w:color="000000"/>
              <w:right w:val="single" w:sz="4" w:space="0" w:color="auto"/>
            </w:tcBorders>
            <w:vAlign w:val="center"/>
            <w:hideMark/>
          </w:tcPr>
          <w:p w14:paraId="7B8C624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53A3A8F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4896F8B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nil"/>
              <w:left w:val="single" w:sz="4" w:space="0" w:color="auto"/>
              <w:bottom w:val="single" w:sz="8" w:space="0" w:color="000000"/>
              <w:right w:val="single" w:sz="4" w:space="0" w:color="auto"/>
            </w:tcBorders>
            <w:vAlign w:val="center"/>
            <w:hideMark/>
          </w:tcPr>
          <w:p w14:paraId="62D008D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8" w:space="0" w:color="000000"/>
              <w:right w:val="single" w:sz="4" w:space="0" w:color="auto"/>
            </w:tcBorders>
            <w:vAlign w:val="center"/>
            <w:hideMark/>
          </w:tcPr>
          <w:p w14:paraId="61EF750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8" w:space="0" w:color="000000"/>
              <w:right w:val="single" w:sz="4" w:space="0" w:color="auto"/>
            </w:tcBorders>
            <w:vAlign w:val="center"/>
            <w:hideMark/>
          </w:tcPr>
          <w:p w14:paraId="3A69300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8" w:space="0" w:color="000000"/>
              <w:right w:val="single" w:sz="4" w:space="0" w:color="auto"/>
            </w:tcBorders>
            <w:vAlign w:val="center"/>
            <w:hideMark/>
          </w:tcPr>
          <w:p w14:paraId="7063ABD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8" w:space="0" w:color="000000"/>
              <w:right w:val="single" w:sz="4" w:space="0" w:color="auto"/>
            </w:tcBorders>
            <w:vAlign w:val="center"/>
            <w:hideMark/>
          </w:tcPr>
          <w:p w14:paraId="3AC4659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8" w:space="0" w:color="auto"/>
              <w:left w:val="single" w:sz="4" w:space="0" w:color="auto"/>
              <w:bottom w:val="single" w:sz="8" w:space="0" w:color="000000"/>
              <w:right w:val="single" w:sz="4" w:space="0" w:color="auto"/>
            </w:tcBorders>
            <w:vAlign w:val="center"/>
            <w:hideMark/>
          </w:tcPr>
          <w:p w14:paraId="1B7B4AD2"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63F22DC2"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012F2F62" w14:textId="77777777" w:rsidTr="00C47FF5">
        <w:trPr>
          <w:cantSplit/>
          <w:trHeight w:val="255"/>
        </w:trPr>
        <w:tc>
          <w:tcPr>
            <w:tcW w:w="403" w:type="dxa"/>
            <w:vMerge w:val="restart"/>
            <w:tcBorders>
              <w:top w:val="nil"/>
              <w:left w:val="single" w:sz="4" w:space="0" w:color="auto"/>
              <w:bottom w:val="single" w:sz="4" w:space="0" w:color="auto"/>
              <w:right w:val="single" w:sz="4" w:space="0" w:color="auto"/>
            </w:tcBorders>
            <w:shd w:val="clear" w:color="auto" w:fill="auto"/>
            <w:vAlign w:val="center"/>
            <w:hideMark/>
          </w:tcPr>
          <w:p w14:paraId="0BB9AF15"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lastRenderedPageBreak/>
              <w:t>18</w:t>
            </w:r>
          </w:p>
        </w:tc>
        <w:tc>
          <w:tcPr>
            <w:tcW w:w="872"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6D7E670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30.12.1986</w:t>
            </w:r>
          </w:p>
        </w:tc>
        <w:tc>
          <w:tcPr>
            <w:tcW w:w="1818" w:type="dxa"/>
            <w:vMerge w:val="restart"/>
            <w:tcBorders>
              <w:top w:val="nil"/>
              <w:left w:val="single" w:sz="4" w:space="0" w:color="auto"/>
              <w:bottom w:val="single" w:sz="4" w:space="0" w:color="000000"/>
              <w:right w:val="single" w:sz="4" w:space="0" w:color="auto"/>
            </w:tcBorders>
            <w:shd w:val="clear" w:color="auto" w:fill="auto"/>
            <w:vAlign w:val="bottom"/>
            <w:hideMark/>
          </w:tcPr>
          <w:p w14:paraId="2542A247"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zarz. Nr 51/86 WB z dn. 30.12.1986 (Dz. Urz. WB Nr 22, poz. 246)</w:t>
            </w:r>
          </w:p>
        </w:tc>
        <w:tc>
          <w:tcPr>
            <w:tcW w:w="1208" w:type="dxa"/>
            <w:vMerge w:val="restart"/>
            <w:tcBorders>
              <w:top w:val="nil"/>
              <w:left w:val="single" w:sz="4" w:space="0" w:color="auto"/>
              <w:bottom w:val="single" w:sz="4" w:space="0" w:color="000000"/>
              <w:right w:val="single" w:sz="4" w:space="0" w:color="auto"/>
            </w:tcBorders>
            <w:shd w:val="clear" w:color="auto" w:fill="auto"/>
            <w:vAlign w:val="bottom"/>
            <w:hideMark/>
          </w:tcPr>
          <w:p w14:paraId="08583CA9"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Lipa drobnolistna (Tilia cordata)</w:t>
            </w:r>
          </w:p>
        </w:tc>
        <w:tc>
          <w:tcPr>
            <w:tcW w:w="600" w:type="dxa"/>
            <w:vMerge w:val="restart"/>
            <w:tcBorders>
              <w:top w:val="nil"/>
              <w:left w:val="single" w:sz="4" w:space="0" w:color="auto"/>
              <w:bottom w:val="single" w:sz="4" w:space="0" w:color="000000"/>
              <w:right w:val="single" w:sz="4" w:space="0" w:color="auto"/>
            </w:tcBorders>
            <w:shd w:val="clear" w:color="auto" w:fill="auto"/>
            <w:vAlign w:val="bottom"/>
            <w:hideMark/>
          </w:tcPr>
          <w:p w14:paraId="3C1BE215"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nil"/>
              <w:left w:val="single" w:sz="4" w:space="0" w:color="auto"/>
              <w:bottom w:val="single" w:sz="4" w:space="0" w:color="000000"/>
              <w:right w:val="single" w:sz="4" w:space="0" w:color="auto"/>
            </w:tcBorders>
            <w:shd w:val="clear" w:color="auto" w:fill="auto"/>
            <w:vAlign w:val="bottom"/>
            <w:hideMark/>
          </w:tcPr>
          <w:p w14:paraId="14BD0C6F"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Królowy Most</w:t>
            </w:r>
          </w:p>
        </w:tc>
        <w:tc>
          <w:tcPr>
            <w:tcW w:w="973" w:type="dxa"/>
            <w:vMerge w:val="restart"/>
            <w:tcBorders>
              <w:top w:val="nil"/>
              <w:left w:val="single" w:sz="4" w:space="0" w:color="auto"/>
              <w:bottom w:val="single" w:sz="4" w:space="0" w:color="000000"/>
              <w:right w:val="single" w:sz="4" w:space="0" w:color="auto"/>
            </w:tcBorders>
            <w:shd w:val="clear" w:color="auto" w:fill="auto"/>
            <w:vAlign w:val="bottom"/>
            <w:hideMark/>
          </w:tcPr>
          <w:p w14:paraId="3392B8C5"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Downiewo</w:t>
            </w:r>
          </w:p>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14:paraId="1EC72B1F"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20</w:t>
            </w:r>
          </w:p>
        </w:tc>
        <w:tc>
          <w:tcPr>
            <w:tcW w:w="1174" w:type="dxa"/>
            <w:vMerge w:val="restart"/>
            <w:tcBorders>
              <w:top w:val="nil"/>
              <w:left w:val="single" w:sz="4" w:space="0" w:color="auto"/>
              <w:bottom w:val="single" w:sz="8" w:space="0" w:color="000000"/>
              <w:right w:val="single" w:sz="4" w:space="0" w:color="auto"/>
            </w:tcBorders>
            <w:shd w:val="clear" w:color="auto" w:fill="auto"/>
            <w:vAlign w:val="center"/>
            <w:hideMark/>
          </w:tcPr>
          <w:p w14:paraId="59CDF7A9"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pas drogi powiatowej od szosy Białystok- Bobrowniki w kierunku Kołodnego</w:t>
            </w:r>
          </w:p>
        </w:tc>
        <w:tc>
          <w:tcPr>
            <w:tcW w:w="146" w:type="dxa"/>
            <w:vAlign w:val="center"/>
            <w:hideMark/>
          </w:tcPr>
          <w:p w14:paraId="4DA2FF76"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024DB47D" w14:textId="77777777" w:rsidTr="00C47FF5">
        <w:trPr>
          <w:cantSplit/>
          <w:trHeight w:val="735"/>
        </w:trPr>
        <w:tc>
          <w:tcPr>
            <w:tcW w:w="403" w:type="dxa"/>
            <w:vMerge/>
            <w:tcBorders>
              <w:top w:val="nil"/>
              <w:left w:val="single" w:sz="4" w:space="0" w:color="auto"/>
              <w:bottom w:val="single" w:sz="4" w:space="0" w:color="auto"/>
              <w:right w:val="single" w:sz="4" w:space="0" w:color="auto"/>
            </w:tcBorders>
            <w:vAlign w:val="center"/>
            <w:hideMark/>
          </w:tcPr>
          <w:p w14:paraId="0A396A1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57A7C3A1"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nil"/>
              <w:left w:val="single" w:sz="4" w:space="0" w:color="auto"/>
              <w:bottom w:val="single" w:sz="4" w:space="0" w:color="000000"/>
              <w:right w:val="single" w:sz="4" w:space="0" w:color="auto"/>
            </w:tcBorders>
            <w:vAlign w:val="center"/>
            <w:hideMark/>
          </w:tcPr>
          <w:p w14:paraId="5A08E392"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nil"/>
              <w:left w:val="single" w:sz="4" w:space="0" w:color="auto"/>
              <w:bottom w:val="single" w:sz="4" w:space="0" w:color="000000"/>
              <w:right w:val="single" w:sz="4" w:space="0" w:color="auto"/>
            </w:tcBorders>
            <w:vAlign w:val="center"/>
            <w:hideMark/>
          </w:tcPr>
          <w:p w14:paraId="220F45B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14:paraId="3EF3142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nil"/>
              <w:left w:val="single" w:sz="4" w:space="0" w:color="auto"/>
              <w:bottom w:val="single" w:sz="4" w:space="0" w:color="000000"/>
              <w:right w:val="single" w:sz="4" w:space="0" w:color="auto"/>
            </w:tcBorders>
            <w:vAlign w:val="center"/>
            <w:hideMark/>
          </w:tcPr>
          <w:p w14:paraId="0E587090"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nil"/>
              <w:left w:val="single" w:sz="4" w:space="0" w:color="auto"/>
              <w:bottom w:val="single" w:sz="4" w:space="0" w:color="000000"/>
              <w:right w:val="single" w:sz="4" w:space="0" w:color="auto"/>
            </w:tcBorders>
            <w:vAlign w:val="center"/>
            <w:hideMark/>
          </w:tcPr>
          <w:p w14:paraId="71E302B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nil"/>
              <w:left w:val="single" w:sz="4" w:space="0" w:color="auto"/>
              <w:bottom w:val="single" w:sz="4" w:space="0" w:color="000000"/>
              <w:right w:val="single" w:sz="4" w:space="0" w:color="auto"/>
            </w:tcBorders>
            <w:vAlign w:val="center"/>
            <w:hideMark/>
          </w:tcPr>
          <w:p w14:paraId="2CEC7F2D"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nil"/>
              <w:left w:val="single" w:sz="4" w:space="0" w:color="auto"/>
              <w:bottom w:val="single" w:sz="8" w:space="0" w:color="000000"/>
              <w:right w:val="single" w:sz="4" w:space="0" w:color="auto"/>
            </w:tcBorders>
            <w:vAlign w:val="center"/>
            <w:hideMark/>
          </w:tcPr>
          <w:p w14:paraId="07D7A08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7635A025"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198A5F60" w14:textId="77777777" w:rsidTr="00C47FF5">
        <w:trPr>
          <w:cantSplit/>
          <w:trHeight w:val="255"/>
        </w:trPr>
        <w:tc>
          <w:tcPr>
            <w:tcW w:w="403" w:type="dxa"/>
            <w:vMerge w:val="restart"/>
            <w:tcBorders>
              <w:top w:val="nil"/>
              <w:left w:val="single" w:sz="4" w:space="0" w:color="auto"/>
              <w:bottom w:val="single" w:sz="4" w:space="0" w:color="auto"/>
              <w:right w:val="single" w:sz="4" w:space="0" w:color="auto"/>
            </w:tcBorders>
            <w:shd w:val="clear" w:color="auto" w:fill="auto"/>
            <w:vAlign w:val="center"/>
            <w:hideMark/>
          </w:tcPr>
          <w:p w14:paraId="7A11DB6D"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19</w:t>
            </w:r>
          </w:p>
        </w:tc>
        <w:tc>
          <w:tcPr>
            <w:tcW w:w="872"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1A1BD166"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30.12.1986</w:t>
            </w:r>
          </w:p>
        </w:tc>
        <w:tc>
          <w:tcPr>
            <w:tcW w:w="1818"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383CF6B8"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zarz. Nr 51/86 WB z dn. 30.12.1986 (Dz. Urz. WB Nr 22, poz. 246)</w:t>
            </w:r>
          </w:p>
        </w:tc>
        <w:tc>
          <w:tcPr>
            <w:tcW w:w="1208"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15D1C152"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Lipa drobnolistna (Tilia cordata)</w:t>
            </w:r>
          </w:p>
        </w:tc>
        <w:tc>
          <w:tcPr>
            <w:tcW w:w="600"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2AF21D6A"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255F2EF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Królowy Most</w:t>
            </w:r>
          </w:p>
        </w:tc>
        <w:tc>
          <w:tcPr>
            <w:tcW w:w="973"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4F98BFAC"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Downiewo</w:t>
            </w:r>
          </w:p>
        </w:tc>
        <w:tc>
          <w:tcPr>
            <w:tcW w:w="1012"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31FE077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20</w:t>
            </w:r>
          </w:p>
        </w:tc>
        <w:tc>
          <w:tcPr>
            <w:tcW w:w="1174" w:type="dxa"/>
            <w:vMerge w:val="restart"/>
            <w:tcBorders>
              <w:top w:val="nil"/>
              <w:left w:val="single" w:sz="4" w:space="0" w:color="auto"/>
              <w:bottom w:val="single" w:sz="8" w:space="0" w:color="000000"/>
              <w:right w:val="single" w:sz="4" w:space="0" w:color="auto"/>
            </w:tcBorders>
            <w:shd w:val="clear" w:color="auto" w:fill="auto"/>
            <w:vAlign w:val="center"/>
            <w:hideMark/>
          </w:tcPr>
          <w:p w14:paraId="797071B5"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pas drogi powiatowejod szosy Białystok- Bobrowniki w kierunku Kołodnego</w:t>
            </w:r>
          </w:p>
        </w:tc>
        <w:tc>
          <w:tcPr>
            <w:tcW w:w="146" w:type="dxa"/>
            <w:vAlign w:val="center"/>
            <w:hideMark/>
          </w:tcPr>
          <w:p w14:paraId="69C73007"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543FBC4A" w14:textId="77777777" w:rsidTr="00C47FF5">
        <w:trPr>
          <w:cantSplit/>
          <w:trHeight w:val="795"/>
        </w:trPr>
        <w:tc>
          <w:tcPr>
            <w:tcW w:w="403" w:type="dxa"/>
            <w:vMerge/>
            <w:tcBorders>
              <w:top w:val="nil"/>
              <w:left w:val="single" w:sz="4" w:space="0" w:color="auto"/>
              <w:bottom w:val="single" w:sz="4" w:space="0" w:color="auto"/>
              <w:right w:val="single" w:sz="4" w:space="0" w:color="auto"/>
            </w:tcBorders>
            <w:vAlign w:val="center"/>
            <w:hideMark/>
          </w:tcPr>
          <w:p w14:paraId="6C79AFC0"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13585CB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3FE913E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6BAE16DA"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10AFAC66"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3E757AA1"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3BEE477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3F382C9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nil"/>
              <w:left w:val="single" w:sz="4" w:space="0" w:color="auto"/>
              <w:bottom w:val="single" w:sz="8" w:space="0" w:color="000000"/>
              <w:right w:val="single" w:sz="4" w:space="0" w:color="auto"/>
            </w:tcBorders>
            <w:vAlign w:val="center"/>
            <w:hideMark/>
          </w:tcPr>
          <w:p w14:paraId="69139BE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3051FC10"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6C1CF069" w14:textId="77777777" w:rsidTr="00C47FF5">
        <w:trPr>
          <w:cantSplit/>
          <w:trHeight w:val="345"/>
        </w:trPr>
        <w:tc>
          <w:tcPr>
            <w:tcW w:w="403" w:type="dxa"/>
            <w:vMerge w:val="restart"/>
            <w:tcBorders>
              <w:top w:val="nil"/>
              <w:left w:val="single" w:sz="4" w:space="0" w:color="auto"/>
              <w:bottom w:val="single" w:sz="4" w:space="0" w:color="000000"/>
              <w:right w:val="single" w:sz="4" w:space="0" w:color="auto"/>
            </w:tcBorders>
            <w:shd w:val="clear" w:color="auto" w:fill="auto"/>
            <w:vAlign w:val="center"/>
            <w:hideMark/>
          </w:tcPr>
          <w:p w14:paraId="2C2751DA"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20</w:t>
            </w:r>
          </w:p>
        </w:tc>
        <w:tc>
          <w:tcPr>
            <w:tcW w:w="872"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7B7BF268"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30.12.1986</w:t>
            </w:r>
          </w:p>
        </w:tc>
        <w:tc>
          <w:tcPr>
            <w:tcW w:w="1818"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5D0F744B"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zarz. Nr 51/86 WB z dn. 30.12.1986 (Dz. Urz. WB Nr 22, poz. 246)</w:t>
            </w:r>
          </w:p>
        </w:tc>
        <w:tc>
          <w:tcPr>
            <w:tcW w:w="1208"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34ED4C78"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Lipa drobnolistna (Tilia cordata)</w:t>
            </w:r>
          </w:p>
        </w:tc>
        <w:tc>
          <w:tcPr>
            <w:tcW w:w="6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0E9B6EAA"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7BF125C7"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 xml:space="preserve">Królowy Most </w:t>
            </w:r>
          </w:p>
        </w:tc>
        <w:tc>
          <w:tcPr>
            <w:tcW w:w="973"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6D43421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Downiewo</w:t>
            </w:r>
          </w:p>
        </w:tc>
        <w:tc>
          <w:tcPr>
            <w:tcW w:w="1012"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484A9344"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20</w:t>
            </w:r>
          </w:p>
        </w:tc>
        <w:tc>
          <w:tcPr>
            <w:tcW w:w="1174" w:type="dxa"/>
            <w:tcBorders>
              <w:top w:val="nil"/>
              <w:left w:val="nil"/>
              <w:bottom w:val="nil"/>
              <w:right w:val="single" w:sz="4" w:space="0" w:color="auto"/>
            </w:tcBorders>
            <w:shd w:val="clear" w:color="auto" w:fill="auto"/>
            <w:vAlign w:val="center"/>
            <w:hideMark/>
          </w:tcPr>
          <w:p w14:paraId="700072BD"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 </w:t>
            </w:r>
          </w:p>
        </w:tc>
        <w:tc>
          <w:tcPr>
            <w:tcW w:w="146" w:type="dxa"/>
            <w:vAlign w:val="center"/>
            <w:hideMark/>
          </w:tcPr>
          <w:p w14:paraId="5C3EB119"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7768337E" w14:textId="77777777" w:rsidTr="00C47FF5">
        <w:trPr>
          <w:cantSplit/>
          <w:trHeight w:val="1185"/>
        </w:trPr>
        <w:tc>
          <w:tcPr>
            <w:tcW w:w="403" w:type="dxa"/>
            <w:vMerge/>
            <w:tcBorders>
              <w:top w:val="nil"/>
              <w:left w:val="single" w:sz="4" w:space="0" w:color="auto"/>
              <w:bottom w:val="single" w:sz="4" w:space="0" w:color="000000"/>
              <w:right w:val="single" w:sz="4" w:space="0" w:color="auto"/>
            </w:tcBorders>
            <w:vAlign w:val="center"/>
            <w:hideMark/>
          </w:tcPr>
          <w:p w14:paraId="2D3FCE4D"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8" w:space="0" w:color="auto"/>
              <w:left w:val="single" w:sz="4" w:space="0" w:color="auto"/>
              <w:bottom w:val="single" w:sz="8" w:space="0" w:color="000000"/>
              <w:right w:val="single" w:sz="4" w:space="0" w:color="auto"/>
            </w:tcBorders>
            <w:vAlign w:val="center"/>
            <w:hideMark/>
          </w:tcPr>
          <w:p w14:paraId="03DA380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65A3B556"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single" w:sz="8" w:space="0" w:color="auto"/>
              <w:left w:val="single" w:sz="4" w:space="0" w:color="auto"/>
              <w:bottom w:val="single" w:sz="8" w:space="0" w:color="000000"/>
              <w:right w:val="single" w:sz="4" w:space="0" w:color="auto"/>
            </w:tcBorders>
            <w:vAlign w:val="center"/>
            <w:hideMark/>
          </w:tcPr>
          <w:p w14:paraId="547093C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single" w:sz="8" w:space="0" w:color="auto"/>
              <w:left w:val="single" w:sz="4" w:space="0" w:color="auto"/>
              <w:bottom w:val="single" w:sz="8" w:space="0" w:color="000000"/>
              <w:right w:val="single" w:sz="4" w:space="0" w:color="auto"/>
            </w:tcBorders>
            <w:vAlign w:val="center"/>
            <w:hideMark/>
          </w:tcPr>
          <w:p w14:paraId="7DE357CB"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8" w:space="0" w:color="auto"/>
              <w:left w:val="single" w:sz="4" w:space="0" w:color="auto"/>
              <w:bottom w:val="single" w:sz="8" w:space="0" w:color="000000"/>
              <w:right w:val="single" w:sz="4" w:space="0" w:color="auto"/>
            </w:tcBorders>
            <w:vAlign w:val="center"/>
            <w:hideMark/>
          </w:tcPr>
          <w:p w14:paraId="15AC00A8"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8" w:space="0" w:color="auto"/>
              <w:left w:val="single" w:sz="4" w:space="0" w:color="auto"/>
              <w:bottom w:val="single" w:sz="8" w:space="0" w:color="000000"/>
              <w:right w:val="single" w:sz="4" w:space="0" w:color="auto"/>
            </w:tcBorders>
            <w:vAlign w:val="center"/>
            <w:hideMark/>
          </w:tcPr>
          <w:p w14:paraId="02A1F4E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8" w:space="0" w:color="auto"/>
              <w:left w:val="single" w:sz="4" w:space="0" w:color="auto"/>
              <w:bottom w:val="single" w:sz="8" w:space="0" w:color="000000"/>
              <w:right w:val="single" w:sz="4" w:space="0" w:color="auto"/>
            </w:tcBorders>
            <w:vAlign w:val="center"/>
            <w:hideMark/>
          </w:tcPr>
          <w:p w14:paraId="1A3C89B9"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tcBorders>
              <w:top w:val="nil"/>
              <w:left w:val="nil"/>
              <w:bottom w:val="single" w:sz="8" w:space="0" w:color="auto"/>
              <w:right w:val="single" w:sz="4" w:space="0" w:color="auto"/>
            </w:tcBorders>
            <w:shd w:val="clear" w:color="auto" w:fill="auto"/>
            <w:vAlign w:val="center"/>
            <w:hideMark/>
          </w:tcPr>
          <w:p w14:paraId="1F7C4F36"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pas drogi powiatowej od szosy Białystok- Bobrowniki w kierunku Kołodnego</w:t>
            </w:r>
          </w:p>
        </w:tc>
        <w:tc>
          <w:tcPr>
            <w:tcW w:w="146" w:type="dxa"/>
            <w:vAlign w:val="center"/>
            <w:hideMark/>
          </w:tcPr>
          <w:p w14:paraId="7EF77C4B"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1F6ABC2C" w14:textId="77777777" w:rsidTr="00C47FF5">
        <w:trPr>
          <w:cantSplit/>
          <w:trHeight w:val="300"/>
        </w:trPr>
        <w:tc>
          <w:tcPr>
            <w:tcW w:w="403" w:type="dxa"/>
            <w:vMerge w:val="restart"/>
            <w:tcBorders>
              <w:top w:val="nil"/>
              <w:left w:val="single" w:sz="4" w:space="0" w:color="auto"/>
              <w:bottom w:val="single" w:sz="4" w:space="0" w:color="auto"/>
              <w:right w:val="single" w:sz="4" w:space="0" w:color="auto"/>
            </w:tcBorders>
            <w:shd w:val="clear" w:color="auto" w:fill="auto"/>
            <w:vAlign w:val="center"/>
            <w:hideMark/>
          </w:tcPr>
          <w:p w14:paraId="738C587D"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21</w:t>
            </w:r>
          </w:p>
        </w:tc>
        <w:tc>
          <w:tcPr>
            <w:tcW w:w="872" w:type="dxa"/>
            <w:vMerge w:val="restart"/>
            <w:tcBorders>
              <w:top w:val="nil"/>
              <w:left w:val="single" w:sz="4" w:space="0" w:color="auto"/>
              <w:bottom w:val="nil"/>
              <w:right w:val="single" w:sz="4" w:space="0" w:color="auto"/>
            </w:tcBorders>
            <w:shd w:val="clear" w:color="auto" w:fill="auto"/>
            <w:vAlign w:val="bottom"/>
            <w:hideMark/>
          </w:tcPr>
          <w:p w14:paraId="6A2BAD04"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30.12.1986</w:t>
            </w:r>
          </w:p>
        </w:tc>
        <w:tc>
          <w:tcPr>
            <w:tcW w:w="1818" w:type="dxa"/>
            <w:vMerge w:val="restart"/>
            <w:tcBorders>
              <w:top w:val="nil"/>
              <w:left w:val="single" w:sz="4" w:space="0" w:color="auto"/>
              <w:bottom w:val="nil"/>
              <w:right w:val="single" w:sz="4" w:space="0" w:color="auto"/>
            </w:tcBorders>
            <w:shd w:val="clear" w:color="auto" w:fill="auto"/>
            <w:vAlign w:val="bottom"/>
            <w:hideMark/>
          </w:tcPr>
          <w:p w14:paraId="28996B2A"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zarz. Nr 51/86 WB z dn. 30.12.1986 (Dz. Urz. WB Nr 22, poz. 246)</w:t>
            </w:r>
          </w:p>
        </w:tc>
        <w:tc>
          <w:tcPr>
            <w:tcW w:w="1208" w:type="dxa"/>
            <w:vMerge w:val="restart"/>
            <w:tcBorders>
              <w:top w:val="nil"/>
              <w:left w:val="single" w:sz="4" w:space="0" w:color="auto"/>
              <w:bottom w:val="nil"/>
              <w:right w:val="single" w:sz="4" w:space="0" w:color="auto"/>
            </w:tcBorders>
            <w:shd w:val="clear" w:color="auto" w:fill="auto"/>
            <w:vAlign w:val="bottom"/>
            <w:hideMark/>
          </w:tcPr>
          <w:p w14:paraId="20B0F5A3"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 xml:space="preserve">Sosna zwyczajna (Pinus sylvestris) </w:t>
            </w:r>
          </w:p>
        </w:tc>
        <w:tc>
          <w:tcPr>
            <w:tcW w:w="600" w:type="dxa"/>
            <w:vMerge w:val="restart"/>
            <w:tcBorders>
              <w:top w:val="nil"/>
              <w:left w:val="single" w:sz="4" w:space="0" w:color="auto"/>
              <w:bottom w:val="nil"/>
              <w:right w:val="single" w:sz="4" w:space="0" w:color="auto"/>
            </w:tcBorders>
            <w:shd w:val="clear" w:color="auto" w:fill="auto"/>
            <w:vAlign w:val="bottom"/>
            <w:hideMark/>
          </w:tcPr>
          <w:p w14:paraId="3FCC3DB7"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nil"/>
              <w:left w:val="single" w:sz="4" w:space="0" w:color="auto"/>
              <w:bottom w:val="nil"/>
              <w:right w:val="single" w:sz="4" w:space="0" w:color="auto"/>
            </w:tcBorders>
            <w:shd w:val="clear" w:color="auto" w:fill="auto"/>
            <w:vAlign w:val="bottom"/>
            <w:hideMark/>
          </w:tcPr>
          <w:p w14:paraId="1968649C"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Grzybowce</w:t>
            </w:r>
          </w:p>
        </w:tc>
        <w:tc>
          <w:tcPr>
            <w:tcW w:w="973" w:type="dxa"/>
            <w:vMerge w:val="restart"/>
            <w:tcBorders>
              <w:top w:val="nil"/>
              <w:left w:val="single" w:sz="4" w:space="0" w:color="auto"/>
              <w:bottom w:val="nil"/>
              <w:right w:val="single" w:sz="4" w:space="0" w:color="auto"/>
            </w:tcBorders>
            <w:shd w:val="clear" w:color="auto" w:fill="auto"/>
            <w:vAlign w:val="bottom"/>
            <w:hideMark/>
          </w:tcPr>
          <w:p w14:paraId="54E860F4"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Grzybowce</w:t>
            </w:r>
          </w:p>
        </w:tc>
        <w:tc>
          <w:tcPr>
            <w:tcW w:w="1012" w:type="dxa"/>
            <w:vMerge w:val="restart"/>
            <w:tcBorders>
              <w:top w:val="nil"/>
              <w:left w:val="single" w:sz="4" w:space="0" w:color="auto"/>
              <w:bottom w:val="nil"/>
              <w:right w:val="single" w:sz="4" w:space="0" w:color="auto"/>
            </w:tcBorders>
            <w:shd w:val="clear" w:color="auto" w:fill="auto"/>
            <w:vAlign w:val="bottom"/>
            <w:hideMark/>
          </w:tcPr>
          <w:p w14:paraId="71DC57E4"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89/1</w:t>
            </w:r>
          </w:p>
        </w:tc>
        <w:tc>
          <w:tcPr>
            <w:tcW w:w="1174" w:type="dxa"/>
            <w:vMerge w:val="restart"/>
            <w:tcBorders>
              <w:top w:val="nil"/>
              <w:left w:val="single" w:sz="4" w:space="0" w:color="auto"/>
              <w:bottom w:val="nil"/>
              <w:right w:val="single" w:sz="4" w:space="0" w:color="auto"/>
            </w:tcBorders>
            <w:shd w:val="clear" w:color="auto" w:fill="auto"/>
            <w:vAlign w:val="center"/>
            <w:hideMark/>
          </w:tcPr>
          <w:p w14:paraId="2D24AB35"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na posesji Grzybowce nr 38/9</w:t>
            </w:r>
          </w:p>
        </w:tc>
        <w:tc>
          <w:tcPr>
            <w:tcW w:w="146" w:type="dxa"/>
            <w:vAlign w:val="center"/>
            <w:hideMark/>
          </w:tcPr>
          <w:p w14:paraId="72C8E0F3"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4C801C88" w14:textId="77777777" w:rsidTr="00C47FF5">
        <w:trPr>
          <w:cantSplit/>
          <w:trHeight w:val="374"/>
        </w:trPr>
        <w:tc>
          <w:tcPr>
            <w:tcW w:w="403" w:type="dxa"/>
            <w:vMerge/>
            <w:tcBorders>
              <w:top w:val="nil"/>
              <w:left w:val="single" w:sz="4" w:space="0" w:color="auto"/>
              <w:bottom w:val="single" w:sz="4" w:space="0" w:color="auto"/>
              <w:right w:val="single" w:sz="4" w:space="0" w:color="auto"/>
            </w:tcBorders>
            <w:vAlign w:val="center"/>
            <w:hideMark/>
          </w:tcPr>
          <w:p w14:paraId="5CC19B0E"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nil"/>
              <w:left w:val="single" w:sz="4" w:space="0" w:color="auto"/>
              <w:bottom w:val="nil"/>
              <w:right w:val="single" w:sz="4" w:space="0" w:color="auto"/>
            </w:tcBorders>
            <w:vAlign w:val="center"/>
            <w:hideMark/>
          </w:tcPr>
          <w:p w14:paraId="0A665556"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nil"/>
              <w:left w:val="single" w:sz="4" w:space="0" w:color="auto"/>
              <w:bottom w:val="nil"/>
              <w:right w:val="single" w:sz="4" w:space="0" w:color="auto"/>
            </w:tcBorders>
            <w:vAlign w:val="center"/>
            <w:hideMark/>
          </w:tcPr>
          <w:p w14:paraId="12E4714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vMerge/>
            <w:tcBorders>
              <w:top w:val="nil"/>
              <w:left w:val="single" w:sz="4" w:space="0" w:color="auto"/>
              <w:bottom w:val="nil"/>
              <w:right w:val="single" w:sz="4" w:space="0" w:color="auto"/>
            </w:tcBorders>
            <w:vAlign w:val="center"/>
            <w:hideMark/>
          </w:tcPr>
          <w:p w14:paraId="60DA6AA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600" w:type="dxa"/>
            <w:vMerge/>
            <w:tcBorders>
              <w:top w:val="nil"/>
              <w:left w:val="single" w:sz="4" w:space="0" w:color="auto"/>
              <w:bottom w:val="nil"/>
              <w:right w:val="single" w:sz="4" w:space="0" w:color="auto"/>
            </w:tcBorders>
            <w:vAlign w:val="center"/>
            <w:hideMark/>
          </w:tcPr>
          <w:p w14:paraId="3639D1B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nil"/>
              <w:left w:val="single" w:sz="4" w:space="0" w:color="auto"/>
              <w:bottom w:val="nil"/>
              <w:right w:val="single" w:sz="4" w:space="0" w:color="auto"/>
            </w:tcBorders>
            <w:vAlign w:val="center"/>
            <w:hideMark/>
          </w:tcPr>
          <w:p w14:paraId="633060C1"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nil"/>
              <w:left w:val="single" w:sz="4" w:space="0" w:color="auto"/>
              <w:bottom w:val="nil"/>
              <w:right w:val="single" w:sz="4" w:space="0" w:color="auto"/>
            </w:tcBorders>
            <w:vAlign w:val="center"/>
            <w:hideMark/>
          </w:tcPr>
          <w:p w14:paraId="51FCBA2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nil"/>
              <w:left w:val="single" w:sz="4" w:space="0" w:color="auto"/>
              <w:bottom w:val="nil"/>
              <w:right w:val="single" w:sz="4" w:space="0" w:color="auto"/>
            </w:tcBorders>
            <w:vAlign w:val="center"/>
            <w:hideMark/>
          </w:tcPr>
          <w:p w14:paraId="677F7064"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nil"/>
              <w:left w:val="single" w:sz="4" w:space="0" w:color="auto"/>
              <w:bottom w:val="nil"/>
              <w:right w:val="single" w:sz="4" w:space="0" w:color="auto"/>
            </w:tcBorders>
            <w:vAlign w:val="center"/>
            <w:hideMark/>
          </w:tcPr>
          <w:p w14:paraId="1F07ABEF"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045BB01E"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09B125E6" w14:textId="77777777" w:rsidTr="00C47FF5">
        <w:trPr>
          <w:cantSplit/>
          <w:trHeight w:val="255"/>
        </w:trPr>
        <w:tc>
          <w:tcPr>
            <w:tcW w:w="403" w:type="dxa"/>
            <w:vMerge w:val="restart"/>
            <w:tcBorders>
              <w:top w:val="nil"/>
              <w:left w:val="single" w:sz="4" w:space="0" w:color="auto"/>
              <w:bottom w:val="single" w:sz="4" w:space="0" w:color="auto"/>
              <w:right w:val="single" w:sz="4" w:space="0" w:color="auto"/>
            </w:tcBorders>
            <w:shd w:val="clear" w:color="auto" w:fill="auto"/>
            <w:vAlign w:val="center"/>
            <w:hideMark/>
          </w:tcPr>
          <w:p w14:paraId="69D358A2"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22</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BFC26C6"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29.12.1978</w:t>
            </w:r>
          </w:p>
        </w:tc>
        <w:tc>
          <w:tcPr>
            <w:tcW w:w="1818"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436877A9"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 xml:space="preserve">zarz. Nr 47/78 z 29.12.1978 (Dz. Urz. WRN Nr 2, poz. 12 ), rozporządzenie Nr 14/98 Wojewody Białostockiego z dnia 10 grudnia 1998 r. (Dz. Urz. WB Nr 25, poz. 277), uchwała Nr XXII/178/16 Rady Gminy Gródek z dnia 20 lipca 2016 r. w sprawie pozbawienia statusu pomnika przyrody (Dz. Urz. Woj. Podlaskiego z 2016 r. poz. 3115), uchwała Nr VI/49/24 Rady Gminy Gródek z dnia 28 października 2024 r. w sprawie pozbawienia statusu pomnika przyrody (Dz. Urz. Woj. Podlaskiego z 2024 r. poz. 4980) </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14:paraId="19C36072"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6 lip</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757A4EA"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Gródek</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85EAB5A"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Królowy Most</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2E08FC2"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Downiewo</w:t>
            </w:r>
          </w:p>
        </w:tc>
        <w:tc>
          <w:tcPr>
            <w:tcW w:w="101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BF7ED40" w14:textId="77777777" w:rsidR="00C47FF5" w:rsidRPr="00C47FF5" w:rsidRDefault="00C47FF5" w:rsidP="00C47FF5">
            <w:pPr>
              <w:spacing w:after="0" w:line="240" w:lineRule="auto"/>
              <w:jc w:val="right"/>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12</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155A00B" w14:textId="77777777" w:rsidR="00C47FF5" w:rsidRPr="00C47FF5" w:rsidRDefault="00C47FF5" w:rsidP="00C47FF5">
            <w:pPr>
              <w:spacing w:after="0" w:line="240" w:lineRule="auto"/>
              <w:jc w:val="center"/>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 xml:space="preserve">na placu parafii prawosławnej </w:t>
            </w:r>
          </w:p>
        </w:tc>
        <w:tc>
          <w:tcPr>
            <w:tcW w:w="146" w:type="dxa"/>
            <w:vAlign w:val="center"/>
            <w:hideMark/>
          </w:tcPr>
          <w:p w14:paraId="5CE9A022"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r w:rsidR="00C47FF5" w:rsidRPr="00C47FF5" w14:paraId="580AFECC" w14:textId="77777777" w:rsidTr="00C47FF5">
        <w:trPr>
          <w:trHeight w:val="2595"/>
        </w:trPr>
        <w:tc>
          <w:tcPr>
            <w:tcW w:w="403" w:type="dxa"/>
            <w:vMerge/>
            <w:tcBorders>
              <w:top w:val="nil"/>
              <w:left w:val="single" w:sz="4" w:space="0" w:color="auto"/>
              <w:bottom w:val="single" w:sz="4" w:space="0" w:color="auto"/>
              <w:right w:val="single" w:sz="4" w:space="0" w:color="auto"/>
            </w:tcBorders>
            <w:vAlign w:val="center"/>
            <w:hideMark/>
          </w:tcPr>
          <w:p w14:paraId="6C07B175"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14:paraId="7E2FCB96"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0AA243E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208" w:type="dxa"/>
            <w:tcBorders>
              <w:top w:val="nil"/>
              <w:left w:val="nil"/>
              <w:bottom w:val="single" w:sz="4" w:space="0" w:color="auto"/>
              <w:right w:val="single" w:sz="4" w:space="0" w:color="auto"/>
            </w:tcBorders>
            <w:shd w:val="clear" w:color="auto" w:fill="auto"/>
            <w:vAlign w:val="bottom"/>
            <w:hideMark/>
          </w:tcPr>
          <w:p w14:paraId="0E1321D3" w14:textId="77777777" w:rsidR="00C47FF5" w:rsidRPr="00C47FF5" w:rsidRDefault="00C47FF5" w:rsidP="00C47FF5">
            <w:pPr>
              <w:spacing w:after="0" w:line="240" w:lineRule="auto"/>
              <w:rPr>
                <w:rFonts w:ascii="Times New Roman" w:eastAsia="Times New Roman" w:hAnsi="Times New Roman" w:cs="Times New Roman"/>
                <w:sz w:val="18"/>
                <w:szCs w:val="18"/>
              </w:rPr>
            </w:pPr>
            <w:r w:rsidRPr="00C47FF5">
              <w:rPr>
                <w:rFonts w:ascii="Times New Roman" w:eastAsia="Times New Roman" w:hAnsi="Times New Roman" w:cs="Times New Roman"/>
                <w:sz w:val="18"/>
                <w:szCs w:val="18"/>
              </w:rPr>
              <w:t>2 klony</w:t>
            </w: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0F0564A3"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14:paraId="5CF2718B"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5BFAC167"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012" w:type="dxa"/>
            <w:vMerge/>
            <w:tcBorders>
              <w:top w:val="single" w:sz="4" w:space="0" w:color="auto"/>
              <w:left w:val="single" w:sz="4" w:space="0" w:color="auto"/>
              <w:bottom w:val="single" w:sz="4" w:space="0" w:color="000000"/>
              <w:right w:val="single" w:sz="4" w:space="0" w:color="auto"/>
            </w:tcBorders>
            <w:vAlign w:val="center"/>
            <w:hideMark/>
          </w:tcPr>
          <w:p w14:paraId="3DDA7970"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0171A28C" w14:textId="77777777" w:rsidR="00C47FF5" w:rsidRPr="00C47FF5" w:rsidRDefault="00C47FF5" w:rsidP="00C47FF5">
            <w:pPr>
              <w:spacing w:after="0" w:line="240" w:lineRule="auto"/>
              <w:rPr>
                <w:rFonts w:ascii="Times New Roman" w:eastAsia="Times New Roman" w:hAnsi="Times New Roman" w:cs="Times New Roman"/>
                <w:sz w:val="18"/>
                <w:szCs w:val="18"/>
              </w:rPr>
            </w:pPr>
          </w:p>
        </w:tc>
        <w:tc>
          <w:tcPr>
            <w:tcW w:w="146" w:type="dxa"/>
            <w:vAlign w:val="center"/>
            <w:hideMark/>
          </w:tcPr>
          <w:p w14:paraId="7F7574B3" w14:textId="77777777" w:rsidR="00C47FF5" w:rsidRPr="00C47FF5" w:rsidRDefault="00C47FF5" w:rsidP="00C47FF5">
            <w:pPr>
              <w:spacing w:after="0" w:line="240" w:lineRule="auto"/>
              <w:rPr>
                <w:rFonts w:ascii="Times New Roman" w:eastAsia="Times New Roman" w:hAnsi="Times New Roman" w:cs="Times New Roman"/>
                <w:sz w:val="18"/>
                <w:szCs w:val="18"/>
              </w:rPr>
            </w:pPr>
          </w:p>
        </w:tc>
      </w:tr>
    </w:tbl>
    <w:p w14:paraId="38DDC295" w14:textId="77777777" w:rsidR="00C47FF5" w:rsidRPr="00C47FF5" w:rsidRDefault="00C47FF5" w:rsidP="00C47FF5">
      <w:pPr>
        <w:spacing w:after="0" w:line="360" w:lineRule="auto"/>
        <w:jc w:val="both"/>
        <w:rPr>
          <w:rFonts w:ascii="Times New Roman" w:eastAsiaTheme="minorHAnsi" w:hAnsi="Times New Roman" w:cs="Times New Roman"/>
          <w:sz w:val="18"/>
          <w:szCs w:val="18"/>
          <w:u w:val="single"/>
          <w:lang w:eastAsia="en-US"/>
        </w:rPr>
      </w:pPr>
    </w:p>
    <w:p w14:paraId="2E7EAC3E" w14:textId="77777777" w:rsidR="00C47FF5" w:rsidRPr="00F829F3" w:rsidRDefault="00C47FF5" w:rsidP="00485102">
      <w:pPr>
        <w:pStyle w:val="Nagwek2"/>
        <w:numPr>
          <w:ilvl w:val="1"/>
          <w:numId w:val="84"/>
        </w:numPr>
        <w:rPr>
          <w:rFonts w:ascii="Times New Roman" w:hAnsi="Times New Roman" w:cs="Times New Roman"/>
        </w:rPr>
      </w:pPr>
      <w:bookmarkStart w:id="9" w:name="_Toc187260805"/>
      <w:bookmarkStart w:id="10" w:name="_Toc200706312"/>
      <w:r w:rsidRPr="00F829F3">
        <w:rPr>
          <w:rFonts w:ascii="Times New Roman" w:hAnsi="Times New Roman" w:cs="Times New Roman"/>
        </w:rPr>
        <w:t>Zabytki na terenie Gminy</w:t>
      </w:r>
      <w:bookmarkEnd w:id="9"/>
      <w:bookmarkEnd w:id="10"/>
    </w:p>
    <w:p w14:paraId="4CA27F65" w14:textId="77777777" w:rsidR="00C47FF5" w:rsidRPr="00C47FF5" w:rsidRDefault="00C47FF5" w:rsidP="00C47FF5">
      <w:pPr>
        <w:spacing w:after="160" w:line="259" w:lineRule="auto"/>
        <w:rPr>
          <w:rFonts w:ascii="Times New Roman" w:eastAsiaTheme="minorHAnsi" w:hAnsi="Times New Roman" w:cs="Times New Roman"/>
          <w:u w:val="single"/>
        </w:rPr>
      </w:pPr>
      <w:r w:rsidRPr="00C47FF5">
        <w:rPr>
          <w:rFonts w:ascii="Times New Roman" w:eastAsiaTheme="minorHAnsi" w:hAnsi="Times New Roman" w:cs="Times New Roman"/>
          <w:u w:val="single"/>
        </w:rPr>
        <w:t>Zabytki nieruchome wpisane do rejestru zabytków województwa podlaskiego:</w:t>
      </w:r>
    </w:p>
    <w:p w14:paraId="10FE1A5D" w14:textId="77777777" w:rsidR="00C47FF5" w:rsidRPr="00C47FF5" w:rsidRDefault="00C47FF5" w:rsidP="00C47FF5">
      <w:pPr>
        <w:spacing w:after="0" w:line="259" w:lineRule="auto"/>
        <w:rPr>
          <w:rFonts w:ascii="Times New Roman" w:eastAsiaTheme="minorHAnsi" w:hAnsi="Times New Roman" w:cs="Times New Roman"/>
        </w:rPr>
      </w:pPr>
      <w:r w:rsidRPr="00C47FF5">
        <w:rPr>
          <w:rFonts w:ascii="Times New Roman" w:eastAsiaTheme="minorHAnsi" w:hAnsi="Times New Roman" w:cs="Times New Roman"/>
        </w:rPr>
        <w:t>GRÓDEK</w:t>
      </w:r>
    </w:p>
    <w:p w14:paraId="7F461EFF" w14:textId="77777777" w:rsidR="00C47FF5" w:rsidRPr="00C47FF5" w:rsidRDefault="00C47FF5" w:rsidP="00485102">
      <w:pPr>
        <w:numPr>
          <w:ilvl w:val="0"/>
          <w:numId w:val="52"/>
        </w:numPr>
        <w:spacing w:after="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teren części miasta, XVI-XIX w., Nr rej. A-344 z 24.01.2957 r.</w:t>
      </w:r>
    </w:p>
    <w:p w14:paraId="40202C33" w14:textId="77777777" w:rsidR="00C47FF5" w:rsidRPr="00C47FF5" w:rsidRDefault="00C47FF5" w:rsidP="00485102">
      <w:pPr>
        <w:numPr>
          <w:ilvl w:val="0"/>
          <w:numId w:val="52"/>
        </w:numPr>
        <w:spacing w:after="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cerkiew cmentarna p.w. Matki Boskiej Opiekuńczej, drewniana, poł. XIX w., A-395 z 11.02.1977 r.</w:t>
      </w:r>
    </w:p>
    <w:p w14:paraId="2D4C7B44" w14:textId="77777777" w:rsidR="00C47FF5" w:rsidRPr="00C47FF5" w:rsidRDefault="00C47FF5" w:rsidP="00485102">
      <w:pPr>
        <w:numPr>
          <w:ilvl w:val="0"/>
          <w:numId w:val="52"/>
        </w:numPr>
        <w:spacing w:after="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lastRenderedPageBreak/>
        <w:t>cerkiew parafialna prawosławna p.w. Narodzenia Najświętszej Marii Panny w Gródku (murowana, wzniesiona w latach 1946-1970) wraz z cmentarzem przycerkiewnym w granicach ogrodzenia, ogrodzeniem i bramą - świątynię wybudowano w miejscu drewnianej cerkwi parafialnej, zbudowanej w 1789 r. i drewnianej dzwonnicy z 1858 r., które spłonęły w 1943 r., A-126 z 9.12.2004 r.</w:t>
      </w:r>
    </w:p>
    <w:p w14:paraId="6A21B844" w14:textId="77777777" w:rsidR="00C47FF5" w:rsidRPr="00C47FF5" w:rsidRDefault="00C47FF5" w:rsidP="00485102">
      <w:pPr>
        <w:numPr>
          <w:ilvl w:val="0"/>
          <w:numId w:val="52"/>
        </w:numPr>
        <w:spacing w:after="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kościół parafialny p.w. Najświętszego Serca Jezusowego, 1934-1937, otoczenie kościoła </w:t>
      </w:r>
      <w:r w:rsidRPr="00C47FF5">
        <w:rPr>
          <w:rFonts w:ascii="Times New Roman" w:eastAsiaTheme="minorHAnsi" w:hAnsi="Times New Roman" w:cs="Times New Roman"/>
          <w:sz w:val="24"/>
          <w:szCs w:val="24"/>
        </w:rPr>
        <w:br/>
        <w:t>w granicach ogrodzenia, A-152 z 29.05.2006 r.</w:t>
      </w:r>
    </w:p>
    <w:p w14:paraId="2AA6FD5E" w14:textId="77777777" w:rsidR="00C47FF5" w:rsidRPr="00C47FF5" w:rsidRDefault="00C47FF5" w:rsidP="00485102">
      <w:pPr>
        <w:numPr>
          <w:ilvl w:val="0"/>
          <w:numId w:val="52"/>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cmentarz żydowski, A-113 z 16.02.1995 r.</w:t>
      </w:r>
    </w:p>
    <w:p w14:paraId="6352D1DE"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JARYŁÓWKA</w:t>
      </w:r>
    </w:p>
    <w:p w14:paraId="7B4A1FDD" w14:textId="77777777" w:rsidR="00C47FF5" w:rsidRPr="00C47FF5" w:rsidRDefault="00C47FF5" w:rsidP="00485102">
      <w:pPr>
        <w:numPr>
          <w:ilvl w:val="0"/>
          <w:numId w:val="53"/>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park dworski, XVIII-XX w., A-338 z 19.12.1991 r.</w:t>
      </w:r>
    </w:p>
    <w:p w14:paraId="65B568E7"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KRÓLOWY MOST </w:t>
      </w:r>
    </w:p>
    <w:p w14:paraId="7B865D6D" w14:textId="77777777" w:rsidR="00C47FF5" w:rsidRPr="00C47FF5" w:rsidRDefault="00C47FF5" w:rsidP="00485102">
      <w:pPr>
        <w:numPr>
          <w:ilvl w:val="0"/>
          <w:numId w:val="53"/>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cerkiew prawosławna p.w. św. Anny, 1904-1928, A-381 z 5.11.1987 r. </w:t>
      </w:r>
    </w:p>
    <w:p w14:paraId="6CBB13EF" w14:textId="77777777" w:rsidR="00C47FF5" w:rsidRPr="00C47FF5" w:rsidRDefault="00C47FF5" w:rsidP="00485102">
      <w:pPr>
        <w:numPr>
          <w:ilvl w:val="0"/>
          <w:numId w:val="53"/>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kaplica rzymskokatolicka p.w. św. Anny, poł. XIX, A-382 z 10.1986 r. </w:t>
      </w:r>
    </w:p>
    <w:p w14:paraId="5FF8A30C"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MOSTOWLANY </w:t>
      </w:r>
    </w:p>
    <w:p w14:paraId="6093DA80" w14:textId="77777777" w:rsidR="00C47FF5" w:rsidRPr="00C47FF5" w:rsidRDefault="00C47FF5" w:rsidP="00485102">
      <w:pPr>
        <w:numPr>
          <w:ilvl w:val="0"/>
          <w:numId w:val="54"/>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cerkiew parafialna prawosławna p.w. św. Apostoła Jana Teologa, drewniana, ok. 1862, A-678 z 21.12.1987 r. </w:t>
      </w:r>
    </w:p>
    <w:p w14:paraId="233243DB" w14:textId="77777777" w:rsidR="00C47FF5" w:rsidRPr="00C47FF5" w:rsidRDefault="00C47FF5" w:rsidP="00485102">
      <w:pPr>
        <w:numPr>
          <w:ilvl w:val="0"/>
          <w:numId w:val="54"/>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cerkiew cmentarna prawosławna p.w. śś. Kosmy i Damiana, drewniana, k. XVIII wraz z otoczeniem, tj. cmentarzem, A-384 z 21.12.1987 r. </w:t>
      </w:r>
    </w:p>
    <w:p w14:paraId="5A61FCDA" w14:textId="77777777" w:rsidR="00C47FF5" w:rsidRPr="00C47FF5" w:rsidRDefault="00C47FF5" w:rsidP="00C47FF5">
      <w:pPr>
        <w:spacing w:after="0" w:line="360" w:lineRule="auto"/>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WIEROBIE </w:t>
      </w:r>
    </w:p>
    <w:p w14:paraId="7C2E1E4B" w14:textId="77777777" w:rsidR="00C47FF5" w:rsidRPr="00C47FF5" w:rsidRDefault="00C47FF5" w:rsidP="00485102">
      <w:pPr>
        <w:numPr>
          <w:ilvl w:val="0"/>
          <w:numId w:val="55"/>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wiatrak holender, drewniany, pocz. XX w., A-408 z 24.10.1966 r. </w:t>
      </w:r>
    </w:p>
    <w:p w14:paraId="104D210E" w14:textId="77777777" w:rsidR="00C47FF5" w:rsidRPr="00C47FF5" w:rsidRDefault="00C47FF5" w:rsidP="00596BCD">
      <w:pPr>
        <w:spacing w:before="240" w:after="160" w:line="360" w:lineRule="auto"/>
        <w:jc w:val="both"/>
        <w:rPr>
          <w:rFonts w:ascii="Times New Roman" w:eastAsiaTheme="minorHAnsi" w:hAnsi="Times New Roman" w:cs="Times New Roman"/>
          <w:sz w:val="24"/>
          <w:szCs w:val="24"/>
          <w:u w:val="single"/>
        </w:rPr>
      </w:pPr>
      <w:r w:rsidRPr="00C47FF5">
        <w:rPr>
          <w:rFonts w:ascii="Times New Roman" w:eastAsiaTheme="minorHAnsi" w:hAnsi="Times New Roman" w:cs="Times New Roman"/>
          <w:sz w:val="24"/>
          <w:szCs w:val="24"/>
          <w:u w:val="single"/>
        </w:rPr>
        <w:t xml:space="preserve">Zabytki nieruchome niewpisane do rejestru zabytków ujęte w wojewódzkiej ewidencji zabytków: </w:t>
      </w:r>
    </w:p>
    <w:p w14:paraId="79F9C8A9" w14:textId="77777777" w:rsidR="00C47FF5" w:rsidRPr="00C47FF5" w:rsidRDefault="00C47FF5" w:rsidP="00C47FF5">
      <w:pPr>
        <w:spacing w:after="0" w:line="360" w:lineRule="auto"/>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CHOMONTOWCE </w:t>
      </w:r>
    </w:p>
    <w:p w14:paraId="7E93EC88" w14:textId="77777777" w:rsidR="00C47FF5" w:rsidRPr="00C47FF5" w:rsidRDefault="00C47FF5" w:rsidP="00485102">
      <w:pPr>
        <w:numPr>
          <w:ilvl w:val="0"/>
          <w:numId w:val="55"/>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prawosławny </w:t>
      </w:r>
    </w:p>
    <w:p w14:paraId="0BE62867"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GOBIATY </w:t>
      </w:r>
    </w:p>
    <w:p w14:paraId="17A8A8CC" w14:textId="77777777" w:rsidR="00C47FF5" w:rsidRPr="00C47FF5" w:rsidRDefault="00C47FF5" w:rsidP="00485102">
      <w:pPr>
        <w:numPr>
          <w:ilvl w:val="0"/>
          <w:numId w:val="55"/>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 zbiorowa mogiła żołnierzy radzieckich poległych w 1941 r. [według </w:t>
      </w:r>
      <w:r w:rsidRPr="00C47FF5">
        <w:rPr>
          <w:rFonts w:ascii="Times New Roman" w:eastAsiaTheme="minorHAnsi" w:hAnsi="Times New Roman" w:cs="Times New Roman"/>
          <w:i/>
          <w:iCs/>
          <w:sz w:val="24"/>
          <w:szCs w:val="24"/>
        </w:rPr>
        <w:t xml:space="preserve">Gminnej Ewidencji Zabytków Gminy Gródek </w:t>
      </w:r>
      <w:r w:rsidRPr="00C47FF5">
        <w:rPr>
          <w:rFonts w:ascii="Times New Roman" w:eastAsiaTheme="minorHAnsi" w:hAnsi="Times New Roman" w:cs="Times New Roman"/>
          <w:sz w:val="24"/>
          <w:szCs w:val="24"/>
        </w:rPr>
        <w:t xml:space="preserve">(Maciej Karczewski, Gródek, 2005) - mogiła zbiorowa żołnierzy radzieckich) </w:t>
      </w:r>
    </w:p>
    <w:p w14:paraId="3C60687C"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GRÓDEK </w:t>
      </w:r>
    </w:p>
    <w:p w14:paraId="599536BC" w14:textId="77777777" w:rsidR="00C47FF5" w:rsidRPr="00C47FF5" w:rsidRDefault="00C47FF5" w:rsidP="00485102">
      <w:pPr>
        <w:numPr>
          <w:ilvl w:val="0"/>
          <w:numId w:val="55"/>
        </w:numPr>
        <w:spacing w:after="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rzymskokatolicki, parafialny </w:t>
      </w:r>
    </w:p>
    <w:p w14:paraId="4C61B465" w14:textId="77777777" w:rsidR="00C47FF5" w:rsidRPr="00C47FF5" w:rsidRDefault="00C47FF5" w:rsidP="00485102">
      <w:pPr>
        <w:numPr>
          <w:ilvl w:val="0"/>
          <w:numId w:val="55"/>
        </w:numPr>
        <w:spacing w:after="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teren dawnego cmentarza przykościelnego </w:t>
      </w:r>
    </w:p>
    <w:p w14:paraId="5B526852" w14:textId="77777777" w:rsidR="00C47FF5" w:rsidRPr="00C47FF5" w:rsidRDefault="00C47FF5" w:rsidP="00485102">
      <w:pPr>
        <w:numPr>
          <w:ilvl w:val="0"/>
          <w:numId w:val="55"/>
        </w:numPr>
        <w:spacing w:after="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prawosławny, parafialny </w:t>
      </w:r>
    </w:p>
    <w:p w14:paraId="037905A2" w14:textId="77777777" w:rsidR="00C47FF5" w:rsidRPr="00C47FF5" w:rsidRDefault="00C47FF5" w:rsidP="00485102">
      <w:pPr>
        <w:numPr>
          <w:ilvl w:val="0"/>
          <w:numId w:val="55"/>
        </w:numPr>
        <w:spacing w:after="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lastRenderedPageBreak/>
        <w:t xml:space="preserve">teren dawnego cmentarza ewangelickiego </w:t>
      </w:r>
    </w:p>
    <w:p w14:paraId="54D9C448" w14:textId="77777777" w:rsidR="00C47FF5" w:rsidRPr="00C47FF5" w:rsidRDefault="00C47FF5" w:rsidP="00485102">
      <w:pPr>
        <w:numPr>
          <w:ilvl w:val="0"/>
          <w:numId w:val="55"/>
        </w:numPr>
        <w:spacing w:after="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teren dawnego cmentarza wojennego żołnierzy rosyjskich </w:t>
      </w:r>
    </w:p>
    <w:p w14:paraId="414BF358" w14:textId="77777777" w:rsidR="00C47FF5" w:rsidRPr="00C47FF5" w:rsidRDefault="00C47FF5" w:rsidP="00485102">
      <w:pPr>
        <w:numPr>
          <w:ilvl w:val="0"/>
          <w:numId w:val="55"/>
        </w:numPr>
        <w:spacing w:after="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dom (chałupa) ul. Białostocka nr 12 </w:t>
      </w:r>
    </w:p>
    <w:p w14:paraId="19C3541B" w14:textId="77777777" w:rsidR="00C47FF5" w:rsidRPr="00C47FF5" w:rsidRDefault="00C47FF5" w:rsidP="00485102">
      <w:pPr>
        <w:numPr>
          <w:ilvl w:val="0"/>
          <w:numId w:val="55"/>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dom (chałupa) ul. Białostocka nr 54 </w:t>
      </w:r>
    </w:p>
    <w:p w14:paraId="757E612E"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JAKUBIN </w:t>
      </w:r>
    </w:p>
    <w:p w14:paraId="0C630598" w14:textId="77777777" w:rsidR="00C47FF5" w:rsidRPr="00C47FF5" w:rsidRDefault="00C47FF5" w:rsidP="00485102">
      <w:pPr>
        <w:numPr>
          <w:ilvl w:val="0"/>
          <w:numId w:val="56"/>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park dworski </w:t>
      </w:r>
    </w:p>
    <w:p w14:paraId="4DDA50A4"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JARYŁÓWKA </w:t>
      </w:r>
    </w:p>
    <w:p w14:paraId="4B5474CD" w14:textId="77777777" w:rsidR="00C47FF5" w:rsidRPr="00C47FF5" w:rsidRDefault="00C47FF5" w:rsidP="00485102">
      <w:pPr>
        <w:numPr>
          <w:ilvl w:val="0"/>
          <w:numId w:val="56"/>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zespół dworsko - folwarczny </w:t>
      </w:r>
    </w:p>
    <w:p w14:paraId="0211B26B"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KOŁODNO </w:t>
      </w:r>
    </w:p>
    <w:p w14:paraId="7BF67375" w14:textId="77777777" w:rsidR="00C47FF5" w:rsidRPr="00C47FF5" w:rsidRDefault="00C47FF5" w:rsidP="00485102">
      <w:pPr>
        <w:numPr>
          <w:ilvl w:val="0"/>
          <w:numId w:val="56"/>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mogiła zbiorowa z 1863 r. </w:t>
      </w:r>
    </w:p>
    <w:p w14:paraId="38B83F60"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KRÓLOWY MOST </w:t>
      </w:r>
    </w:p>
    <w:p w14:paraId="0F6417A0" w14:textId="77777777" w:rsidR="00C47FF5" w:rsidRPr="00C47FF5" w:rsidRDefault="00C47FF5" w:rsidP="00485102">
      <w:pPr>
        <w:numPr>
          <w:ilvl w:val="0"/>
          <w:numId w:val="56"/>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prawosławny </w:t>
      </w:r>
    </w:p>
    <w:p w14:paraId="0DEB0F1F"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ŁUŻANY </w:t>
      </w:r>
    </w:p>
    <w:p w14:paraId="0DAFE25F" w14:textId="77777777" w:rsidR="00C47FF5" w:rsidRPr="00C47FF5" w:rsidRDefault="00C47FF5" w:rsidP="00485102">
      <w:pPr>
        <w:numPr>
          <w:ilvl w:val="0"/>
          <w:numId w:val="56"/>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prawosławny d. parafii w Hołówkach (obecnie Białoruś) </w:t>
      </w:r>
    </w:p>
    <w:p w14:paraId="2F8BFC47"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MOSTOWLANY </w:t>
      </w:r>
    </w:p>
    <w:p w14:paraId="2859F840" w14:textId="77777777" w:rsidR="00C47FF5" w:rsidRPr="00C47FF5" w:rsidRDefault="00C47FF5" w:rsidP="00485102">
      <w:pPr>
        <w:numPr>
          <w:ilvl w:val="0"/>
          <w:numId w:val="56"/>
        </w:numPr>
        <w:spacing w:after="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prawosławny parafii p.w. Św. Jana Teologa </w:t>
      </w:r>
    </w:p>
    <w:p w14:paraId="1E957B88" w14:textId="77777777" w:rsidR="00C47FF5" w:rsidRPr="00C47FF5" w:rsidRDefault="00C47FF5" w:rsidP="00485102">
      <w:pPr>
        <w:numPr>
          <w:ilvl w:val="0"/>
          <w:numId w:val="56"/>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park dworski </w:t>
      </w:r>
    </w:p>
    <w:p w14:paraId="67B0C06F"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NOWOSIÓŁKI </w:t>
      </w:r>
    </w:p>
    <w:p w14:paraId="02D34CBA" w14:textId="77777777" w:rsidR="00C47FF5" w:rsidRPr="00C47FF5" w:rsidRDefault="00C47FF5" w:rsidP="00485102">
      <w:pPr>
        <w:numPr>
          <w:ilvl w:val="0"/>
          <w:numId w:val="57"/>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 mogiła wojenna z 1941 roku [według </w:t>
      </w:r>
      <w:r w:rsidRPr="00C47FF5">
        <w:rPr>
          <w:rFonts w:ascii="Times New Roman" w:eastAsiaTheme="minorHAnsi" w:hAnsi="Times New Roman" w:cs="Times New Roman"/>
          <w:i/>
          <w:iCs/>
          <w:sz w:val="24"/>
          <w:szCs w:val="24"/>
        </w:rPr>
        <w:t xml:space="preserve">Gminnej Ewidencji Zabytków Gminy Gródek </w:t>
      </w:r>
      <w:r w:rsidRPr="00C47FF5">
        <w:rPr>
          <w:rFonts w:ascii="Times New Roman" w:eastAsiaTheme="minorHAnsi" w:hAnsi="Times New Roman" w:cs="Times New Roman"/>
          <w:sz w:val="24"/>
          <w:szCs w:val="24"/>
        </w:rPr>
        <w:t xml:space="preserve">(Maciej Karczewski, Gródek, 2005) - mogiła wojenna z 1941 roku] </w:t>
      </w:r>
    </w:p>
    <w:p w14:paraId="7F332C58" w14:textId="77777777" w:rsidR="00C47FF5" w:rsidRPr="00C47FF5" w:rsidRDefault="00C47FF5" w:rsidP="00485102">
      <w:pPr>
        <w:numPr>
          <w:ilvl w:val="0"/>
          <w:numId w:val="57"/>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 mogiła wojenna z 1943 roku - lokalizacja nieznana („pomimo bardzo dokładnej penetracji terenowej oraz wywiadów z mieszkańcami wsi Nowosiółki nie udało zlokalizować się mogiły wojennej z 1943 roku” - adnotacja z </w:t>
      </w:r>
      <w:r w:rsidRPr="00C47FF5">
        <w:rPr>
          <w:rFonts w:ascii="Times New Roman" w:eastAsiaTheme="minorHAnsi" w:hAnsi="Times New Roman" w:cs="Times New Roman"/>
          <w:i/>
          <w:iCs/>
          <w:sz w:val="24"/>
          <w:szCs w:val="24"/>
        </w:rPr>
        <w:t xml:space="preserve">Gminnej Ewidencji Zabyktów Gminy Gródek </w:t>
      </w:r>
      <w:r w:rsidRPr="00C47FF5">
        <w:rPr>
          <w:rFonts w:ascii="Times New Roman" w:eastAsiaTheme="minorHAnsi" w:hAnsi="Times New Roman" w:cs="Times New Roman"/>
          <w:sz w:val="24"/>
          <w:szCs w:val="24"/>
        </w:rPr>
        <w:t xml:space="preserve">(Maciej Karczewski, Gródek 2005)] </w:t>
      </w:r>
    </w:p>
    <w:p w14:paraId="693935B0"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RADULIN (aktualnie RADUNIN) </w:t>
      </w:r>
    </w:p>
    <w:p w14:paraId="52CD8C4F" w14:textId="77777777" w:rsidR="00C47FF5" w:rsidRPr="00C47FF5" w:rsidRDefault="00C47FF5" w:rsidP="00485102">
      <w:pPr>
        <w:numPr>
          <w:ilvl w:val="0"/>
          <w:numId w:val="58"/>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wiejski </w:t>
      </w:r>
    </w:p>
    <w:p w14:paraId="328C97B4"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WALIŁY </w:t>
      </w:r>
    </w:p>
    <w:p w14:paraId="56A4A889" w14:textId="77777777" w:rsidR="00C47FF5" w:rsidRPr="00C47FF5" w:rsidRDefault="00C47FF5" w:rsidP="00485102">
      <w:pPr>
        <w:numPr>
          <w:ilvl w:val="0"/>
          <w:numId w:val="58"/>
        </w:numPr>
        <w:spacing w:after="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 mogiła wojenna - lokalizacja nieznana, </w:t>
      </w:r>
    </w:p>
    <w:p w14:paraId="05E268F0" w14:textId="77777777" w:rsidR="00C47FF5" w:rsidRPr="00C47FF5" w:rsidRDefault="00C47FF5" w:rsidP="00485102">
      <w:pPr>
        <w:numPr>
          <w:ilvl w:val="0"/>
          <w:numId w:val="58"/>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park dworski (według Urzędu Gminy Gródek - park dworski w Waliłach-Dworze) </w:t>
      </w:r>
    </w:p>
    <w:p w14:paraId="59E07882"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WYŻARY </w:t>
      </w:r>
    </w:p>
    <w:p w14:paraId="137BEB58" w14:textId="77777777" w:rsidR="00C47FF5" w:rsidRPr="00C47FF5" w:rsidRDefault="00C47FF5" w:rsidP="00485102">
      <w:pPr>
        <w:numPr>
          <w:ilvl w:val="0"/>
          <w:numId w:val="59"/>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cmentarz - mogiła powstańców [według </w:t>
      </w:r>
      <w:r w:rsidRPr="00C47FF5">
        <w:rPr>
          <w:rFonts w:ascii="Times New Roman" w:eastAsiaTheme="minorHAnsi" w:hAnsi="Times New Roman" w:cs="Times New Roman"/>
          <w:i/>
          <w:iCs/>
          <w:sz w:val="24"/>
          <w:szCs w:val="24"/>
        </w:rPr>
        <w:t xml:space="preserve">Gminnej Ewidencji Zabytków Gminy Gródek </w:t>
      </w:r>
      <w:r w:rsidRPr="00C47FF5">
        <w:rPr>
          <w:rFonts w:ascii="Times New Roman" w:eastAsiaTheme="minorHAnsi" w:hAnsi="Times New Roman" w:cs="Times New Roman"/>
          <w:sz w:val="24"/>
          <w:szCs w:val="24"/>
        </w:rPr>
        <w:t xml:space="preserve">(Maciej Karczewski, Gródek, 2005) - mogiła zbiorowa z 1863 r.] </w:t>
      </w:r>
    </w:p>
    <w:p w14:paraId="140059D3" w14:textId="77777777" w:rsidR="00C47FF5" w:rsidRPr="00C47FF5" w:rsidRDefault="00C47FF5" w:rsidP="00C47FF5">
      <w:pPr>
        <w:spacing w:after="0" w:line="360" w:lineRule="auto"/>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ZAŁUKI </w:t>
      </w:r>
    </w:p>
    <w:p w14:paraId="6C82B8BC" w14:textId="77777777" w:rsidR="00C47FF5" w:rsidRPr="00C47FF5" w:rsidRDefault="00C47FF5" w:rsidP="00485102">
      <w:pPr>
        <w:numPr>
          <w:ilvl w:val="0"/>
          <w:numId w:val="59"/>
        </w:numPr>
        <w:spacing w:after="160" w:line="360" w:lineRule="auto"/>
        <w:ind w:left="284" w:hanging="284"/>
        <w:contextualSpacing/>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lastRenderedPageBreak/>
        <w:t xml:space="preserve">cmentarz średniowieczny, w XIX wieku wykorzystywany jako epidemiczny. </w:t>
      </w:r>
    </w:p>
    <w:p w14:paraId="6DF5F044" w14:textId="10321D38" w:rsidR="00C47FF5" w:rsidRPr="00C47FF5" w:rsidRDefault="00C47FF5" w:rsidP="00596BCD">
      <w:pPr>
        <w:spacing w:before="240" w:after="160" w:line="360" w:lineRule="auto"/>
        <w:rPr>
          <w:rFonts w:ascii="Times New Roman" w:eastAsiaTheme="minorHAnsi" w:hAnsi="Times New Roman" w:cs="Times New Roman"/>
          <w:sz w:val="24"/>
          <w:szCs w:val="24"/>
          <w:u w:val="single"/>
        </w:rPr>
      </w:pPr>
      <w:r w:rsidRPr="00C47FF5">
        <w:rPr>
          <w:rFonts w:ascii="Times New Roman" w:eastAsiaTheme="minorHAnsi" w:hAnsi="Times New Roman" w:cs="Times New Roman"/>
          <w:sz w:val="24"/>
          <w:szCs w:val="24"/>
          <w:u w:val="single"/>
        </w:rPr>
        <w:t xml:space="preserve">Zabytki archeologiczne z terenu </w:t>
      </w:r>
      <w:r w:rsidR="00596BCD">
        <w:rPr>
          <w:rFonts w:ascii="Times New Roman" w:eastAsiaTheme="minorHAnsi" w:hAnsi="Times New Roman" w:cs="Times New Roman"/>
          <w:sz w:val="24"/>
          <w:szCs w:val="24"/>
          <w:u w:val="single"/>
        </w:rPr>
        <w:t>g</w:t>
      </w:r>
      <w:r w:rsidRPr="00C47FF5">
        <w:rPr>
          <w:rFonts w:ascii="Times New Roman" w:eastAsiaTheme="minorHAnsi" w:hAnsi="Times New Roman" w:cs="Times New Roman"/>
          <w:sz w:val="24"/>
          <w:szCs w:val="24"/>
          <w:u w:val="single"/>
        </w:rPr>
        <w:t xml:space="preserve">miny </w:t>
      </w:r>
      <w:r w:rsidR="00596BCD">
        <w:rPr>
          <w:rFonts w:ascii="Times New Roman" w:eastAsiaTheme="minorHAnsi" w:hAnsi="Times New Roman" w:cs="Times New Roman"/>
          <w:sz w:val="24"/>
          <w:szCs w:val="24"/>
          <w:u w:val="single"/>
        </w:rPr>
        <w:t>G</w:t>
      </w:r>
      <w:r w:rsidRPr="00C47FF5">
        <w:rPr>
          <w:rFonts w:ascii="Times New Roman" w:eastAsiaTheme="minorHAnsi" w:hAnsi="Times New Roman" w:cs="Times New Roman"/>
          <w:sz w:val="24"/>
          <w:szCs w:val="24"/>
          <w:u w:val="single"/>
        </w:rPr>
        <w:t xml:space="preserve">ródek wpisane do rejestru zabytków: </w:t>
      </w:r>
    </w:p>
    <w:p w14:paraId="0F0F572B" w14:textId="77777777" w:rsidR="00C47FF5" w:rsidRPr="00C47FF5" w:rsidRDefault="00C47FF5" w:rsidP="00C47FF5">
      <w:pPr>
        <w:spacing w:after="0" w:line="360" w:lineRule="auto"/>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GRÓDEK </w:t>
      </w:r>
    </w:p>
    <w:p w14:paraId="5A8FC6D7" w14:textId="77777777" w:rsidR="00C47FF5" w:rsidRPr="00C47FF5" w:rsidRDefault="00C47FF5" w:rsidP="00485102">
      <w:pPr>
        <w:numPr>
          <w:ilvl w:val="0"/>
          <w:numId w:val="59"/>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38-91 - nr obszaru AZP, 5 - nr stanowiska na obszarze AZP, 1 - grodzisko wczesnośredniowieczne zwane „Górą Zamkową”, C-93 z 28.12.1937 r. i z 27.04.1973 r. </w:t>
      </w:r>
    </w:p>
    <w:p w14:paraId="58CC051D" w14:textId="77777777" w:rsidR="00C47FF5" w:rsidRPr="00C47FF5" w:rsidRDefault="00C47FF5" w:rsidP="00C47FF5">
      <w:pPr>
        <w:spacing w:after="0" w:line="360" w:lineRule="auto"/>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ŁUŻANY </w:t>
      </w:r>
    </w:p>
    <w:p w14:paraId="25ED0FAA" w14:textId="77777777" w:rsidR="00C47FF5" w:rsidRPr="00C47FF5" w:rsidRDefault="00C47FF5" w:rsidP="00485102">
      <w:pPr>
        <w:numPr>
          <w:ilvl w:val="0"/>
          <w:numId w:val="59"/>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37-93 - nr obszaru AZP, 1 - nr stanowiska na obszarze AZP, 1 - cmentarzysko kurhanowe wczesnośredniowieczne (21 kurhanów i przestrzeń międzykurhanowa), C-60 z 15.11.2004 r. </w:t>
      </w:r>
    </w:p>
    <w:p w14:paraId="127EB657" w14:textId="77777777" w:rsidR="00C47FF5" w:rsidRPr="00C47FF5" w:rsidRDefault="00C47FF5" w:rsidP="00C47FF5">
      <w:pPr>
        <w:spacing w:after="0" w:line="360" w:lineRule="auto"/>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ŚWISŁOCZANY </w:t>
      </w:r>
    </w:p>
    <w:p w14:paraId="2225E952" w14:textId="77777777" w:rsidR="00C47FF5" w:rsidRPr="00C47FF5" w:rsidRDefault="00C47FF5" w:rsidP="00485102">
      <w:pPr>
        <w:numPr>
          <w:ilvl w:val="0"/>
          <w:numId w:val="59"/>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38-93 - nr obszaru AZP, 1 - nr stanowiska na obszarze AZP, 1 - cmentarzysko kurhanowe (18 kurhanów), C-62 z 1.12.2004 r. </w:t>
      </w:r>
    </w:p>
    <w:p w14:paraId="2374ADBB" w14:textId="77777777" w:rsidR="00C47FF5" w:rsidRPr="00C47FF5" w:rsidRDefault="00C47FF5" w:rsidP="00C47FF5">
      <w:pPr>
        <w:spacing w:after="0" w:line="360" w:lineRule="auto"/>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ZAŁUKI </w:t>
      </w:r>
    </w:p>
    <w:p w14:paraId="4E39A896" w14:textId="77777777" w:rsidR="00C47FF5" w:rsidRPr="00C47FF5" w:rsidRDefault="00C47FF5" w:rsidP="00485102">
      <w:pPr>
        <w:numPr>
          <w:ilvl w:val="0"/>
          <w:numId w:val="59"/>
        </w:numPr>
        <w:spacing w:after="160" w:line="360" w:lineRule="auto"/>
        <w:ind w:left="284" w:hanging="284"/>
        <w:contextualSpacing/>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37-90 - nr obszaru AZP, 2 - nr stanowiska na obszarze AZP, 1 - cmentarzysko średniowieczne ze stellami, C-76 z 22.12.1977 r. </w:t>
      </w:r>
    </w:p>
    <w:p w14:paraId="1505718A" w14:textId="77777777" w:rsidR="00C47FF5" w:rsidRPr="00C47FF5" w:rsidRDefault="00C47FF5" w:rsidP="00C47FF5">
      <w:pPr>
        <w:spacing w:after="160" w:line="360" w:lineRule="auto"/>
        <w:jc w:val="both"/>
        <w:rPr>
          <w:rFonts w:ascii="Times New Roman" w:eastAsiaTheme="minorHAnsi" w:hAnsi="Times New Roman" w:cs="Times New Roman"/>
          <w:sz w:val="24"/>
          <w:szCs w:val="24"/>
        </w:rPr>
      </w:pPr>
      <w:r w:rsidRPr="00C47FF5">
        <w:rPr>
          <w:rFonts w:ascii="Times New Roman" w:eastAsiaTheme="minorHAnsi" w:hAnsi="Times New Roman" w:cs="Times New Roman"/>
          <w:sz w:val="24"/>
          <w:szCs w:val="24"/>
        </w:rPr>
        <w:t xml:space="preserve">Niezależnie od powyższego, na terenie gminy znajduje się 199 stanowisk archeologicznych, będących zabytkami archeologicznymi niewpisanymi do rejestru, ujętymi w wojewódzkiej ewidencji zabytków. </w:t>
      </w:r>
    </w:p>
    <w:p w14:paraId="0CE175F4" w14:textId="77777777" w:rsidR="00C47FF5" w:rsidRPr="00F829F3" w:rsidRDefault="00C47FF5" w:rsidP="00485102">
      <w:pPr>
        <w:pStyle w:val="Nagwek1"/>
        <w:numPr>
          <w:ilvl w:val="0"/>
          <w:numId w:val="84"/>
        </w:numPr>
        <w:rPr>
          <w:rFonts w:ascii="Times New Roman" w:hAnsi="Times New Roman" w:cs="Times New Roman"/>
          <w:sz w:val="28"/>
        </w:rPr>
      </w:pPr>
      <w:bookmarkStart w:id="11" w:name="_Toc187260806"/>
      <w:bookmarkStart w:id="12" w:name="_Toc200706313"/>
      <w:r w:rsidRPr="00F829F3">
        <w:rPr>
          <w:rFonts w:ascii="Times New Roman" w:hAnsi="Times New Roman" w:cs="Times New Roman"/>
          <w:sz w:val="28"/>
        </w:rPr>
        <w:t>Wyznaczenie obszaru zdegradowanego - metodologia</w:t>
      </w:r>
      <w:bookmarkEnd w:id="11"/>
      <w:bookmarkEnd w:id="12"/>
    </w:p>
    <w:p w14:paraId="4076DBAC" w14:textId="77777777" w:rsidR="00C47FF5" w:rsidRPr="00C47FF5" w:rsidRDefault="00C47FF5" w:rsidP="00C47FF5">
      <w:pPr>
        <w:spacing w:before="240"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Zgodnie z ustawą o rewitalizacji ( </w:t>
      </w:r>
      <w:r w:rsidRPr="00C47FF5">
        <w:rPr>
          <w:rFonts w:ascii="Times New Roman" w:eastAsiaTheme="minorHAnsi" w:hAnsi="Times New Roman" w:cs="Times New Roman"/>
          <w:bCs/>
          <w:sz w:val="24"/>
          <w:szCs w:val="24"/>
          <w:lang w:eastAsia="en-US"/>
        </w:rPr>
        <w:t>Dz. U. z 2024 poz. 278</w:t>
      </w:r>
      <w:r w:rsidRPr="00C47FF5">
        <w:rPr>
          <w:rFonts w:ascii="Times New Roman" w:eastAsiaTheme="minorHAnsi" w:hAnsi="Times New Roman" w:cs="Times New Roman"/>
          <w:sz w:val="24"/>
          <w:szCs w:val="24"/>
          <w:lang w:eastAsia="en-US"/>
        </w:rPr>
        <w:t>) obszar gminy znajdujący się w stanie kryzysowym z powodu koncentracji negatywnych zjawisk społecznych, w szczególności bezrobocia, ubóstwa, przestępczości, wysokiej liczby mieszkańców będących osobami ze szczególnymi potrzebami, o których mowa w ustawie z dnia 19 lipca 2019 r. o zapewnianiu dostępności osobom ze szczególnymi potrzebami (Dz. U. z 2024 r. poz. 1411), niskiego poziomu edukacji lub kapitału społecznego, a także niewystarczającego poziomu uczestnictwa w życiu publicznym i kulturalnym, można wyznaczyć jako obszar zdegradowany w przypadku występowania na nim ponadto co najmniej jednego z następujących negatywnych zjawisk:</w:t>
      </w:r>
    </w:p>
    <w:p w14:paraId="2AD61AA5" w14:textId="77777777" w:rsidR="00C47FF5" w:rsidRPr="00C47FF5" w:rsidRDefault="00C47FF5" w:rsidP="00485102">
      <w:pPr>
        <w:numPr>
          <w:ilvl w:val="0"/>
          <w:numId w:val="15"/>
        </w:numPr>
        <w:spacing w:after="160" w:line="360" w:lineRule="auto"/>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gospodarczych – w szczególności niskiego stopnia przedsiębiorczości, słabej kondycji lokalnych przedsiębiorstw lub </w:t>
      </w:r>
    </w:p>
    <w:p w14:paraId="72C8F884" w14:textId="77777777" w:rsidR="00C47FF5" w:rsidRPr="00C47FF5" w:rsidRDefault="00C47FF5" w:rsidP="00485102">
      <w:pPr>
        <w:numPr>
          <w:ilvl w:val="0"/>
          <w:numId w:val="15"/>
        </w:numPr>
        <w:spacing w:after="160" w:line="360" w:lineRule="auto"/>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lastRenderedPageBreak/>
        <w:t xml:space="preserve"> środowiskowych – w szczególności przekroczenia standardów jakości środowiska, obecności odpadów stwarzających zagrożenie dla życia, zdrowia ludzi lub stanu środowiska, lub </w:t>
      </w:r>
    </w:p>
    <w:p w14:paraId="22F2D239" w14:textId="77777777" w:rsidR="00C47FF5" w:rsidRPr="00C47FF5" w:rsidRDefault="00C47FF5" w:rsidP="00485102">
      <w:pPr>
        <w:numPr>
          <w:ilvl w:val="0"/>
          <w:numId w:val="15"/>
        </w:numPr>
        <w:spacing w:after="160" w:line="360" w:lineRule="auto"/>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 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o których mowa w ustawie z dnia 19 lipca 2019 r. o zapewnianiu dostępności osobom ze szczególnymi potrzebami, niskiego poziomu obsługi komunikacyjnej, niedoboru lub niskiej jakości terenów publicznych, lub </w:t>
      </w:r>
    </w:p>
    <w:p w14:paraId="58778855" w14:textId="77777777" w:rsidR="00C47FF5" w:rsidRPr="00C47FF5" w:rsidRDefault="00C47FF5" w:rsidP="00485102">
      <w:pPr>
        <w:numPr>
          <w:ilvl w:val="0"/>
          <w:numId w:val="15"/>
        </w:numPr>
        <w:spacing w:after="160" w:line="360" w:lineRule="auto"/>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 technicznych – w szczególności degradacji stanu technicznego obiektów budowlanych, w tym o przeznaczeniu mieszkaniowym, oraz niefunkcjonowaniu rozwiązań technicznych umożliwiających efektywne korzystanie z obiektów budowlanych, w szczególności w zakresie energooszczędności, ochrony środowiska i zapewniania dostępności osobom ze szczególnymi potrzebami, o których mowa w ustawie z dnia 19 lipca 2019 r. o zapewnianiu dostępności osobom ze szczególnymi potrzebami.</w:t>
      </w:r>
    </w:p>
    <w:p w14:paraId="7CB6047C" w14:textId="77777777"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Obszar obejmujący całość lub część obszaru zdegradowanego, cechujący się szczególną koncentracją negatywnych zjawisk, o których mowa w art. 9 ust. 1, na którym z uwagi na istotne znaczenie dla rozwoju lokalnego gmina zamierza prowadzić rewitalizację, wyznacza się jako obszar rewitalizacji.</w:t>
      </w:r>
    </w:p>
    <w:p w14:paraId="6DD7008E" w14:textId="77777777" w:rsidR="00C47FF5" w:rsidRPr="00C47FF5" w:rsidRDefault="00C47FF5" w:rsidP="00C47FF5">
      <w:pPr>
        <w:spacing w:after="160" w:line="360" w:lineRule="auto"/>
        <w:jc w:val="both"/>
        <w:rPr>
          <w:rFonts w:ascii="Times New Roman" w:eastAsiaTheme="minorHAnsi" w:hAnsi="Times New Roman" w:cs="Times New Roman"/>
          <w:bCs/>
          <w:sz w:val="24"/>
          <w:szCs w:val="24"/>
          <w:lang w:eastAsia="en-US"/>
        </w:rPr>
      </w:pPr>
      <w:r w:rsidRPr="00C47FF5">
        <w:rPr>
          <w:rFonts w:ascii="Times New Roman" w:eastAsiaTheme="minorHAnsi" w:hAnsi="Times New Roman" w:cs="Times New Roman"/>
          <w:bCs/>
          <w:sz w:val="24"/>
          <w:szCs w:val="24"/>
          <w:lang w:eastAsia="en-US"/>
        </w:rPr>
        <w:t xml:space="preserve">W celu wyodrębnienia obszarów na terenie gminy Gródek o koncentracji negatywnych zjawisk w sferze społecznej dokonano poprzez porównanie wskaźnika dla danego obszaru ze średnią wartością  wskaźnika dla całej gminy. </w:t>
      </w:r>
    </w:p>
    <w:p w14:paraId="6C3D3CFF" w14:textId="77777777" w:rsidR="00C47FF5" w:rsidRPr="00F829F3" w:rsidRDefault="00C47FF5" w:rsidP="00596BCD">
      <w:pPr>
        <w:pStyle w:val="Nagwek2"/>
        <w:numPr>
          <w:ilvl w:val="1"/>
          <w:numId w:val="15"/>
        </w:numPr>
        <w:ind w:left="851" w:hanging="491"/>
        <w:rPr>
          <w:rFonts w:ascii="Times New Roman" w:hAnsi="Times New Roman" w:cs="Times New Roman"/>
          <w:lang w:eastAsia="en-US"/>
        </w:rPr>
      </w:pPr>
      <w:bookmarkStart w:id="13" w:name="_Toc187260807"/>
      <w:bookmarkStart w:id="14" w:name="_Toc200706314"/>
      <w:r w:rsidRPr="00F829F3">
        <w:rPr>
          <w:rFonts w:ascii="Times New Roman" w:hAnsi="Times New Roman" w:cs="Times New Roman"/>
          <w:lang w:eastAsia="en-US"/>
        </w:rPr>
        <w:t>Demografia</w:t>
      </w:r>
      <w:bookmarkEnd w:id="13"/>
      <w:bookmarkEnd w:id="14"/>
    </w:p>
    <w:p w14:paraId="0459F4C2" w14:textId="77777777" w:rsidR="00C47FF5" w:rsidRPr="00C47FF5" w:rsidRDefault="00C47FF5" w:rsidP="00C47FF5">
      <w:pPr>
        <w:spacing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Zgodnie ze stanem na dzień 31.12.2023 r. teren gminy Gródek zamieszkiwało 4917 osób i jest to o 7 osób więcej niż w roku 2022, kiedy to liczba ludności wynosiła 4910 osób.  Najludniejszym sołectwem jest sołectwo Gródek, które zamieszkuje  2253  mieszkańców. </w:t>
      </w:r>
    </w:p>
    <w:p w14:paraId="0A0F5C2B" w14:textId="77777777" w:rsidR="00C47FF5" w:rsidRPr="0009754F" w:rsidRDefault="00C47FF5" w:rsidP="00C47FF5">
      <w:pPr>
        <w:spacing w:line="240" w:lineRule="auto"/>
        <w:rPr>
          <w:rFonts w:ascii="Times New Roman" w:eastAsia="Times New Roman" w:hAnsi="Times New Roman" w:cs="Times New Roman"/>
          <w:b/>
          <w:i/>
          <w:iCs/>
          <w:sz w:val="24"/>
          <w:szCs w:val="24"/>
        </w:rPr>
      </w:pPr>
      <w:bookmarkStart w:id="15" w:name="_Toc181601832"/>
      <w:bookmarkStart w:id="16" w:name="_Toc187260765"/>
      <w:bookmarkStart w:id="17" w:name="_Toc200706412"/>
      <w:r w:rsidRPr="0009754F">
        <w:rPr>
          <w:rFonts w:ascii="Times New Roman" w:eastAsiaTheme="minorHAnsi" w:hAnsi="Times New Roman" w:cs="Times New Roman"/>
          <w:b/>
          <w:i/>
          <w:iCs/>
          <w:sz w:val="24"/>
          <w:szCs w:val="24"/>
          <w:lang w:eastAsia="en-US"/>
        </w:rPr>
        <w:t xml:space="preserve">Tabela </w:t>
      </w:r>
      <w:r w:rsidRPr="0009754F">
        <w:rPr>
          <w:rFonts w:ascii="Times New Roman" w:eastAsiaTheme="minorHAnsi" w:hAnsi="Times New Roman" w:cs="Times New Roman"/>
          <w:b/>
          <w:i/>
          <w:iCs/>
          <w:sz w:val="24"/>
          <w:szCs w:val="24"/>
          <w:lang w:eastAsia="en-US"/>
        </w:rPr>
        <w:fldChar w:fldCharType="begin"/>
      </w:r>
      <w:r w:rsidRPr="0009754F">
        <w:rPr>
          <w:rFonts w:ascii="Times New Roman" w:eastAsiaTheme="minorHAnsi" w:hAnsi="Times New Roman" w:cs="Times New Roman"/>
          <w:b/>
          <w:i/>
          <w:iCs/>
          <w:sz w:val="24"/>
          <w:szCs w:val="24"/>
          <w:lang w:eastAsia="en-US"/>
        </w:rPr>
        <w:instrText xml:space="preserve"> SEQ Tabela \* ARABIC </w:instrText>
      </w:r>
      <w:r w:rsidRPr="0009754F">
        <w:rPr>
          <w:rFonts w:ascii="Times New Roman" w:eastAsiaTheme="minorHAnsi" w:hAnsi="Times New Roman" w:cs="Times New Roman"/>
          <w:b/>
          <w:i/>
          <w:iCs/>
          <w:sz w:val="24"/>
          <w:szCs w:val="24"/>
          <w:lang w:eastAsia="en-US"/>
        </w:rPr>
        <w:fldChar w:fldCharType="separate"/>
      </w:r>
      <w:r w:rsidRPr="0009754F">
        <w:rPr>
          <w:rFonts w:ascii="Times New Roman" w:eastAsiaTheme="minorHAnsi" w:hAnsi="Times New Roman" w:cs="Times New Roman"/>
          <w:b/>
          <w:i/>
          <w:iCs/>
          <w:noProof/>
          <w:sz w:val="24"/>
          <w:szCs w:val="24"/>
          <w:lang w:eastAsia="en-US"/>
        </w:rPr>
        <w:t>3</w:t>
      </w:r>
      <w:r w:rsidRPr="0009754F">
        <w:rPr>
          <w:rFonts w:ascii="Times New Roman" w:eastAsiaTheme="minorHAnsi" w:hAnsi="Times New Roman" w:cs="Times New Roman"/>
          <w:b/>
          <w:i/>
          <w:iCs/>
          <w:sz w:val="24"/>
          <w:szCs w:val="24"/>
          <w:lang w:eastAsia="en-US"/>
        </w:rPr>
        <w:fldChar w:fldCharType="end"/>
      </w:r>
      <w:r w:rsidR="00E808CF" w:rsidRPr="0009754F">
        <w:rPr>
          <w:rFonts w:ascii="Times New Roman" w:eastAsiaTheme="minorHAnsi" w:hAnsi="Times New Roman" w:cs="Times New Roman"/>
          <w:b/>
          <w:i/>
          <w:iCs/>
          <w:sz w:val="24"/>
          <w:szCs w:val="24"/>
          <w:lang w:eastAsia="en-US"/>
        </w:rPr>
        <w:t>. Liczba ludności</w:t>
      </w:r>
      <w:r w:rsidRPr="0009754F">
        <w:rPr>
          <w:rFonts w:ascii="Times New Roman" w:eastAsiaTheme="minorHAnsi" w:hAnsi="Times New Roman" w:cs="Times New Roman"/>
          <w:b/>
          <w:i/>
          <w:iCs/>
          <w:sz w:val="24"/>
          <w:szCs w:val="24"/>
          <w:lang w:eastAsia="en-US"/>
        </w:rPr>
        <w:t xml:space="preserve"> na terenie poszczególnych </w:t>
      </w:r>
      <w:bookmarkEnd w:id="15"/>
      <w:r w:rsidRPr="0009754F">
        <w:rPr>
          <w:rFonts w:ascii="Times New Roman" w:eastAsiaTheme="minorHAnsi" w:hAnsi="Times New Roman" w:cs="Times New Roman"/>
          <w:b/>
          <w:i/>
          <w:iCs/>
          <w:sz w:val="24"/>
          <w:szCs w:val="24"/>
          <w:lang w:eastAsia="en-US"/>
        </w:rPr>
        <w:t>miejscowości</w:t>
      </w:r>
      <w:bookmarkEnd w:id="16"/>
      <w:bookmarkEnd w:id="17"/>
    </w:p>
    <w:tbl>
      <w:tblPr>
        <w:tblW w:w="9229" w:type="dxa"/>
        <w:tblInd w:w="55" w:type="dxa"/>
        <w:tblLayout w:type="fixed"/>
        <w:tblCellMar>
          <w:left w:w="70" w:type="dxa"/>
          <w:right w:w="70" w:type="dxa"/>
        </w:tblCellMar>
        <w:tblLook w:val="04A0" w:firstRow="1" w:lastRow="0" w:firstColumn="1" w:lastColumn="0" w:noHBand="0" w:noVBand="1"/>
      </w:tblPr>
      <w:tblGrid>
        <w:gridCol w:w="3076"/>
        <w:gridCol w:w="3076"/>
        <w:gridCol w:w="3077"/>
      </w:tblGrid>
      <w:tr w:rsidR="00C47FF5" w:rsidRPr="00C47FF5" w14:paraId="5F702F01" w14:textId="77777777" w:rsidTr="00596BCD">
        <w:trPr>
          <w:trHeight w:val="285"/>
          <w:tblHeader/>
        </w:trPr>
        <w:tc>
          <w:tcPr>
            <w:tcW w:w="3076"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0A4F9F1D"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Sołectwo</w:t>
            </w:r>
          </w:p>
        </w:tc>
        <w:tc>
          <w:tcPr>
            <w:tcW w:w="3076"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2B97C592"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Liczba mieszkańców</w:t>
            </w:r>
          </w:p>
        </w:tc>
        <w:tc>
          <w:tcPr>
            <w:tcW w:w="3077" w:type="dxa"/>
            <w:tcBorders>
              <w:top w:val="single" w:sz="4" w:space="0" w:color="auto"/>
              <w:left w:val="nil"/>
              <w:bottom w:val="single" w:sz="4" w:space="0" w:color="auto"/>
              <w:right w:val="single" w:sz="4" w:space="0" w:color="auto"/>
            </w:tcBorders>
            <w:shd w:val="clear" w:color="auto" w:fill="9CC2E5" w:themeFill="accent1" w:themeFillTint="99"/>
          </w:tcPr>
          <w:p w14:paraId="7883480E"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Procentowy udział ludności</w:t>
            </w:r>
          </w:p>
        </w:tc>
      </w:tr>
      <w:tr w:rsidR="00C47FF5" w:rsidRPr="00C47FF5" w14:paraId="25832C06" w14:textId="77777777" w:rsidTr="00C47FF5">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6DC8252F"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Bielewicze</w:t>
            </w:r>
          </w:p>
        </w:tc>
        <w:tc>
          <w:tcPr>
            <w:tcW w:w="3076" w:type="dxa"/>
            <w:tcBorders>
              <w:top w:val="single" w:sz="4" w:space="0" w:color="auto"/>
              <w:bottom w:val="single" w:sz="4" w:space="0" w:color="auto"/>
              <w:right w:val="single" w:sz="4" w:space="0" w:color="auto"/>
            </w:tcBorders>
            <w:noWrap/>
            <w:vAlign w:val="center"/>
          </w:tcPr>
          <w:p w14:paraId="3247648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w:t>
            </w:r>
          </w:p>
        </w:tc>
        <w:tc>
          <w:tcPr>
            <w:tcW w:w="3077" w:type="dxa"/>
            <w:tcBorders>
              <w:top w:val="single" w:sz="4" w:space="0" w:color="auto"/>
              <w:bottom w:val="single" w:sz="4" w:space="0" w:color="auto"/>
              <w:right w:val="single" w:sz="4" w:space="0" w:color="auto"/>
            </w:tcBorders>
            <w:vAlign w:val="center"/>
          </w:tcPr>
          <w:p w14:paraId="77E84A9C"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1,81</w:t>
            </w:r>
          </w:p>
        </w:tc>
      </w:tr>
      <w:tr w:rsidR="00C47FF5" w:rsidRPr="00C47FF5" w14:paraId="7D5E106E" w14:textId="77777777" w:rsidTr="00C47FF5">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343CA4A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Bobrowniki</w:t>
            </w:r>
          </w:p>
        </w:tc>
        <w:tc>
          <w:tcPr>
            <w:tcW w:w="3076" w:type="dxa"/>
            <w:tcBorders>
              <w:top w:val="single" w:sz="4" w:space="0" w:color="auto"/>
              <w:bottom w:val="single" w:sz="4" w:space="0" w:color="auto"/>
              <w:right w:val="single" w:sz="4" w:space="0" w:color="auto"/>
            </w:tcBorders>
            <w:noWrap/>
            <w:vAlign w:val="center"/>
          </w:tcPr>
          <w:p w14:paraId="158505D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96</w:t>
            </w:r>
          </w:p>
        </w:tc>
        <w:tc>
          <w:tcPr>
            <w:tcW w:w="3077" w:type="dxa"/>
            <w:tcBorders>
              <w:top w:val="single" w:sz="4" w:space="0" w:color="auto"/>
              <w:bottom w:val="single" w:sz="4" w:space="0" w:color="auto"/>
              <w:right w:val="single" w:sz="4" w:space="0" w:color="auto"/>
            </w:tcBorders>
            <w:vAlign w:val="center"/>
          </w:tcPr>
          <w:p w14:paraId="2B3DCFE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1,95</w:t>
            </w:r>
          </w:p>
        </w:tc>
      </w:tr>
      <w:tr w:rsidR="00C47FF5" w:rsidRPr="00C47FF5" w14:paraId="239CCEB3" w14:textId="77777777" w:rsidTr="00C47FF5">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1CA956A8"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Borki</w:t>
            </w:r>
          </w:p>
        </w:tc>
        <w:tc>
          <w:tcPr>
            <w:tcW w:w="3076" w:type="dxa"/>
            <w:tcBorders>
              <w:top w:val="single" w:sz="4" w:space="0" w:color="auto"/>
              <w:bottom w:val="single" w:sz="4" w:space="0" w:color="auto"/>
              <w:right w:val="single" w:sz="4" w:space="0" w:color="auto"/>
            </w:tcBorders>
            <w:noWrap/>
            <w:vAlign w:val="center"/>
          </w:tcPr>
          <w:p w14:paraId="276E26E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37</w:t>
            </w:r>
          </w:p>
        </w:tc>
        <w:tc>
          <w:tcPr>
            <w:tcW w:w="3077" w:type="dxa"/>
            <w:tcBorders>
              <w:top w:val="single" w:sz="4" w:space="0" w:color="auto"/>
              <w:bottom w:val="single" w:sz="4" w:space="0" w:color="auto"/>
              <w:right w:val="single" w:sz="4" w:space="0" w:color="auto"/>
            </w:tcBorders>
            <w:vAlign w:val="center"/>
          </w:tcPr>
          <w:p w14:paraId="47D7246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0,75</w:t>
            </w:r>
          </w:p>
        </w:tc>
      </w:tr>
      <w:tr w:rsidR="00C47FF5" w:rsidRPr="00C47FF5" w14:paraId="48FBB43D" w14:textId="77777777" w:rsidTr="00C47FF5">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51B27AD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lastRenderedPageBreak/>
              <w:t>Chomontowce</w:t>
            </w:r>
          </w:p>
        </w:tc>
        <w:tc>
          <w:tcPr>
            <w:tcW w:w="3076" w:type="dxa"/>
            <w:tcBorders>
              <w:top w:val="single" w:sz="4" w:space="0" w:color="auto"/>
              <w:bottom w:val="single" w:sz="4" w:space="0" w:color="auto"/>
              <w:right w:val="single" w:sz="4" w:space="0" w:color="auto"/>
            </w:tcBorders>
            <w:noWrap/>
            <w:vAlign w:val="center"/>
          </w:tcPr>
          <w:p w14:paraId="471FBE28"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3077" w:type="dxa"/>
            <w:tcBorders>
              <w:top w:val="single" w:sz="4" w:space="0" w:color="auto"/>
              <w:bottom w:val="single" w:sz="4" w:space="0" w:color="auto"/>
              <w:right w:val="single" w:sz="4" w:space="0" w:color="auto"/>
            </w:tcBorders>
            <w:vAlign w:val="center"/>
          </w:tcPr>
          <w:p w14:paraId="27CEF0E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0,22</w:t>
            </w:r>
          </w:p>
        </w:tc>
      </w:tr>
      <w:tr w:rsidR="00C47FF5" w:rsidRPr="00C47FF5" w14:paraId="416D04B7" w14:textId="77777777" w:rsidTr="00C47FF5">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7B3E737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Downiewo</w:t>
            </w:r>
          </w:p>
        </w:tc>
        <w:tc>
          <w:tcPr>
            <w:tcW w:w="3076" w:type="dxa"/>
            <w:tcBorders>
              <w:top w:val="single" w:sz="4" w:space="0" w:color="auto"/>
              <w:bottom w:val="single" w:sz="4" w:space="0" w:color="auto"/>
              <w:right w:val="single" w:sz="4" w:space="0" w:color="auto"/>
            </w:tcBorders>
            <w:noWrap/>
            <w:vAlign w:val="center"/>
          </w:tcPr>
          <w:p w14:paraId="25E02D8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w:t>
            </w:r>
          </w:p>
        </w:tc>
        <w:tc>
          <w:tcPr>
            <w:tcW w:w="3077" w:type="dxa"/>
            <w:tcBorders>
              <w:top w:val="single" w:sz="4" w:space="0" w:color="auto"/>
              <w:bottom w:val="single" w:sz="4" w:space="0" w:color="auto"/>
              <w:right w:val="single" w:sz="4" w:space="0" w:color="auto"/>
            </w:tcBorders>
            <w:vAlign w:val="center"/>
          </w:tcPr>
          <w:p w14:paraId="243FDF7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0,45</w:t>
            </w:r>
          </w:p>
        </w:tc>
      </w:tr>
      <w:tr w:rsidR="00C47FF5" w:rsidRPr="00C47FF5" w14:paraId="4FF6DD65" w14:textId="77777777" w:rsidTr="00C47FF5">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0E5ABF9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Dzierniakowo</w:t>
            </w:r>
          </w:p>
        </w:tc>
        <w:tc>
          <w:tcPr>
            <w:tcW w:w="3076" w:type="dxa"/>
            <w:tcBorders>
              <w:top w:val="single" w:sz="4" w:space="0" w:color="auto"/>
              <w:bottom w:val="single" w:sz="4" w:space="0" w:color="auto"/>
              <w:right w:val="single" w:sz="4" w:space="0" w:color="auto"/>
            </w:tcBorders>
            <w:noWrap/>
            <w:vAlign w:val="center"/>
          </w:tcPr>
          <w:p w14:paraId="4A73E468"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c>
          <w:tcPr>
            <w:tcW w:w="3077" w:type="dxa"/>
            <w:tcBorders>
              <w:top w:val="single" w:sz="4" w:space="0" w:color="auto"/>
              <w:bottom w:val="single" w:sz="4" w:space="0" w:color="auto"/>
              <w:right w:val="single" w:sz="4" w:space="0" w:color="auto"/>
            </w:tcBorders>
            <w:vAlign w:val="center"/>
          </w:tcPr>
          <w:p w14:paraId="5B0E559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0,51</w:t>
            </w:r>
          </w:p>
        </w:tc>
      </w:tr>
      <w:tr w:rsidR="00C47FF5" w:rsidRPr="00C47FF5" w14:paraId="582A0CC0" w14:textId="77777777" w:rsidTr="00C47FF5">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4C984D7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Glejsk</w:t>
            </w:r>
          </w:p>
        </w:tc>
        <w:tc>
          <w:tcPr>
            <w:tcW w:w="3076" w:type="dxa"/>
            <w:tcBorders>
              <w:top w:val="single" w:sz="4" w:space="0" w:color="auto"/>
              <w:bottom w:val="single" w:sz="4" w:space="0" w:color="auto"/>
              <w:right w:val="single" w:sz="4" w:space="0" w:color="auto"/>
            </w:tcBorders>
            <w:noWrap/>
            <w:vAlign w:val="center"/>
          </w:tcPr>
          <w:p w14:paraId="09E0F66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3077" w:type="dxa"/>
            <w:tcBorders>
              <w:top w:val="single" w:sz="4" w:space="0" w:color="auto"/>
              <w:bottom w:val="single" w:sz="4" w:space="0" w:color="auto"/>
              <w:right w:val="single" w:sz="4" w:space="0" w:color="auto"/>
            </w:tcBorders>
            <w:vAlign w:val="center"/>
          </w:tcPr>
          <w:p w14:paraId="1658651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0,14</w:t>
            </w:r>
          </w:p>
        </w:tc>
      </w:tr>
      <w:tr w:rsidR="00C47FF5" w:rsidRPr="00C47FF5" w14:paraId="40607369" w14:textId="77777777" w:rsidTr="00C47FF5">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6037F7D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Gobiaty</w:t>
            </w:r>
          </w:p>
        </w:tc>
        <w:tc>
          <w:tcPr>
            <w:tcW w:w="3076" w:type="dxa"/>
            <w:tcBorders>
              <w:top w:val="single" w:sz="4" w:space="0" w:color="auto"/>
              <w:bottom w:val="single" w:sz="4" w:space="0" w:color="auto"/>
              <w:right w:val="single" w:sz="4" w:space="0" w:color="auto"/>
            </w:tcBorders>
            <w:noWrap/>
            <w:vAlign w:val="center"/>
          </w:tcPr>
          <w:p w14:paraId="5E2BE7FE"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3077" w:type="dxa"/>
            <w:tcBorders>
              <w:top w:val="single" w:sz="4" w:space="0" w:color="auto"/>
              <w:bottom w:val="single" w:sz="4" w:space="0" w:color="auto"/>
              <w:right w:val="single" w:sz="4" w:space="0" w:color="auto"/>
            </w:tcBorders>
            <w:vAlign w:val="center"/>
          </w:tcPr>
          <w:p w14:paraId="556FE2E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0,08</w:t>
            </w:r>
          </w:p>
        </w:tc>
      </w:tr>
      <w:tr w:rsidR="00C47FF5" w:rsidRPr="00C47FF5" w14:paraId="569BA3A3" w14:textId="77777777" w:rsidTr="00C47FF5">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4F38658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w:t>
            </w:r>
          </w:p>
        </w:tc>
        <w:tc>
          <w:tcPr>
            <w:tcW w:w="3076" w:type="dxa"/>
            <w:tcBorders>
              <w:top w:val="single" w:sz="4" w:space="0" w:color="auto"/>
              <w:bottom w:val="single" w:sz="4" w:space="0" w:color="auto"/>
              <w:right w:val="single" w:sz="4" w:space="0" w:color="auto"/>
            </w:tcBorders>
            <w:noWrap/>
            <w:vAlign w:val="center"/>
          </w:tcPr>
          <w:p w14:paraId="419BB27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1359</w:t>
            </w:r>
          </w:p>
        </w:tc>
        <w:tc>
          <w:tcPr>
            <w:tcW w:w="3077" w:type="dxa"/>
            <w:tcBorders>
              <w:top w:val="single" w:sz="4" w:space="0" w:color="auto"/>
              <w:bottom w:val="single" w:sz="4" w:space="0" w:color="auto"/>
              <w:right w:val="single" w:sz="4" w:space="0" w:color="auto"/>
            </w:tcBorders>
            <w:vAlign w:val="center"/>
          </w:tcPr>
          <w:p w14:paraId="0D1AC24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27,64</w:t>
            </w:r>
          </w:p>
        </w:tc>
      </w:tr>
      <w:tr w:rsidR="00C47FF5" w:rsidRPr="00C47FF5" w14:paraId="053C9351" w14:textId="77777777" w:rsidTr="00C47FF5">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2BE1848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II</w:t>
            </w:r>
          </w:p>
        </w:tc>
        <w:tc>
          <w:tcPr>
            <w:tcW w:w="3076" w:type="dxa"/>
            <w:tcBorders>
              <w:top w:val="single" w:sz="4" w:space="0" w:color="auto"/>
              <w:bottom w:val="single" w:sz="4" w:space="0" w:color="auto"/>
              <w:right w:val="single" w:sz="4" w:space="0" w:color="auto"/>
            </w:tcBorders>
            <w:noWrap/>
            <w:vAlign w:val="center"/>
          </w:tcPr>
          <w:p w14:paraId="05A4E5A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894</w:t>
            </w:r>
          </w:p>
        </w:tc>
        <w:tc>
          <w:tcPr>
            <w:tcW w:w="3077" w:type="dxa"/>
            <w:tcBorders>
              <w:top w:val="single" w:sz="4" w:space="0" w:color="auto"/>
              <w:bottom w:val="single" w:sz="4" w:space="0" w:color="auto"/>
              <w:right w:val="single" w:sz="4" w:space="0" w:color="auto"/>
            </w:tcBorders>
            <w:vAlign w:val="center"/>
          </w:tcPr>
          <w:p w14:paraId="220A6E7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18,18</w:t>
            </w:r>
          </w:p>
        </w:tc>
      </w:tr>
      <w:tr w:rsidR="00C47FF5" w:rsidRPr="00C47FF5" w14:paraId="0599EDF2" w14:textId="77777777" w:rsidTr="00C47FF5">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7FEC33DC"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Gródek-Kolonia</w:t>
            </w:r>
          </w:p>
        </w:tc>
        <w:tc>
          <w:tcPr>
            <w:tcW w:w="3076" w:type="dxa"/>
            <w:tcBorders>
              <w:top w:val="single" w:sz="4" w:space="0" w:color="auto"/>
              <w:bottom w:val="single" w:sz="4" w:space="0" w:color="auto"/>
              <w:right w:val="single" w:sz="4" w:space="0" w:color="auto"/>
            </w:tcBorders>
            <w:noWrap/>
            <w:vAlign w:val="center"/>
          </w:tcPr>
          <w:p w14:paraId="238E69EC"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24</w:t>
            </w:r>
          </w:p>
        </w:tc>
        <w:tc>
          <w:tcPr>
            <w:tcW w:w="3077" w:type="dxa"/>
            <w:tcBorders>
              <w:top w:val="single" w:sz="4" w:space="0" w:color="auto"/>
              <w:bottom w:val="single" w:sz="4" w:space="0" w:color="auto"/>
              <w:right w:val="single" w:sz="4" w:space="0" w:color="auto"/>
            </w:tcBorders>
            <w:vAlign w:val="center"/>
          </w:tcPr>
          <w:p w14:paraId="298244E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0,49</w:t>
            </w:r>
          </w:p>
        </w:tc>
      </w:tr>
      <w:tr w:rsidR="00C47FF5" w:rsidRPr="00C47FF5" w14:paraId="67B706A8"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A0DD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Grzybowce</w:t>
            </w:r>
          </w:p>
        </w:tc>
        <w:tc>
          <w:tcPr>
            <w:tcW w:w="3076" w:type="dxa"/>
            <w:tcBorders>
              <w:top w:val="single" w:sz="4" w:space="0" w:color="auto"/>
              <w:bottom w:val="single" w:sz="4" w:space="0" w:color="auto"/>
              <w:right w:val="single" w:sz="4" w:space="0" w:color="auto"/>
            </w:tcBorders>
            <w:noWrap/>
            <w:vAlign w:val="center"/>
          </w:tcPr>
          <w:p w14:paraId="1D01E26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33</w:t>
            </w:r>
          </w:p>
        </w:tc>
        <w:tc>
          <w:tcPr>
            <w:tcW w:w="3077" w:type="dxa"/>
            <w:tcBorders>
              <w:top w:val="single" w:sz="4" w:space="0" w:color="auto"/>
              <w:bottom w:val="single" w:sz="4" w:space="0" w:color="auto"/>
              <w:right w:val="single" w:sz="4" w:space="0" w:color="auto"/>
            </w:tcBorders>
            <w:vAlign w:val="center"/>
          </w:tcPr>
          <w:p w14:paraId="6C572F1B"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0,67</w:t>
            </w:r>
          </w:p>
        </w:tc>
      </w:tr>
      <w:tr w:rsidR="00C47FF5" w:rsidRPr="00C47FF5" w14:paraId="409BCA5F"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751F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Jaryłówka</w:t>
            </w:r>
          </w:p>
        </w:tc>
        <w:tc>
          <w:tcPr>
            <w:tcW w:w="3076" w:type="dxa"/>
            <w:tcBorders>
              <w:top w:val="single" w:sz="4" w:space="0" w:color="auto"/>
              <w:bottom w:val="single" w:sz="4" w:space="0" w:color="auto"/>
              <w:right w:val="single" w:sz="4" w:space="0" w:color="auto"/>
            </w:tcBorders>
            <w:noWrap/>
            <w:vAlign w:val="center"/>
          </w:tcPr>
          <w:p w14:paraId="295F6E8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3077" w:type="dxa"/>
            <w:tcBorders>
              <w:top w:val="single" w:sz="4" w:space="0" w:color="auto"/>
              <w:bottom w:val="single" w:sz="4" w:space="0" w:color="auto"/>
              <w:right w:val="single" w:sz="4" w:space="0" w:color="auto"/>
            </w:tcBorders>
            <w:vAlign w:val="center"/>
          </w:tcPr>
          <w:p w14:paraId="4D1F30B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0,08</w:t>
            </w:r>
          </w:p>
        </w:tc>
      </w:tr>
      <w:tr w:rsidR="00C47FF5" w:rsidRPr="00C47FF5" w14:paraId="0866F0C1"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F70B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Józefowo</w:t>
            </w:r>
          </w:p>
        </w:tc>
        <w:tc>
          <w:tcPr>
            <w:tcW w:w="3076" w:type="dxa"/>
            <w:tcBorders>
              <w:top w:val="single" w:sz="4" w:space="0" w:color="auto"/>
              <w:bottom w:val="single" w:sz="4" w:space="0" w:color="auto"/>
              <w:right w:val="single" w:sz="4" w:space="0" w:color="auto"/>
            </w:tcBorders>
            <w:noWrap/>
            <w:vAlign w:val="center"/>
          </w:tcPr>
          <w:p w14:paraId="6C83B38E"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3077" w:type="dxa"/>
            <w:tcBorders>
              <w:top w:val="single" w:sz="4" w:space="0" w:color="auto"/>
              <w:bottom w:val="single" w:sz="4" w:space="0" w:color="auto"/>
              <w:right w:val="single" w:sz="4" w:space="0" w:color="auto"/>
            </w:tcBorders>
            <w:vAlign w:val="center"/>
          </w:tcPr>
          <w:p w14:paraId="138C4CB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0,20</w:t>
            </w:r>
          </w:p>
        </w:tc>
      </w:tr>
      <w:tr w:rsidR="00C47FF5" w:rsidRPr="00C47FF5" w14:paraId="72DDA3DE"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ED668"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Kołodno</w:t>
            </w:r>
          </w:p>
        </w:tc>
        <w:tc>
          <w:tcPr>
            <w:tcW w:w="3076" w:type="dxa"/>
            <w:tcBorders>
              <w:top w:val="single" w:sz="4" w:space="0" w:color="auto"/>
              <w:bottom w:val="single" w:sz="4" w:space="0" w:color="auto"/>
              <w:right w:val="single" w:sz="4" w:space="0" w:color="auto"/>
            </w:tcBorders>
            <w:noWrap/>
            <w:vAlign w:val="center"/>
          </w:tcPr>
          <w:p w14:paraId="4FE439C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62</w:t>
            </w:r>
          </w:p>
        </w:tc>
        <w:tc>
          <w:tcPr>
            <w:tcW w:w="3077" w:type="dxa"/>
            <w:tcBorders>
              <w:top w:val="single" w:sz="4" w:space="0" w:color="auto"/>
              <w:bottom w:val="single" w:sz="4" w:space="0" w:color="auto"/>
              <w:right w:val="single" w:sz="4" w:space="0" w:color="auto"/>
            </w:tcBorders>
            <w:vAlign w:val="center"/>
          </w:tcPr>
          <w:p w14:paraId="0188A99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1,26</w:t>
            </w:r>
          </w:p>
        </w:tc>
      </w:tr>
      <w:tr w:rsidR="00C47FF5" w:rsidRPr="00C47FF5" w14:paraId="35F1A5C1"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4827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Królowe Stojło</w:t>
            </w:r>
          </w:p>
        </w:tc>
        <w:tc>
          <w:tcPr>
            <w:tcW w:w="3076" w:type="dxa"/>
            <w:tcBorders>
              <w:top w:val="single" w:sz="4" w:space="0" w:color="auto"/>
              <w:bottom w:val="single" w:sz="4" w:space="0" w:color="auto"/>
              <w:right w:val="single" w:sz="4" w:space="0" w:color="auto"/>
            </w:tcBorders>
            <w:noWrap/>
            <w:vAlign w:val="center"/>
          </w:tcPr>
          <w:p w14:paraId="486D2C1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20</w:t>
            </w:r>
          </w:p>
        </w:tc>
        <w:tc>
          <w:tcPr>
            <w:tcW w:w="3077" w:type="dxa"/>
            <w:tcBorders>
              <w:top w:val="single" w:sz="4" w:space="0" w:color="auto"/>
              <w:bottom w:val="single" w:sz="4" w:space="0" w:color="auto"/>
              <w:right w:val="single" w:sz="4" w:space="0" w:color="auto"/>
            </w:tcBorders>
            <w:vAlign w:val="center"/>
          </w:tcPr>
          <w:p w14:paraId="1F41AF6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0,41</w:t>
            </w:r>
          </w:p>
        </w:tc>
      </w:tr>
      <w:tr w:rsidR="00C47FF5" w:rsidRPr="00C47FF5" w14:paraId="6FDA6576"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0B99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Królowy Most</w:t>
            </w:r>
          </w:p>
        </w:tc>
        <w:tc>
          <w:tcPr>
            <w:tcW w:w="3076" w:type="dxa"/>
            <w:tcBorders>
              <w:top w:val="single" w:sz="4" w:space="0" w:color="auto"/>
              <w:bottom w:val="single" w:sz="4" w:space="0" w:color="auto"/>
              <w:right w:val="single" w:sz="4" w:space="0" w:color="auto"/>
            </w:tcBorders>
            <w:noWrap/>
            <w:vAlign w:val="center"/>
          </w:tcPr>
          <w:p w14:paraId="098C1BC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69</w:t>
            </w:r>
          </w:p>
        </w:tc>
        <w:tc>
          <w:tcPr>
            <w:tcW w:w="3077" w:type="dxa"/>
            <w:tcBorders>
              <w:top w:val="single" w:sz="4" w:space="0" w:color="auto"/>
              <w:bottom w:val="single" w:sz="4" w:space="0" w:color="auto"/>
              <w:right w:val="single" w:sz="4" w:space="0" w:color="auto"/>
            </w:tcBorders>
            <w:vAlign w:val="center"/>
          </w:tcPr>
          <w:p w14:paraId="5F12D0A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1,40</w:t>
            </w:r>
          </w:p>
        </w:tc>
      </w:tr>
      <w:tr w:rsidR="00C47FF5" w:rsidRPr="00C47FF5" w14:paraId="5355F383"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349D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Łużany</w:t>
            </w:r>
          </w:p>
        </w:tc>
        <w:tc>
          <w:tcPr>
            <w:tcW w:w="3076" w:type="dxa"/>
            <w:tcBorders>
              <w:top w:val="single" w:sz="4" w:space="0" w:color="auto"/>
              <w:bottom w:val="single" w:sz="4" w:space="0" w:color="auto"/>
              <w:right w:val="single" w:sz="4" w:space="0" w:color="auto"/>
            </w:tcBorders>
            <w:noWrap/>
            <w:vAlign w:val="center"/>
          </w:tcPr>
          <w:p w14:paraId="69E3AAC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39</w:t>
            </w:r>
          </w:p>
        </w:tc>
        <w:tc>
          <w:tcPr>
            <w:tcW w:w="3077" w:type="dxa"/>
            <w:tcBorders>
              <w:top w:val="single" w:sz="4" w:space="0" w:color="auto"/>
              <w:bottom w:val="single" w:sz="4" w:space="0" w:color="auto"/>
              <w:right w:val="single" w:sz="4" w:space="0" w:color="auto"/>
            </w:tcBorders>
            <w:vAlign w:val="center"/>
          </w:tcPr>
          <w:p w14:paraId="5E1B2B38"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0,79</w:t>
            </w:r>
          </w:p>
        </w:tc>
      </w:tr>
      <w:tr w:rsidR="00C47FF5" w:rsidRPr="00C47FF5" w14:paraId="12067F2F"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BBF3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w:t>
            </w:r>
          </w:p>
        </w:tc>
        <w:tc>
          <w:tcPr>
            <w:tcW w:w="3076" w:type="dxa"/>
            <w:tcBorders>
              <w:top w:val="single" w:sz="4" w:space="0" w:color="auto"/>
              <w:bottom w:val="single" w:sz="4" w:space="0" w:color="auto"/>
              <w:right w:val="single" w:sz="4" w:space="0" w:color="auto"/>
            </w:tcBorders>
            <w:noWrap/>
            <w:vAlign w:val="center"/>
          </w:tcPr>
          <w:p w14:paraId="77932D3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88</w:t>
            </w:r>
          </w:p>
        </w:tc>
        <w:tc>
          <w:tcPr>
            <w:tcW w:w="3077" w:type="dxa"/>
            <w:tcBorders>
              <w:top w:val="single" w:sz="4" w:space="0" w:color="auto"/>
              <w:bottom w:val="single" w:sz="4" w:space="0" w:color="auto"/>
              <w:right w:val="single" w:sz="4" w:space="0" w:color="auto"/>
            </w:tcBorders>
            <w:vAlign w:val="center"/>
          </w:tcPr>
          <w:p w14:paraId="6439A1F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1,79</w:t>
            </w:r>
          </w:p>
        </w:tc>
      </w:tr>
      <w:tr w:rsidR="00C47FF5" w:rsidRPr="00C47FF5" w14:paraId="4966B579"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9DF6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Mieleszki-Kolonia</w:t>
            </w:r>
          </w:p>
        </w:tc>
        <w:tc>
          <w:tcPr>
            <w:tcW w:w="3076" w:type="dxa"/>
            <w:tcBorders>
              <w:top w:val="single" w:sz="4" w:space="0" w:color="auto"/>
              <w:bottom w:val="single" w:sz="4" w:space="0" w:color="auto"/>
              <w:right w:val="single" w:sz="4" w:space="0" w:color="auto"/>
            </w:tcBorders>
            <w:noWrap/>
            <w:vAlign w:val="center"/>
          </w:tcPr>
          <w:p w14:paraId="130B53A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41</w:t>
            </w:r>
          </w:p>
        </w:tc>
        <w:tc>
          <w:tcPr>
            <w:tcW w:w="3077" w:type="dxa"/>
            <w:tcBorders>
              <w:top w:val="single" w:sz="4" w:space="0" w:color="auto"/>
              <w:bottom w:val="single" w:sz="4" w:space="0" w:color="auto"/>
              <w:right w:val="single" w:sz="4" w:space="0" w:color="auto"/>
            </w:tcBorders>
            <w:vAlign w:val="center"/>
          </w:tcPr>
          <w:p w14:paraId="3494BEC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0,83</w:t>
            </w:r>
          </w:p>
        </w:tc>
      </w:tr>
      <w:tr w:rsidR="00C47FF5" w:rsidRPr="00C47FF5" w14:paraId="7D539A33"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CC81D"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Mostowlany</w:t>
            </w:r>
          </w:p>
        </w:tc>
        <w:tc>
          <w:tcPr>
            <w:tcW w:w="3076" w:type="dxa"/>
            <w:tcBorders>
              <w:top w:val="single" w:sz="4" w:space="0" w:color="auto"/>
              <w:bottom w:val="single" w:sz="4" w:space="0" w:color="auto"/>
              <w:right w:val="single" w:sz="4" w:space="0" w:color="auto"/>
            </w:tcBorders>
            <w:noWrap/>
            <w:vAlign w:val="center"/>
          </w:tcPr>
          <w:p w14:paraId="10A5BC4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w:t>
            </w:r>
          </w:p>
        </w:tc>
        <w:tc>
          <w:tcPr>
            <w:tcW w:w="3077" w:type="dxa"/>
            <w:tcBorders>
              <w:top w:val="single" w:sz="4" w:space="0" w:color="auto"/>
              <w:bottom w:val="single" w:sz="4" w:space="0" w:color="auto"/>
              <w:right w:val="single" w:sz="4" w:space="0" w:color="auto"/>
            </w:tcBorders>
            <w:vAlign w:val="center"/>
          </w:tcPr>
          <w:p w14:paraId="4133DA8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0,26</w:t>
            </w:r>
          </w:p>
        </w:tc>
      </w:tr>
      <w:tr w:rsidR="00C47FF5" w:rsidRPr="00C47FF5" w14:paraId="174A7150"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F8DF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Narejki</w:t>
            </w:r>
          </w:p>
        </w:tc>
        <w:tc>
          <w:tcPr>
            <w:tcW w:w="3076" w:type="dxa"/>
            <w:tcBorders>
              <w:top w:val="single" w:sz="4" w:space="0" w:color="auto"/>
              <w:bottom w:val="single" w:sz="4" w:space="0" w:color="auto"/>
              <w:right w:val="single" w:sz="4" w:space="0" w:color="auto"/>
            </w:tcBorders>
            <w:noWrap/>
            <w:vAlign w:val="center"/>
          </w:tcPr>
          <w:p w14:paraId="060604E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3077" w:type="dxa"/>
            <w:tcBorders>
              <w:top w:val="single" w:sz="4" w:space="0" w:color="auto"/>
              <w:bottom w:val="single" w:sz="4" w:space="0" w:color="auto"/>
              <w:right w:val="single" w:sz="4" w:space="0" w:color="auto"/>
            </w:tcBorders>
            <w:vAlign w:val="center"/>
          </w:tcPr>
          <w:p w14:paraId="2FF64F3C"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0,18</w:t>
            </w:r>
          </w:p>
        </w:tc>
      </w:tr>
      <w:tr w:rsidR="00C47FF5" w:rsidRPr="00C47FF5" w14:paraId="4F7AB80D"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9CC9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Nowosiółki</w:t>
            </w:r>
          </w:p>
        </w:tc>
        <w:tc>
          <w:tcPr>
            <w:tcW w:w="3076" w:type="dxa"/>
            <w:tcBorders>
              <w:top w:val="single" w:sz="4" w:space="0" w:color="auto"/>
              <w:bottom w:val="single" w:sz="4" w:space="0" w:color="auto"/>
              <w:right w:val="single" w:sz="4" w:space="0" w:color="auto"/>
            </w:tcBorders>
            <w:noWrap/>
            <w:vAlign w:val="center"/>
          </w:tcPr>
          <w:p w14:paraId="2D5AEED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w:t>
            </w:r>
          </w:p>
        </w:tc>
        <w:tc>
          <w:tcPr>
            <w:tcW w:w="3077" w:type="dxa"/>
            <w:tcBorders>
              <w:top w:val="single" w:sz="4" w:space="0" w:color="auto"/>
              <w:bottom w:val="single" w:sz="4" w:space="0" w:color="auto"/>
              <w:right w:val="single" w:sz="4" w:space="0" w:color="auto"/>
            </w:tcBorders>
            <w:vAlign w:val="center"/>
          </w:tcPr>
          <w:p w14:paraId="1488644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0,63</w:t>
            </w:r>
          </w:p>
        </w:tc>
      </w:tr>
      <w:tr w:rsidR="00C47FF5" w:rsidRPr="00C47FF5" w14:paraId="3DE9156C"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3AB88"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Pieszczaniki</w:t>
            </w:r>
          </w:p>
        </w:tc>
        <w:tc>
          <w:tcPr>
            <w:tcW w:w="3076" w:type="dxa"/>
            <w:tcBorders>
              <w:top w:val="single" w:sz="4" w:space="0" w:color="auto"/>
              <w:bottom w:val="single" w:sz="4" w:space="0" w:color="auto"/>
              <w:right w:val="single" w:sz="4" w:space="0" w:color="auto"/>
            </w:tcBorders>
            <w:noWrap/>
            <w:vAlign w:val="center"/>
          </w:tcPr>
          <w:p w14:paraId="6C084DF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75</w:t>
            </w:r>
          </w:p>
        </w:tc>
        <w:tc>
          <w:tcPr>
            <w:tcW w:w="3077" w:type="dxa"/>
            <w:tcBorders>
              <w:top w:val="single" w:sz="4" w:space="0" w:color="auto"/>
              <w:bottom w:val="single" w:sz="4" w:space="0" w:color="auto"/>
              <w:right w:val="single" w:sz="4" w:space="0" w:color="auto"/>
            </w:tcBorders>
            <w:vAlign w:val="center"/>
          </w:tcPr>
          <w:p w14:paraId="15A389C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1,53</w:t>
            </w:r>
          </w:p>
        </w:tc>
      </w:tr>
      <w:tr w:rsidR="00C47FF5" w:rsidRPr="00C47FF5" w14:paraId="4CA89DCE"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7955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Piłatowszczyzna</w:t>
            </w:r>
          </w:p>
        </w:tc>
        <w:tc>
          <w:tcPr>
            <w:tcW w:w="3076" w:type="dxa"/>
            <w:tcBorders>
              <w:top w:val="single" w:sz="4" w:space="0" w:color="auto"/>
              <w:bottom w:val="single" w:sz="4" w:space="0" w:color="auto"/>
              <w:right w:val="single" w:sz="4" w:space="0" w:color="auto"/>
            </w:tcBorders>
            <w:noWrap/>
            <w:vAlign w:val="center"/>
          </w:tcPr>
          <w:p w14:paraId="1C58306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w:t>
            </w:r>
          </w:p>
        </w:tc>
        <w:tc>
          <w:tcPr>
            <w:tcW w:w="3077" w:type="dxa"/>
            <w:tcBorders>
              <w:top w:val="single" w:sz="4" w:space="0" w:color="auto"/>
              <w:bottom w:val="single" w:sz="4" w:space="0" w:color="auto"/>
              <w:right w:val="single" w:sz="4" w:space="0" w:color="auto"/>
            </w:tcBorders>
            <w:vAlign w:val="center"/>
          </w:tcPr>
          <w:p w14:paraId="7E458913"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0,37</w:t>
            </w:r>
          </w:p>
        </w:tc>
      </w:tr>
      <w:tr w:rsidR="00C47FF5" w:rsidRPr="00C47FF5" w14:paraId="4F48F235"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41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Podozierany</w:t>
            </w:r>
          </w:p>
        </w:tc>
        <w:tc>
          <w:tcPr>
            <w:tcW w:w="3076" w:type="dxa"/>
            <w:tcBorders>
              <w:top w:val="single" w:sz="4" w:space="0" w:color="auto"/>
              <w:bottom w:val="single" w:sz="4" w:space="0" w:color="auto"/>
              <w:right w:val="single" w:sz="4" w:space="0" w:color="auto"/>
            </w:tcBorders>
            <w:noWrap/>
            <w:vAlign w:val="center"/>
          </w:tcPr>
          <w:p w14:paraId="4700D76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79</w:t>
            </w:r>
          </w:p>
        </w:tc>
        <w:tc>
          <w:tcPr>
            <w:tcW w:w="3077" w:type="dxa"/>
            <w:tcBorders>
              <w:top w:val="single" w:sz="4" w:space="0" w:color="auto"/>
              <w:bottom w:val="single" w:sz="4" w:space="0" w:color="auto"/>
              <w:right w:val="single" w:sz="4" w:space="0" w:color="auto"/>
            </w:tcBorders>
            <w:vAlign w:val="center"/>
          </w:tcPr>
          <w:p w14:paraId="0653935C"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1,61</w:t>
            </w:r>
          </w:p>
        </w:tc>
      </w:tr>
      <w:tr w:rsidR="00C47FF5" w:rsidRPr="00C47FF5" w14:paraId="204896F4"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0C78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Podzałuki</w:t>
            </w:r>
          </w:p>
        </w:tc>
        <w:tc>
          <w:tcPr>
            <w:tcW w:w="3076" w:type="dxa"/>
            <w:tcBorders>
              <w:top w:val="single" w:sz="4" w:space="0" w:color="auto"/>
              <w:bottom w:val="single" w:sz="4" w:space="0" w:color="auto"/>
              <w:right w:val="single" w:sz="4" w:space="0" w:color="auto"/>
            </w:tcBorders>
            <w:noWrap/>
            <w:vAlign w:val="center"/>
          </w:tcPr>
          <w:p w14:paraId="33734B9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3077" w:type="dxa"/>
            <w:tcBorders>
              <w:top w:val="single" w:sz="4" w:space="0" w:color="auto"/>
              <w:bottom w:val="single" w:sz="4" w:space="0" w:color="auto"/>
              <w:right w:val="single" w:sz="4" w:space="0" w:color="auto"/>
            </w:tcBorders>
            <w:vAlign w:val="center"/>
          </w:tcPr>
          <w:p w14:paraId="692735D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0,28</w:t>
            </w:r>
          </w:p>
        </w:tc>
      </w:tr>
      <w:tr w:rsidR="00C47FF5" w:rsidRPr="00C47FF5" w14:paraId="0D719B76"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3C41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Przechody</w:t>
            </w:r>
          </w:p>
        </w:tc>
        <w:tc>
          <w:tcPr>
            <w:tcW w:w="3076" w:type="dxa"/>
            <w:tcBorders>
              <w:top w:val="single" w:sz="4" w:space="0" w:color="auto"/>
              <w:bottom w:val="single" w:sz="4" w:space="0" w:color="auto"/>
              <w:right w:val="single" w:sz="4" w:space="0" w:color="auto"/>
            </w:tcBorders>
            <w:noWrap/>
            <w:vAlign w:val="center"/>
          </w:tcPr>
          <w:p w14:paraId="2615873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32</w:t>
            </w:r>
          </w:p>
        </w:tc>
        <w:tc>
          <w:tcPr>
            <w:tcW w:w="3077" w:type="dxa"/>
            <w:tcBorders>
              <w:top w:val="single" w:sz="4" w:space="0" w:color="auto"/>
              <w:bottom w:val="single" w:sz="4" w:space="0" w:color="auto"/>
              <w:right w:val="single" w:sz="4" w:space="0" w:color="auto"/>
            </w:tcBorders>
            <w:vAlign w:val="center"/>
          </w:tcPr>
          <w:p w14:paraId="22F0DD9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0,65</w:t>
            </w:r>
          </w:p>
        </w:tc>
      </w:tr>
      <w:tr w:rsidR="00C47FF5" w:rsidRPr="00C47FF5" w14:paraId="77CDEBDD"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BAC8"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Radunin</w:t>
            </w:r>
          </w:p>
        </w:tc>
        <w:tc>
          <w:tcPr>
            <w:tcW w:w="3076" w:type="dxa"/>
            <w:tcBorders>
              <w:top w:val="single" w:sz="4" w:space="0" w:color="auto"/>
              <w:bottom w:val="single" w:sz="4" w:space="0" w:color="auto"/>
              <w:right w:val="single" w:sz="4" w:space="0" w:color="auto"/>
            </w:tcBorders>
            <w:noWrap/>
            <w:vAlign w:val="center"/>
          </w:tcPr>
          <w:p w14:paraId="0BBB7E5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36</w:t>
            </w:r>
          </w:p>
        </w:tc>
        <w:tc>
          <w:tcPr>
            <w:tcW w:w="3077" w:type="dxa"/>
            <w:tcBorders>
              <w:top w:val="single" w:sz="4" w:space="0" w:color="auto"/>
              <w:bottom w:val="single" w:sz="4" w:space="0" w:color="auto"/>
              <w:right w:val="single" w:sz="4" w:space="0" w:color="auto"/>
            </w:tcBorders>
            <w:vAlign w:val="center"/>
          </w:tcPr>
          <w:p w14:paraId="32EAE13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0,73</w:t>
            </w:r>
          </w:p>
        </w:tc>
      </w:tr>
      <w:tr w:rsidR="00C47FF5" w:rsidRPr="00C47FF5" w14:paraId="49FF67D3"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E800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Ruda</w:t>
            </w:r>
          </w:p>
        </w:tc>
        <w:tc>
          <w:tcPr>
            <w:tcW w:w="3076" w:type="dxa"/>
            <w:tcBorders>
              <w:top w:val="single" w:sz="4" w:space="0" w:color="auto"/>
              <w:bottom w:val="single" w:sz="4" w:space="0" w:color="auto"/>
              <w:right w:val="single" w:sz="4" w:space="0" w:color="auto"/>
            </w:tcBorders>
            <w:noWrap/>
            <w:vAlign w:val="center"/>
          </w:tcPr>
          <w:p w14:paraId="3FE2B1C3"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w:t>
            </w:r>
          </w:p>
        </w:tc>
        <w:tc>
          <w:tcPr>
            <w:tcW w:w="3077" w:type="dxa"/>
            <w:tcBorders>
              <w:top w:val="single" w:sz="4" w:space="0" w:color="auto"/>
              <w:bottom w:val="single" w:sz="4" w:space="0" w:color="auto"/>
              <w:right w:val="single" w:sz="4" w:space="0" w:color="auto"/>
            </w:tcBorders>
            <w:vAlign w:val="center"/>
          </w:tcPr>
          <w:p w14:paraId="76CA4D2B"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0,81</w:t>
            </w:r>
          </w:p>
        </w:tc>
      </w:tr>
      <w:tr w:rsidR="00C47FF5" w:rsidRPr="00C47FF5" w14:paraId="53E01367"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EF79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Skroblaki</w:t>
            </w:r>
          </w:p>
        </w:tc>
        <w:tc>
          <w:tcPr>
            <w:tcW w:w="3076" w:type="dxa"/>
            <w:tcBorders>
              <w:top w:val="single" w:sz="4" w:space="0" w:color="auto"/>
              <w:bottom w:val="single" w:sz="4" w:space="0" w:color="auto"/>
              <w:right w:val="single" w:sz="4" w:space="0" w:color="auto"/>
            </w:tcBorders>
            <w:noWrap/>
            <w:vAlign w:val="center"/>
          </w:tcPr>
          <w:p w14:paraId="18AC87C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23</w:t>
            </w:r>
          </w:p>
        </w:tc>
        <w:tc>
          <w:tcPr>
            <w:tcW w:w="3077" w:type="dxa"/>
            <w:tcBorders>
              <w:top w:val="single" w:sz="4" w:space="0" w:color="auto"/>
              <w:bottom w:val="single" w:sz="4" w:space="0" w:color="auto"/>
              <w:right w:val="single" w:sz="4" w:space="0" w:color="auto"/>
            </w:tcBorders>
            <w:vAlign w:val="center"/>
          </w:tcPr>
          <w:p w14:paraId="2DE20B8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0,47</w:t>
            </w:r>
          </w:p>
        </w:tc>
      </w:tr>
      <w:tr w:rsidR="00C47FF5" w:rsidRPr="00C47FF5" w14:paraId="26B5C023"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5317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Słuczanka</w:t>
            </w:r>
          </w:p>
        </w:tc>
        <w:tc>
          <w:tcPr>
            <w:tcW w:w="3076" w:type="dxa"/>
            <w:tcBorders>
              <w:top w:val="single" w:sz="4" w:space="0" w:color="auto"/>
              <w:bottom w:val="single" w:sz="4" w:space="0" w:color="auto"/>
              <w:right w:val="single" w:sz="4" w:space="0" w:color="auto"/>
            </w:tcBorders>
            <w:noWrap/>
            <w:vAlign w:val="center"/>
          </w:tcPr>
          <w:p w14:paraId="1D57239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67</w:t>
            </w:r>
          </w:p>
        </w:tc>
        <w:tc>
          <w:tcPr>
            <w:tcW w:w="3077" w:type="dxa"/>
            <w:tcBorders>
              <w:top w:val="single" w:sz="4" w:space="0" w:color="auto"/>
              <w:bottom w:val="single" w:sz="4" w:space="0" w:color="auto"/>
              <w:right w:val="single" w:sz="4" w:space="0" w:color="auto"/>
            </w:tcBorders>
            <w:vAlign w:val="center"/>
          </w:tcPr>
          <w:p w14:paraId="32FCC8F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1,36</w:t>
            </w:r>
          </w:p>
        </w:tc>
      </w:tr>
      <w:tr w:rsidR="00C47FF5" w:rsidRPr="00C47FF5" w14:paraId="1CCC4FAB"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8B87D"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Sofipol</w:t>
            </w:r>
          </w:p>
        </w:tc>
        <w:tc>
          <w:tcPr>
            <w:tcW w:w="3076" w:type="dxa"/>
            <w:tcBorders>
              <w:top w:val="single" w:sz="4" w:space="0" w:color="auto"/>
              <w:bottom w:val="single" w:sz="4" w:space="0" w:color="auto"/>
              <w:right w:val="single" w:sz="4" w:space="0" w:color="auto"/>
            </w:tcBorders>
            <w:noWrap/>
            <w:vAlign w:val="center"/>
          </w:tcPr>
          <w:p w14:paraId="6EEA489B"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71</w:t>
            </w:r>
          </w:p>
        </w:tc>
        <w:tc>
          <w:tcPr>
            <w:tcW w:w="3077" w:type="dxa"/>
            <w:tcBorders>
              <w:top w:val="single" w:sz="4" w:space="0" w:color="auto"/>
              <w:bottom w:val="single" w:sz="4" w:space="0" w:color="auto"/>
              <w:right w:val="single" w:sz="4" w:space="0" w:color="auto"/>
            </w:tcBorders>
            <w:vAlign w:val="center"/>
          </w:tcPr>
          <w:p w14:paraId="2CF0612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1,44</w:t>
            </w:r>
          </w:p>
        </w:tc>
      </w:tr>
      <w:tr w:rsidR="00C47FF5" w:rsidRPr="00C47FF5" w14:paraId="27B97F56"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90A9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Straszewo</w:t>
            </w:r>
          </w:p>
        </w:tc>
        <w:tc>
          <w:tcPr>
            <w:tcW w:w="3076" w:type="dxa"/>
            <w:tcBorders>
              <w:top w:val="single" w:sz="4" w:space="0" w:color="auto"/>
              <w:bottom w:val="single" w:sz="4" w:space="0" w:color="auto"/>
              <w:right w:val="single" w:sz="4" w:space="0" w:color="auto"/>
            </w:tcBorders>
            <w:noWrap/>
            <w:vAlign w:val="center"/>
          </w:tcPr>
          <w:p w14:paraId="0CB7466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42</w:t>
            </w:r>
          </w:p>
        </w:tc>
        <w:tc>
          <w:tcPr>
            <w:tcW w:w="3077" w:type="dxa"/>
            <w:tcBorders>
              <w:top w:val="single" w:sz="4" w:space="0" w:color="auto"/>
              <w:bottom w:val="single" w:sz="4" w:space="0" w:color="auto"/>
              <w:right w:val="single" w:sz="4" w:space="0" w:color="auto"/>
            </w:tcBorders>
            <w:vAlign w:val="center"/>
          </w:tcPr>
          <w:p w14:paraId="6E149C3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0,85</w:t>
            </w:r>
          </w:p>
        </w:tc>
      </w:tr>
      <w:tr w:rsidR="00C47FF5" w:rsidRPr="00C47FF5" w14:paraId="39120C16"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6D73E"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Świsłoczany</w:t>
            </w:r>
          </w:p>
        </w:tc>
        <w:tc>
          <w:tcPr>
            <w:tcW w:w="3076" w:type="dxa"/>
            <w:tcBorders>
              <w:top w:val="single" w:sz="4" w:space="0" w:color="auto"/>
              <w:bottom w:val="single" w:sz="4" w:space="0" w:color="auto"/>
              <w:right w:val="single" w:sz="4" w:space="0" w:color="auto"/>
            </w:tcBorders>
            <w:noWrap/>
            <w:vAlign w:val="center"/>
          </w:tcPr>
          <w:p w14:paraId="288C269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3077" w:type="dxa"/>
            <w:tcBorders>
              <w:top w:val="single" w:sz="4" w:space="0" w:color="auto"/>
              <w:bottom w:val="single" w:sz="4" w:space="0" w:color="auto"/>
              <w:right w:val="single" w:sz="4" w:space="0" w:color="auto"/>
            </w:tcBorders>
            <w:vAlign w:val="center"/>
          </w:tcPr>
          <w:p w14:paraId="23B02F4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0,20</w:t>
            </w:r>
          </w:p>
        </w:tc>
      </w:tr>
      <w:tr w:rsidR="00C47FF5" w:rsidRPr="00C47FF5" w14:paraId="787D5533"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66D4E"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w:t>
            </w:r>
          </w:p>
        </w:tc>
        <w:tc>
          <w:tcPr>
            <w:tcW w:w="3076" w:type="dxa"/>
            <w:tcBorders>
              <w:top w:val="single" w:sz="4" w:space="0" w:color="auto"/>
              <w:bottom w:val="single" w:sz="4" w:space="0" w:color="auto"/>
              <w:right w:val="single" w:sz="4" w:space="0" w:color="auto"/>
            </w:tcBorders>
            <w:noWrap/>
            <w:vAlign w:val="center"/>
          </w:tcPr>
          <w:p w14:paraId="687BFD7C"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97</w:t>
            </w:r>
          </w:p>
        </w:tc>
        <w:tc>
          <w:tcPr>
            <w:tcW w:w="3077" w:type="dxa"/>
            <w:tcBorders>
              <w:top w:val="single" w:sz="4" w:space="0" w:color="auto"/>
              <w:bottom w:val="single" w:sz="4" w:space="0" w:color="auto"/>
              <w:right w:val="single" w:sz="4" w:space="0" w:color="auto"/>
            </w:tcBorders>
            <w:vAlign w:val="center"/>
          </w:tcPr>
          <w:p w14:paraId="77B8681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1,97</w:t>
            </w:r>
          </w:p>
        </w:tc>
      </w:tr>
      <w:tr w:rsidR="00C47FF5" w:rsidRPr="00C47FF5" w14:paraId="7E04641D"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A7DA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Waliły-Dwór</w:t>
            </w:r>
          </w:p>
        </w:tc>
        <w:tc>
          <w:tcPr>
            <w:tcW w:w="3076" w:type="dxa"/>
            <w:tcBorders>
              <w:top w:val="single" w:sz="4" w:space="0" w:color="auto"/>
              <w:bottom w:val="single" w:sz="4" w:space="0" w:color="auto"/>
              <w:right w:val="single" w:sz="4" w:space="0" w:color="auto"/>
            </w:tcBorders>
            <w:noWrap/>
            <w:vAlign w:val="center"/>
          </w:tcPr>
          <w:p w14:paraId="0DF2B6A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129</w:t>
            </w:r>
          </w:p>
        </w:tc>
        <w:tc>
          <w:tcPr>
            <w:tcW w:w="3077" w:type="dxa"/>
            <w:tcBorders>
              <w:top w:val="single" w:sz="4" w:space="0" w:color="auto"/>
              <w:bottom w:val="single" w:sz="4" w:space="0" w:color="auto"/>
              <w:right w:val="single" w:sz="4" w:space="0" w:color="auto"/>
            </w:tcBorders>
            <w:vAlign w:val="center"/>
          </w:tcPr>
          <w:p w14:paraId="3355CF7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2,62</w:t>
            </w:r>
          </w:p>
        </w:tc>
      </w:tr>
      <w:tr w:rsidR="00C47FF5" w:rsidRPr="00C47FF5" w14:paraId="5CA65400"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1979D"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Waliły-Osada</w:t>
            </w:r>
          </w:p>
        </w:tc>
        <w:tc>
          <w:tcPr>
            <w:tcW w:w="3076" w:type="dxa"/>
            <w:tcBorders>
              <w:top w:val="single" w:sz="4" w:space="0" w:color="auto"/>
              <w:bottom w:val="single" w:sz="4" w:space="0" w:color="auto"/>
              <w:right w:val="single" w:sz="4" w:space="0" w:color="auto"/>
            </w:tcBorders>
            <w:noWrap/>
            <w:vAlign w:val="center"/>
          </w:tcPr>
          <w:p w14:paraId="4BA204E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3077" w:type="dxa"/>
            <w:tcBorders>
              <w:top w:val="single" w:sz="4" w:space="0" w:color="auto"/>
              <w:bottom w:val="single" w:sz="4" w:space="0" w:color="auto"/>
              <w:right w:val="single" w:sz="4" w:space="0" w:color="auto"/>
            </w:tcBorders>
            <w:vAlign w:val="center"/>
          </w:tcPr>
          <w:p w14:paraId="21A1F0F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0,04</w:t>
            </w:r>
          </w:p>
        </w:tc>
      </w:tr>
      <w:tr w:rsidR="00C47FF5" w:rsidRPr="00C47FF5" w14:paraId="1534CF9F"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1722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Waliły-Stacja</w:t>
            </w:r>
          </w:p>
        </w:tc>
        <w:tc>
          <w:tcPr>
            <w:tcW w:w="3076" w:type="dxa"/>
            <w:tcBorders>
              <w:top w:val="single" w:sz="4" w:space="0" w:color="auto"/>
              <w:bottom w:val="single" w:sz="4" w:space="0" w:color="auto"/>
              <w:right w:val="single" w:sz="4" w:space="0" w:color="auto"/>
            </w:tcBorders>
            <w:noWrap/>
            <w:vAlign w:val="center"/>
          </w:tcPr>
          <w:p w14:paraId="10B4CFBC"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551</w:t>
            </w:r>
          </w:p>
        </w:tc>
        <w:tc>
          <w:tcPr>
            <w:tcW w:w="3077" w:type="dxa"/>
            <w:tcBorders>
              <w:top w:val="single" w:sz="4" w:space="0" w:color="auto"/>
              <w:bottom w:val="single" w:sz="4" w:space="0" w:color="auto"/>
              <w:right w:val="single" w:sz="4" w:space="0" w:color="auto"/>
            </w:tcBorders>
            <w:vAlign w:val="center"/>
          </w:tcPr>
          <w:p w14:paraId="03920E2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11,21</w:t>
            </w:r>
          </w:p>
        </w:tc>
      </w:tr>
      <w:tr w:rsidR="00C47FF5" w:rsidRPr="00C47FF5" w14:paraId="71308A2F"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DD31E"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Wiejki</w:t>
            </w:r>
          </w:p>
        </w:tc>
        <w:tc>
          <w:tcPr>
            <w:tcW w:w="3076" w:type="dxa"/>
            <w:tcBorders>
              <w:top w:val="single" w:sz="4" w:space="0" w:color="auto"/>
              <w:bottom w:val="single" w:sz="4" w:space="0" w:color="auto"/>
              <w:right w:val="single" w:sz="4" w:space="0" w:color="auto"/>
            </w:tcBorders>
            <w:noWrap/>
            <w:vAlign w:val="center"/>
          </w:tcPr>
          <w:p w14:paraId="7B68DCE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122</w:t>
            </w:r>
          </w:p>
        </w:tc>
        <w:tc>
          <w:tcPr>
            <w:tcW w:w="3077" w:type="dxa"/>
            <w:tcBorders>
              <w:top w:val="single" w:sz="4" w:space="0" w:color="auto"/>
              <w:bottom w:val="single" w:sz="4" w:space="0" w:color="auto"/>
              <w:right w:val="single" w:sz="4" w:space="0" w:color="auto"/>
            </w:tcBorders>
            <w:vAlign w:val="center"/>
          </w:tcPr>
          <w:p w14:paraId="00EF237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2,48</w:t>
            </w:r>
          </w:p>
        </w:tc>
      </w:tr>
      <w:tr w:rsidR="00C47FF5" w:rsidRPr="00C47FF5" w14:paraId="4E5CF448"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213E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Wierobie</w:t>
            </w:r>
          </w:p>
        </w:tc>
        <w:tc>
          <w:tcPr>
            <w:tcW w:w="3076" w:type="dxa"/>
            <w:tcBorders>
              <w:top w:val="single" w:sz="4" w:space="0" w:color="auto"/>
              <w:bottom w:val="single" w:sz="4" w:space="0" w:color="auto"/>
              <w:right w:val="single" w:sz="4" w:space="0" w:color="auto"/>
            </w:tcBorders>
            <w:noWrap/>
            <w:vAlign w:val="center"/>
          </w:tcPr>
          <w:p w14:paraId="123165D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w:t>
            </w:r>
          </w:p>
        </w:tc>
        <w:tc>
          <w:tcPr>
            <w:tcW w:w="3077" w:type="dxa"/>
            <w:tcBorders>
              <w:top w:val="single" w:sz="4" w:space="0" w:color="auto"/>
              <w:bottom w:val="single" w:sz="4" w:space="0" w:color="auto"/>
              <w:right w:val="single" w:sz="4" w:space="0" w:color="auto"/>
            </w:tcBorders>
            <w:vAlign w:val="center"/>
          </w:tcPr>
          <w:p w14:paraId="0C1CF7D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0,53</w:t>
            </w:r>
          </w:p>
        </w:tc>
      </w:tr>
      <w:tr w:rsidR="00C47FF5" w:rsidRPr="00C47FF5" w14:paraId="4FA6AAFD"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44DB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Wyżary</w:t>
            </w:r>
          </w:p>
        </w:tc>
        <w:tc>
          <w:tcPr>
            <w:tcW w:w="3076" w:type="dxa"/>
            <w:tcBorders>
              <w:top w:val="single" w:sz="4" w:space="0" w:color="auto"/>
              <w:bottom w:val="single" w:sz="4" w:space="0" w:color="auto"/>
              <w:right w:val="single" w:sz="4" w:space="0" w:color="auto"/>
            </w:tcBorders>
            <w:noWrap/>
            <w:vAlign w:val="center"/>
          </w:tcPr>
          <w:p w14:paraId="28F5497B"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3077" w:type="dxa"/>
            <w:tcBorders>
              <w:top w:val="single" w:sz="4" w:space="0" w:color="auto"/>
              <w:bottom w:val="single" w:sz="4" w:space="0" w:color="auto"/>
              <w:right w:val="single" w:sz="4" w:space="0" w:color="auto"/>
            </w:tcBorders>
            <w:vAlign w:val="center"/>
          </w:tcPr>
          <w:p w14:paraId="6510C6C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0,02</w:t>
            </w:r>
          </w:p>
        </w:tc>
      </w:tr>
      <w:tr w:rsidR="00C47FF5" w:rsidRPr="00C47FF5" w14:paraId="07F91C8F"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A9EED"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Załuki</w:t>
            </w:r>
          </w:p>
        </w:tc>
        <w:tc>
          <w:tcPr>
            <w:tcW w:w="3076" w:type="dxa"/>
            <w:tcBorders>
              <w:top w:val="single" w:sz="4" w:space="0" w:color="auto"/>
              <w:bottom w:val="single" w:sz="4" w:space="0" w:color="auto"/>
              <w:right w:val="single" w:sz="4" w:space="0" w:color="auto"/>
            </w:tcBorders>
            <w:noWrap/>
            <w:vAlign w:val="center"/>
          </w:tcPr>
          <w:p w14:paraId="74AFBCF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255</w:t>
            </w:r>
          </w:p>
        </w:tc>
        <w:tc>
          <w:tcPr>
            <w:tcW w:w="3077" w:type="dxa"/>
            <w:tcBorders>
              <w:top w:val="single" w:sz="4" w:space="0" w:color="auto"/>
              <w:bottom w:val="single" w:sz="4" w:space="0" w:color="auto"/>
              <w:right w:val="single" w:sz="4" w:space="0" w:color="auto"/>
            </w:tcBorders>
            <w:vAlign w:val="center"/>
          </w:tcPr>
          <w:p w14:paraId="14F14BE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5,19</w:t>
            </w:r>
          </w:p>
        </w:tc>
      </w:tr>
      <w:tr w:rsidR="00C47FF5" w:rsidRPr="00C47FF5" w14:paraId="3BFA138F"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94C4C"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Zarzeczany</w:t>
            </w:r>
          </w:p>
        </w:tc>
        <w:tc>
          <w:tcPr>
            <w:tcW w:w="3076" w:type="dxa"/>
            <w:tcBorders>
              <w:top w:val="single" w:sz="4" w:space="0" w:color="auto"/>
              <w:bottom w:val="single" w:sz="4" w:space="0" w:color="auto"/>
              <w:right w:val="single" w:sz="4" w:space="0" w:color="auto"/>
            </w:tcBorders>
            <w:noWrap/>
            <w:vAlign w:val="center"/>
          </w:tcPr>
          <w:p w14:paraId="1781023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110</w:t>
            </w:r>
          </w:p>
        </w:tc>
        <w:tc>
          <w:tcPr>
            <w:tcW w:w="3077" w:type="dxa"/>
            <w:tcBorders>
              <w:top w:val="single" w:sz="4" w:space="0" w:color="auto"/>
              <w:bottom w:val="single" w:sz="4" w:space="0" w:color="auto"/>
              <w:right w:val="single" w:sz="4" w:space="0" w:color="auto"/>
            </w:tcBorders>
            <w:vAlign w:val="center"/>
          </w:tcPr>
          <w:p w14:paraId="4B3E9C2C"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2,24</w:t>
            </w:r>
          </w:p>
        </w:tc>
      </w:tr>
      <w:tr w:rsidR="00C47FF5" w:rsidRPr="00C47FF5" w14:paraId="19534B7C"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D2B0C"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Zasady</w:t>
            </w:r>
          </w:p>
        </w:tc>
        <w:tc>
          <w:tcPr>
            <w:tcW w:w="3076" w:type="dxa"/>
            <w:tcBorders>
              <w:top w:val="single" w:sz="4" w:space="0" w:color="auto"/>
              <w:bottom w:val="single" w:sz="4" w:space="0" w:color="auto"/>
              <w:right w:val="single" w:sz="4" w:space="0" w:color="auto"/>
            </w:tcBorders>
            <w:noWrap/>
            <w:vAlign w:val="center"/>
          </w:tcPr>
          <w:p w14:paraId="70F9138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3077" w:type="dxa"/>
            <w:tcBorders>
              <w:top w:val="single" w:sz="4" w:space="0" w:color="auto"/>
              <w:bottom w:val="single" w:sz="4" w:space="0" w:color="auto"/>
              <w:right w:val="single" w:sz="4" w:space="0" w:color="auto"/>
            </w:tcBorders>
            <w:vAlign w:val="center"/>
          </w:tcPr>
          <w:p w14:paraId="1E6EBCF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0,22</w:t>
            </w:r>
          </w:p>
        </w:tc>
      </w:tr>
      <w:tr w:rsidR="00C47FF5" w:rsidRPr="00C47FF5" w14:paraId="17C66B31"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3970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Zielona</w:t>
            </w:r>
          </w:p>
        </w:tc>
        <w:tc>
          <w:tcPr>
            <w:tcW w:w="3076" w:type="dxa"/>
            <w:tcBorders>
              <w:top w:val="single" w:sz="4" w:space="0" w:color="auto"/>
              <w:bottom w:val="single" w:sz="4" w:space="0" w:color="auto"/>
              <w:right w:val="single" w:sz="4" w:space="0" w:color="auto"/>
            </w:tcBorders>
            <w:noWrap/>
            <w:vAlign w:val="center"/>
          </w:tcPr>
          <w:p w14:paraId="7245F69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30</w:t>
            </w:r>
          </w:p>
        </w:tc>
        <w:tc>
          <w:tcPr>
            <w:tcW w:w="3077" w:type="dxa"/>
            <w:tcBorders>
              <w:top w:val="single" w:sz="4" w:space="0" w:color="auto"/>
              <w:bottom w:val="single" w:sz="4" w:space="0" w:color="auto"/>
              <w:right w:val="single" w:sz="4" w:space="0" w:color="auto"/>
            </w:tcBorders>
            <w:vAlign w:val="center"/>
          </w:tcPr>
          <w:p w14:paraId="0111827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0,61</w:t>
            </w:r>
          </w:p>
        </w:tc>
      </w:tr>
      <w:tr w:rsidR="00C47FF5" w:rsidRPr="00C47FF5" w14:paraId="0C71F6BD"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B027B"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Zubki</w:t>
            </w:r>
          </w:p>
        </w:tc>
        <w:tc>
          <w:tcPr>
            <w:tcW w:w="3076" w:type="dxa"/>
            <w:tcBorders>
              <w:top w:val="single" w:sz="4" w:space="0" w:color="auto"/>
              <w:bottom w:val="single" w:sz="4" w:space="0" w:color="auto"/>
              <w:right w:val="single" w:sz="4" w:space="0" w:color="auto"/>
            </w:tcBorders>
            <w:noWrap/>
            <w:vAlign w:val="center"/>
          </w:tcPr>
          <w:p w14:paraId="6B6AF93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w:t>
            </w:r>
          </w:p>
        </w:tc>
        <w:tc>
          <w:tcPr>
            <w:tcW w:w="3077" w:type="dxa"/>
            <w:tcBorders>
              <w:top w:val="single" w:sz="4" w:space="0" w:color="auto"/>
              <w:bottom w:val="single" w:sz="4" w:space="0" w:color="auto"/>
              <w:right w:val="single" w:sz="4" w:space="0" w:color="auto"/>
            </w:tcBorders>
            <w:vAlign w:val="center"/>
          </w:tcPr>
          <w:p w14:paraId="01E6C07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0,33</w:t>
            </w:r>
          </w:p>
        </w:tc>
      </w:tr>
      <w:tr w:rsidR="00C47FF5" w:rsidRPr="00C47FF5" w14:paraId="0B524EFD" w14:textId="77777777" w:rsidTr="00C47FF5">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366E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Zubry</w:t>
            </w:r>
          </w:p>
        </w:tc>
        <w:tc>
          <w:tcPr>
            <w:tcW w:w="3076" w:type="dxa"/>
            <w:tcBorders>
              <w:top w:val="single" w:sz="4" w:space="0" w:color="auto"/>
              <w:bottom w:val="single" w:sz="4" w:space="0" w:color="auto"/>
              <w:right w:val="single" w:sz="4" w:space="0" w:color="auto"/>
            </w:tcBorders>
            <w:noWrap/>
            <w:vAlign w:val="center"/>
          </w:tcPr>
          <w:p w14:paraId="025FD69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73</w:t>
            </w:r>
          </w:p>
        </w:tc>
        <w:tc>
          <w:tcPr>
            <w:tcW w:w="3077" w:type="dxa"/>
            <w:tcBorders>
              <w:top w:val="single" w:sz="4" w:space="0" w:color="auto"/>
              <w:bottom w:val="single" w:sz="4" w:space="0" w:color="auto"/>
              <w:right w:val="single" w:sz="4" w:space="0" w:color="auto"/>
            </w:tcBorders>
            <w:vAlign w:val="center"/>
          </w:tcPr>
          <w:p w14:paraId="31B86DA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1,48</w:t>
            </w:r>
          </w:p>
        </w:tc>
      </w:tr>
    </w:tbl>
    <w:p w14:paraId="6FAD0029" w14:textId="2ABD93D4"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lastRenderedPageBreak/>
        <w:t xml:space="preserve">Zdecydowanie największą grupę na terenie Gminy stanowią osoby w wieku produkcyjnym – 2793 osób, co stanowi 56,8% mieszkańców Gminy w roku 2023 i 2675 w roku 2022 (54,5% ogółu ludności). Z definicji GUS są to osoby w wieku zdolności do pracy, tj. dla mężczyzn grupa wieku 18-64 lata, dla kobiet </w:t>
      </w:r>
      <w:r w:rsidR="00596BCD">
        <w:rPr>
          <w:rFonts w:ascii="Times New Roman" w:eastAsiaTheme="minorHAnsi" w:hAnsi="Times New Roman" w:cs="Times New Roman"/>
          <w:sz w:val="24"/>
          <w:szCs w:val="24"/>
          <w:lang w:eastAsia="en-US"/>
        </w:rPr>
        <w:t>–</w:t>
      </w:r>
      <w:r w:rsidRPr="00C47FF5">
        <w:rPr>
          <w:rFonts w:ascii="Times New Roman" w:eastAsiaTheme="minorHAnsi" w:hAnsi="Times New Roman" w:cs="Times New Roman"/>
          <w:sz w:val="24"/>
          <w:szCs w:val="24"/>
          <w:lang w:eastAsia="en-US"/>
        </w:rPr>
        <w:t xml:space="preserve"> 18-59 lat . </w:t>
      </w:r>
    </w:p>
    <w:p w14:paraId="5AEC0896" w14:textId="77777777" w:rsidR="00C47FF5" w:rsidRPr="0009754F" w:rsidRDefault="00C47FF5" w:rsidP="0009754F">
      <w:pPr>
        <w:spacing w:line="360" w:lineRule="auto"/>
        <w:jc w:val="both"/>
        <w:rPr>
          <w:rFonts w:ascii="Times New Roman" w:eastAsiaTheme="minorHAnsi" w:hAnsi="Times New Roman" w:cs="Times New Roman"/>
          <w:b/>
          <w:i/>
          <w:iCs/>
          <w:sz w:val="24"/>
          <w:szCs w:val="24"/>
          <w:lang w:eastAsia="en-US"/>
        </w:rPr>
      </w:pPr>
      <w:bookmarkStart w:id="18" w:name="_Toc181601833"/>
      <w:bookmarkStart w:id="19" w:name="_Toc187260766"/>
      <w:bookmarkStart w:id="20" w:name="_Toc200706413"/>
      <w:r w:rsidRPr="0009754F">
        <w:rPr>
          <w:rFonts w:ascii="Times New Roman" w:eastAsiaTheme="minorHAnsi" w:hAnsi="Times New Roman" w:cs="Times New Roman"/>
          <w:b/>
          <w:i/>
          <w:iCs/>
          <w:sz w:val="24"/>
          <w:szCs w:val="24"/>
          <w:lang w:eastAsia="en-US"/>
        </w:rPr>
        <w:t xml:space="preserve">Tabela </w:t>
      </w:r>
      <w:r w:rsidRPr="0009754F">
        <w:rPr>
          <w:rFonts w:ascii="Times New Roman" w:eastAsiaTheme="minorHAnsi" w:hAnsi="Times New Roman" w:cs="Times New Roman"/>
          <w:b/>
          <w:i/>
          <w:iCs/>
          <w:sz w:val="24"/>
          <w:szCs w:val="24"/>
          <w:lang w:eastAsia="en-US"/>
        </w:rPr>
        <w:fldChar w:fldCharType="begin"/>
      </w:r>
      <w:r w:rsidRPr="0009754F">
        <w:rPr>
          <w:rFonts w:ascii="Times New Roman" w:eastAsiaTheme="minorHAnsi" w:hAnsi="Times New Roman" w:cs="Times New Roman"/>
          <w:b/>
          <w:i/>
          <w:iCs/>
          <w:sz w:val="24"/>
          <w:szCs w:val="24"/>
          <w:lang w:eastAsia="en-US"/>
        </w:rPr>
        <w:instrText xml:space="preserve"> SEQ Tabela \* ARABIC </w:instrText>
      </w:r>
      <w:r w:rsidRPr="0009754F">
        <w:rPr>
          <w:rFonts w:ascii="Times New Roman" w:eastAsiaTheme="minorHAnsi" w:hAnsi="Times New Roman" w:cs="Times New Roman"/>
          <w:b/>
          <w:i/>
          <w:iCs/>
          <w:sz w:val="24"/>
          <w:szCs w:val="24"/>
          <w:lang w:eastAsia="en-US"/>
        </w:rPr>
        <w:fldChar w:fldCharType="separate"/>
      </w:r>
      <w:r w:rsidRPr="0009754F">
        <w:rPr>
          <w:rFonts w:ascii="Times New Roman" w:eastAsiaTheme="minorHAnsi" w:hAnsi="Times New Roman" w:cs="Times New Roman"/>
          <w:b/>
          <w:i/>
          <w:iCs/>
          <w:noProof/>
          <w:sz w:val="24"/>
          <w:szCs w:val="24"/>
          <w:lang w:eastAsia="en-US"/>
        </w:rPr>
        <w:t>4</w:t>
      </w:r>
      <w:r w:rsidRPr="0009754F">
        <w:rPr>
          <w:rFonts w:ascii="Times New Roman" w:eastAsiaTheme="minorHAnsi" w:hAnsi="Times New Roman" w:cs="Times New Roman"/>
          <w:b/>
          <w:i/>
          <w:iCs/>
          <w:sz w:val="24"/>
          <w:szCs w:val="24"/>
          <w:lang w:eastAsia="en-US"/>
        </w:rPr>
        <w:fldChar w:fldCharType="end"/>
      </w:r>
      <w:r w:rsidRPr="0009754F">
        <w:rPr>
          <w:rFonts w:ascii="Times New Roman" w:eastAsiaTheme="minorHAnsi" w:hAnsi="Times New Roman" w:cs="Times New Roman"/>
          <w:b/>
          <w:i/>
          <w:iCs/>
          <w:sz w:val="24"/>
          <w:szCs w:val="24"/>
          <w:lang w:eastAsia="en-US"/>
        </w:rPr>
        <w:t xml:space="preserve">. Wskaźnik liczby ludności w wieku produkcyjnym na terenie poszczególnych </w:t>
      </w:r>
      <w:bookmarkEnd w:id="18"/>
      <w:r w:rsidRPr="0009754F">
        <w:rPr>
          <w:rFonts w:ascii="Times New Roman" w:eastAsiaTheme="minorHAnsi" w:hAnsi="Times New Roman" w:cs="Times New Roman"/>
          <w:b/>
          <w:i/>
          <w:iCs/>
          <w:sz w:val="24"/>
          <w:szCs w:val="24"/>
          <w:lang w:eastAsia="en-US"/>
        </w:rPr>
        <w:t>miejscowości</w:t>
      </w:r>
      <w:bookmarkEnd w:id="19"/>
      <w:bookmarkEnd w:id="20"/>
    </w:p>
    <w:tbl>
      <w:tblPr>
        <w:tblStyle w:val="Tabela-Siatka"/>
        <w:tblW w:w="9062" w:type="dxa"/>
        <w:tblLook w:val="04A0" w:firstRow="1" w:lastRow="0" w:firstColumn="1" w:lastColumn="0" w:noHBand="0" w:noVBand="1"/>
      </w:tblPr>
      <w:tblGrid>
        <w:gridCol w:w="2314"/>
        <w:gridCol w:w="2427"/>
        <w:gridCol w:w="1894"/>
        <w:gridCol w:w="2427"/>
      </w:tblGrid>
      <w:tr w:rsidR="00C47FF5" w:rsidRPr="00C47FF5" w14:paraId="73297A4D" w14:textId="77777777" w:rsidTr="00596BCD">
        <w:trPr>
          <w:trHeight w:val="884"/>
          <w:tblHeader/>
        </w:trPr>
        <w:tc>
          <w:tcPr>
            <w:tcW w:w="2314" w:type="dxa"/>
            <w:shd w:val="clear" w:color="auto" w:fill="9CC2E5" w:themeFill="accent1" w:themeFillTint="99"/>
            <w:vAlign w:val="center"/>
          </w:tcPr>
          <w:p w14:paraId="2C124314" w14:textId="77777777" w:rsidR="00C47FF5" w:rsidRPr="00C47FF5" w:rsidRDefault="00C47FF5" w:rsidP="00C47FF5">
            <w:pPr>
              <w:widowControl w:val="0"/>
              <w:suppressAutoHyphens/>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Miejscowość</w:t>
            </w:r>
          </w:p>
        </w:tc>
        <w:tc>
          <w:tcPr>
            <w:tcW w:w="2427" w:type="dxa"/>
            <w:tcBorders>
              <w:bottom w:val="single" w:sz="4" w:space="0" w:color="auto"/>
            </w:tcBorders>
            <w:shd w:val="clear" w:color="auto" w:fill="9CC2E5" w:themeFill="accent1" w:themeFillTint="99"/>
            <w:vAlign w:val="center"/>
          </w:tcPr>
          <w:p w14:paraId="53A40EE9"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 xml:space="preserve">Liczba osób w wieku produkcyjnym </w:t>
            </w:r>
            <w:r w:rsidRPr="00C47FF5">
              <w:rPr>
                <w:rFonts w:ascii="Times New Roman" w:eastAsia="Times New Roman" w:hAnsi="Times New Roman" w:cs="Times New Roman"/>
                <w:b/>
              </w:rPr>
              <w:br/>
              <w:t>w 2023 r.</w:t>
            </w:r>
          </w:p>
        </w:tc>
        <w:tc>
          <w:tcPr>
            <w:tcW w:w="1894" w:type="dxa"/>
            <w:tcBorders>
              <w:bottom w:val="single" w:sz="4" w:space="0" w:color="auto"/>
            </w:tcBorders>
            <w:shd w:val="clear" w:color="auto" w:fill="9CC2E5" w:themeFill="accent1" w:themeFillTint="99"/>
            <w:vAlign w:val="center"/>
          </w:tcPr>
          <w:p w14:paraId="57DCE6C5"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Liczba osób ogółem</w:t>
            </w:r>
          </w:p>
        </w:tc>
        <w:tc>
          <w:tcPr>
            <w:tcW w:w="2427" w:type="dxa"/>
            <w:tcBorders>
              <w:bottom w:val="single" w:sz="4" w:space="0" w:color="auto"/>
            </w:tcBorders>
            <w:shd w:val="clear" w:color="auto" w:fill="9CC2E5" w:themeFill="accent1" w:themeFillTint="99"/>
            <w:vAlign w:val="center"/>
          </w:tcPr>
          <w:p w14:paraId="508E0382"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Wskaźnik osób w wieku produkcyjnym na 100 mieszkańców</w:t>
            </w:r>
          </w:p>
        </w:tc>
      </w:tr>
      <w:tr w:rsidR="00C47FF5" w:rsidRPr="00C47FF5" w14:paraId="668524F7" w14:textId="77777777" w:rsidTr="00C47FF5">
        <w:tc>
          <w:tcPr>
            <w:tcW w:w="2314" w:type="dxa"/>
          </w:tcPr>
          <w:p w14:paraId="1945C14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Bielewicze</w:t>
            </w:r>
          </w:p>
        </w:tc>
        <w:tc>
          <w:tcPr>
            <w:tcW w:w="2427" w:type="dxa"/>
          </w:tcPr>
          <w:p w14:paraId="24148A7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51</w:t>
            </w:r>
          </w:p>
        </w:tc>
        <w:tc>
          <w:tcPr>
            <w:tcW w:w="1894" w:type="dxa"/>
            <w:tcBorders>
              <w:top w:val="single" w:sz="4" w:space="0" w:color="auto"/>
              <w:bottom w:val="single" w:sz="4" w:space="0" w:color="auto"/>
              <w:right w:val="single" w:sz="4" w:space="0" w:color="auto"/>
            </w:tcBorders>
          </w:tcPr>
          <w:p w14:paraId="4310267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w:t>
            </w:r>
          </w:p>
        </w:tc>
        <w:tc>
          <w:tcPr>
            <w:tcW w:w="2427" w:type="dxa"/>
          </w:tcPr>
          <w:p w14:paraId="5DA037A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57,30</w:t>
            </w:r>
          </w:p>
        </w:tc>
      </w:tr>
      <w:tr w:rsidR="00C47FF5" w:rsidRPr="00C47FF5" w14:paraId="5368CFFA" w14:textId="77777777" w:rsidTr="00C47FF5">
        <w:tc>
          <w:tcPr>
            <w:tcW w:w="2314" w:type="dxa"/>
          </w:tcPr>
          <w:p w14:paraId="1CE8034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Bobrowniki</w:t>
            </w:r>
          </w:p>
        </w:tc>
        <w:tc>
          <w:tcPr>
            <w:tcW w:w="2427" w:type="dxa"/>
          </w:tcPr>
          <w:p w14:paraId="0BD1A13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61</w:t>
            </w:r>
          </w:p>
        </w:tc>
        <w:tc>
          <w:tcPr>
            <w:tcW w:w="1894" w:type="dxa"/>
            <w:tcBorders>
              <w:top w:val="single" w:sz="4" w:space="0" w:color="auto"/>
              <w:bottom w:val="single" w:sz="4" w:space="0" w:color="auto"/>
              <w:right w:val="single" w:sz="4" w:space="0" w:color="auto"/>
            </w:tcBorders>
          </w:tcPr>
          <w:p w14:paraId="0421A0B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96</w:t>
            </w:r>
          </w:p>
        </w:tc>
        <w:tc>
          <w:tcPr>
            <w:tcW w:w="2427" w:type="dxa"/>
          </w:tcPr>
          <w:p w14:paraId="191EF34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63,54</w:t>
            </w:r>
          </w:p>
        </w:tc>
      </w:tr>
      <w:tr w:rsidR="00C47FF5" w:rsidRPr="00C47FF5" w14:paraId="107AE30E" w14:textId="77777777" w:rsidTr="00C47FF5">
        <w:tc>
          <w:tcPr>
            <w:tcW w:w="2314" w:type="dxa"/>
          </w:tcPr>
          <w:p w14:paraId="76FF7F1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Borki</w:t>
            </w:r>
          </w:p>
        </w:tc>
        <w:tc>
          <w:tcPr>
            <w:tcW w:w="2427" w:type="dxa"/>
          </w:tcPr>
          <w:p w14:paraId="42BB63F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19</w:t>
            </w:r>
          </w:p>
        </w:tc>
        <w:tc>
          <w:tcPr>
            <w:tcW w:w="1894" w:type="dxa"/>
            <w:tcBorders>
              <w:top w:val="single" w:sz="4" w:space="0" w:color="auto"/>
              <w:bottom w:val="single" w:sz="4" w:space="0" w:color="auto"/>
              <w:right w:val="single" w:sz="4" w:space="0" w:color="auto"/>
            </w:tcBorders>
          </w:tcPr>
          <w:p w14:paraId="29F6765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37</w:t>
            </w:r>
          </w:p>
        </w:tc>
        <w:tc>
          <w:tcPr>
            <w:tcW w:w="2427" w:type="dxa"/>
          </w:tcPr>
          <w:p w14:paraId="6F25996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51,35</w:t>
            </w:r>
          </w:p>
        </w:tc>
      </w:tr>
      <w:tr w:rsidR="00C47FF5" w:rsidRPr="00C47FF5" w14:paraId="4D61C17D" w14:textId="77777777" w:rsidTr="00C47FF5">
        <w:tc>
          <w:tcPr>
            <w:tcW w:w="2314" w:type="dxa"/>
          </w:tcPr>
          <w:p w14:paraId="5565537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Chomontowce</w:t>
            </w:r>
          </w:p>
        </w:tc>
        <w:tc>
          <w:tcPr>
            <w:tcW w:w="2427" w:type="dxa"/>
          </w:tcPr>
          <w:p w14:paraId="2B3F219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94" w:type="dxa"/>
            <w:tcBorders>
              <w:top w:val="single" w:sz="4" w:space="0" w:color="auto"/>
              <w:bottom w:val="single" w:sz="4" w:space="0" w:color="auto"/>
              <w:right w:val="single" w:sz="4" w:space="0" w:color="auto"/>
            </w:tcBorders>
          </w:tcPr>
          <w:p w14:paraId="2FF799C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427" w:type="dxa"/>
          </w:tcPr>
          <w:p w14:paraId="48D2786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27,27</w:t>
            </w:r>
          </w:p>
        </w:tc>
      </w:tr>
      <w:tr w:rsidR="00C47FF5" w:rsidRPr="00C47FF5" w14:paraId="55E326C6" w14:textId="77777777" w:rsidTr="00C47FF5">
        <w:tc>
          <w:tcPr>
            <w:tcW w:w="2314" w:type="dxa"/>
          </w:tcPr>
          <w:p w14:paraId="3A48A97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Downiewo</w:t>
            </w:r>
          </w:p>
        </w:tc>
        <w:tc>
          <w:tcPr>
            <w:tcW w:w="2427" w:type="dxa"/>
          </w:tcPr>
          <w:p w14:paraId="109AC20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1894" w:type="dxa"/>
            <w:tcBorders>
              <w:top w:val="single" w:sz="4" w:space="0" w:color="auto"/>
              <w:bottom w:val="single" w:sz="4" w:space="0" w:color="auto"/>
              <w:right w:val="single" w:sz="4" w:space="0" w:color="auto"/>
            </w:tcBorders>
          </w:tcPr>
          <w:p w14:paraId="1C135BE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w:t>
            </w:r>
          </w:p>
        </w:tc>
        <w:tc>
          <w:tcPr>
            <w:tcW w:w="2427" w:type="dxa"/>
          </w:tcPr>
          <w:p w14:paraId="2DBA0F2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63,64</w:t>
            </w:r>
          </w:p>
        </w:tc>
      </w:tr>
      <w:tr w:rsidR="00C47FF5" w:rsidRPr="00C47FF5" w14:paraId="02BEEA4F" w14:textId="77777777" w:rsidTr="00C47FF5">
        <w:tc>
          <w:tcPr>
            <w:tcW w:w="2314" w:type="dxa"/>
          </w:tcPr>
          <w:p w14:paraId="0653663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Dzierniakowo</w:t>
            </w:r>
          </w:p>
        </w:tc>
        <w:tc>
          <w:tcPr>
            <w:tcW w:w="2427" w:type="dxa"/>
          </w:tcPr>
          <w:p w14:paraId="48849E6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1894" w:type="dxa"/>
            <w:tcBorders>
              <w:top w:val="single" w:sz="4" w:space="0" w:color="auto"/>
              <w:bottom w:val="single" w:sz="4" w:space="0" w:color="auto"/>
              <w:right w:val="single" w:sz="4" w:space="0" w:color="auto"/>
            </w:tcBorders>
          </w:tcPr>
          <w:p w14:paraId="22BE84A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c>
          <w:tcPr>
            <w:tcW w:w="2427" w:type="dxa"/>
          </w:tcPr>
          <w:p w14:paraId="01F3D85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44,00</w:t>
            </w:r>
          </w:p>
        </w:tc>
      </w:tr>
      <w:tr w:rsidR="00C47FF5" w:rsidRPr="00C47FF5" w14:paraId="5227B9FB" w14:textId="77777777" w:rsidTr="00C47FF5">
        <w:tc>
          <w:tcPr>
            <w:tcW w:w="2314" w:type="dxa"/>
          </w:tcPr>
          <w:p w14:paraId="712F795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Glejsk</w:t>
            </w:r>
          </w:p>
        </w:tc>
        <w:tc>
          <w:tcPr>
            <w:tcW w:w="2427" w:type="dxa"/>
          </w:tcPr>
          <w:p w14:paraId="4550037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Borders>
              <w:top w:val="single" w:sz="4" w:space="0" w:color="auto"/>
              <w:bottom w:val="single" w:sz="4" w:space="0" w:color="auto"/>
              <w:right w:val="single" w:sz="4" w:space="0" w:color="auto"/>
            </w:tcBorders>
          </w:tcPr>
          <w:p w14:paraId="29A24D1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2427" w:type="dxa"/>
          </w:tcPr>
          <w:p w14:paraId="5274492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57,14</w:t>
            </w:r>
          </w:p>
        </w:tc>
      </w:tr>
      <w:tr w:rsidR="00C47FF5" w:rsidRPr="00C47FF5" w14:paraId="77AC3250" w14:textId="77777777" w:rsidTr="00C47FF5">
        <w:tc>
          <w:tcPr>
            <w:tcW w:w="2314" w:type="dxa"/>
          </w:tcPr>
          <w:p w14:paraId="5916B75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Gobiaty</w:t>
            </w:r>
          </w:p>
        </w:tc>
        <w:tc>
          <w:tcPr>
            <w:tcW w:w="2427" w:type="dxa"/>
          </w:tcPr>
          <w:p w14:paraId="5784405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Borders>
              <w:top w:val="single" w:sz="4" w:space="0" w:color="auto"/>
              <w:bottom w:val="single" w:sz="4" w:space="0" w:color="auto"/>
              <w:right w:val="single" w:sz="4" w:space="0" w:color="auto"/>
            </w:tcBorders>
          </w:tcPr>
          <w:p w14:paraId="07A4811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2427" w:type="dxa"/>
          </w:tcPr>
          <w:p w14:paraId="4CF8965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100,00</w:t>
            </w:r>
          </w:p>
        </w:tc>
      </w:tr>
      <w:tr w:rsidR="00C47FF5" w:rsidRPr="00C47FF5" w14:paraId="0D07CF99" w14:textId="77777777" w:rsidTr="00C47FF5">
        <w:tc>
          <w:tcPr>
            <w:tcW w:w="2314" w:type="dxa"/>
          </w:tcPr>
          <w:p w14:paraId="2413156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w:t>
            </w:r>
          </w:p>
        </w:tc>
        <w:tc>
          <w:tcPr>
            <w:tcW w:w="2427" w:type="dxa"/>
          </w:tcPr>
          <w:p w14:paraId="0B2A0C3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758</w:t>
            </w:r>
          </w:p>
        </w:tc>
        <w:tc>
          <w:tcPr>
            <w:tcW w:w="1894" w:type="dxa"/>
            <w:tcBorders>
              <w:top w:val="single" w:sz="4" w:space="0" w:color="auto"/>
              <w:bottom w:val="single" w:sz="4" w:space="0" w:color="auto"/>
              <w:right w:val="single" w:sz="4" w:space="0" w:color="auto"/>
            </w:tcBorders>
          </w:tcPr>
          <w:p w14:paraId="6724032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1359</w:t>
            </w:r>
          </w:p>
        </w:tc>
        <w:tc>
          <w:tcPr>
            <w:tcW w:w="2427" w:type="dxa"/>
          </w:tcPr>
          <w:p w14:paraId="6B99F98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55,78</w:t>
            </w:r>
          </w:p>
        </w:tc>
      </w:tr>
      <w:tr w:rsidR="00C47FF5" w:rsidRPr="00C47FF5" w14:paraId="1D88300D" w14:textId="77777777" w:rsidTr="00C47FF5">
        <w:tc>
          <w:tcPr>
            <w:tcW w:w="2314" w:type="dxa"/>
          </w:tcPr>
          <w:p w14:paraId="7FB3E2B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II</w:t>
            </w:r>
          </w:p>
        </w:tc>
        <w:tc>
          <w:tcPr>
            <w:tcW w:w="2427" w:type="dxa"/>
          </w:tcPr>
          <w:p w14:paraId="330E7BC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508</w:t>
            </w:r>
          </w:p>
        </w:tc>
        <w:tc>
          <w:tcPr>
            <w:tcW w:w="1894" w:type="dxa"/>
            <w:tcBorders>
              <w:top w:val="single" w:sz="4" w:space="0" w:color="auto"/>
              <w:bottom w:val="single" w:sz="4" w:space="0" w:color="auto"/>
              <w:right w:val="single" w:sz="4" w:space="0" w:color="auto"/>
            </w:tcBorders>
          </w:tcPr>
          <w:p w14:paraId="4DAF325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894</w:t>
            </w:r>
          </w:p>
        </w:tc>
        <w:tc>
          <w:tcPr>
            <w:tcW w:w="2427" w:type="dxa"/>
          </w:tcPr>
          <w:p w14:paraId="552C3F6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56,82</w:t>
            </w:r>
          </w:p>
        </w:tc>
      </w:tr>
      <w:tr w:rsidR="00C47FF5" w:rsidRPr="00C47FF5" w14:paraId="5822AF07" w14:textId="77777777" w:rsidTr="00C47FF5">
        <w:tc>
          <w:tcPr>
            <w:tcW w:w="2314" w:type="dxa"/>
          </w:tcPr>
          <w:p w14:paraId="0CA824F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Gródek-Kolonia</w:t>
            </w:r>
          </w:p>
        </w:tc>
        <w:tc>
          <w:tcPr>
            <w:tcW w:w="2427" w:type="dxa"/>
          </w:tcPr>
          <w:p w14:paraId="299EBAB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17</w:t>
            </w:r>
          </w:p>
        </w:tc>
        <w:tc>
          <w:tcPr>
            <w:tcW w:w="1894" w:type="dxa"/>
            <w:tcBorders>
              <w:top w:val="single" w:sz="4" w:space="0" w:color="auto"/>
              <w:bottom w:val="single" w:sz="4" w:space="0" w:color="auto"/>
              <w:right w:val="single" w:sz="4" w:space="0" w:color="auto"/>
            </w:tcBorders>
          </w:tcPr>
          <w:p w14:paraId="496E1E6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24</w:t>
            </w:r>
          </w:p>
        </w:tc>
        <w:tc>
          <w:tcPr>
            <w:tcW w:w="2427" w:type="dxa"/>
          </w:tcPr>
          <w:p w14:paraId="20903A8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70,83</w:t>
            </w:r>
          </w:p>
        </w:tc>
      </w:tr>
      <w:tr w:rsidR="00C47FF5" w:rsidRPr="00C47FF5" w14:paraId="36F4CD3C" w14:textId="77777777" w:rsidTr="00C47FF5">
        <w:tc>
          <w:tcPr>
            <w:tcW w:w="2314" w:type="dxa"/>
          </w:tcPr>
          <w:p w14:paraId="45A172C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Grzybowce</w:t>
            </w:r>
          </w:p>
        </w:tc>
        <w:tc>
          <w:tcPr>
            <w:tcW w:w="2427" w:type="dxa"/>
          </w:tcPr>
          <w:p w14:paraId="5DBD81A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1894" w:type="dxa"/>
            <w:tcBorders>
              <w:top w:val="single" w:sz="4" w:space="0" w:color="auto"/>
              <w:bottom w:val="single" w:sz="4" w:space="0" w:color="auto"/>
              <w:right w:val="single" w:sz="4" w:space="0" w:color="auto"/>
            </w:tcBorders>
          </w:tcPr>
          <w:p w14:paraId="4A23CE7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33</w:t>
            </w:r>
          </w:p>
        </w:tc>
        <w:tc>
          <w:tcPr>
            <w:tcW w:w="2427" w:type="dxa"/>
          </w:tcPr>
          <w:p w14:paraId="5AB398A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42,42</w:t>
            </w:r>
          </w:p>
        </w:tc>
      </w:tr>
      <w:tr w:rsidR="00C47FF5" w:rsidRPr="00C47FF5" w14:paraId="4D307FC4" w14:textId="77777777" w:rsidTr="00C47FF5">
        <w:tc>
          <w:tcPr>
            <w:tcW w:w="2314" w:type="dxa"/>
          </w:tcPr>
          <w:p w14:paraId="68724CF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Jaryłówka</w:t>
            </w:r>
          </w:p>
        </w:tc>
        <w:tc>
          <w:tcPr>
            <w:tcW w:w="2427" w:type="dxa"/>
          </w:tcPr>
          <w:p w14:paraId="03FF753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94" w:type="dxa"/>
            <w:tcBorders>
              <w:top w:val="single" w:sz="4" w:space="0" w:color="auto"/>
              <w:bottom w:val="single" w:sz="4" w:space="0" w:color="auto"/>
              <w:right w:val="single" w:sz="4" w:space="0" w:color="auto"/>
            </w:tcBorders>
          </w:tcPr>
          <w:p w14:paraId="7A40EF3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2427" w:type="dxa"/>
          </w:tcPr>
          <w:p w14:paraId="2825CCD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50,00</w:t>
            </w:r>
          </w:p>
        </w:tc>
      </w:tr>
      <w:tr w:rsidR="00C47FF5" w:rsidRPr="00C47FF5" w14:paraId="35659BE1" w14:textId="77777777" w:rsidTr="00C47FF5">
        <w:tc>
          <w:tcPr>
            <w:tcW w:w="2314" w:type="dxa"/>
          </w:tcPr>
          <w:p w14:paraId="58A2615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Józefowo</w:t>
            </w:r>
          </w:p>
        </w:tc>
        <w:tc>
          <w:tcPr>
            <w:tcW w:w="2427" w:type="dxa"/>
          </w:tcPr>
          <w:p w14:paraId="687DFA7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94" w:type="dxa"/>
            <w:tcBorders>
              <w:top w:val="single" w:sz="4" w:space="0" w:color="auto"/>
              <w:bottom w:val="single" w:sz="4" w:space="0" w:color="auto"/>
              <w:right w:val="single" w:sz="4" w:space="0" w:color="auto"/>
            </w:tcBorders>
          </w:tcPr>
          <w:p w14:paraId="43FF4EB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2427" w:type="dxa"/>
          </w:tcPr>
          <w:p w14:paraId="347CDE3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30,00</w:t>
            </w:r>
          </w:p>
        </w:tc>
      </w:tr>
      <w:tr w:rsidR="00C47FF5" w:rsidRPr="00C47FF5" w14:paraId="3DBD63AC" w14:textId="77777777" w:rsidTr="00C47FF5">
        <w:tc>
          <w:tcPr>
            <w:tcW w:w="2314" w:type="dxa"/>
          </w:tcPr>
          <w:p w14:paraId="1619CD8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Kołodno</w:t>
            </w:r>
          </w:p>
        </w:tc>
        <w:tc>
          <w:tcPr>
            <w:tcW w:w="2427" w:type="dxa"/>
          </w:tcPr>
          <w:p w14:paraId="76EF404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35</w:t>
            </w:r>
          </w:p>
        </w:tc>
        <w:tc>
          <w:tcPr>
            <w:tcW w:w="1894" w:type="dxa"/>
            <w:tcBorders>
              <w:top w:val="single" w:sz="4" w:space="0" w:color="auto"/>
              <w:bottom w:val="single" w:sz="4" w:space="0" w:color="auto"/>
              <w:right w:val="single" w:sz="4" w:space="0" w:color="auto"/>
            </w:tcBorders>
          </w:tcPr>
          <w:p w14:paraId="538214D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62</w:t>
            </w:r>
          </w:p>
        </w:tc>
        <w:tc>
          <w:tcPr>
            <w:tcW w:w="2427" w:type="dxa"/>
          </w:tcPr>
          <w:p w14:paraId="4066AB1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56,45</w:t>
            </w:r>
          </w:p>
        </w:tc>
      </w:tr>
      <w:tr w:rsidR="00C47FF5" w:rsidRPr="00C47FF5" w14:paraId="4674BC57" w14:textId="77777777" w:rsidTr="00C47FF5">
        <w:tc>
          <w:tcPr>
            <w:tcW w:w="2314" w:type="dxa"/>
          </w:tcPr>
          <w:p w14:paraId="25A595A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Królowe Stojło</w:t>
            </w:r>
          </w:p>
        </w:tc>
        <w:tc>
          <w:tcPr>
            <w:tcW w:w="2427" w:type="dxa"/>
          </w:tcPr>
          <w:p w14:paraId="5C6BDFA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w:t>
            </w:r>
          </w:p>
        </w:tc>
        <w:tc>
          <w:tcPr>
            <w:tcW w:w="1894" w:type="dxa"/>
            <w:tcBorders>
              <w:top w:val="single" w:sz="4" w:space="0" w:color="auto"/>
              <w:bottom w:val="single" w:sz="4" w:space="0" w:color="auto"/>
              <w:right w:val="single" w:sz="4" w:space="0" w:color="auto"/>
            </w:tcBorders>
          </w:tcPr>
          <w:p w14:paraId="31708A7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20</w:t>
            </w:r>
          </w:p>
        </w:tc>
        <w:tc>
          <w:tcPr>
            <w:tcW w:w="2427" w:type="dxa"/>
          </w:tcPr>
          <w:p w14:paraId="457C23C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60,00</w:t>
            </w:r>
          </w:p>
        </w:tc>
      </w:tr>
      <w:tr w:rsidR="00C47FF5" w:rsidRPr="00C47FF5" w14:paraId="46BFEDBE" w14:textId="77777777" w:rsidTr="00C47FF5">
        <w:tc>
          <w:tcPr>
            <w:tcW w:w="2314" w:type="dxa"/>
          </w:tcPr>
          <w:p w14:paraId="076A40E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Królowy Most</w:t>
            </w:r>
          </w:p>
        </w:tc>
        <w:tc>
          <w:tcPr>
            <w:tcW w:w="2427" w:type="dxa"/>
          </w:tcPr>
          <w:p w14:paraId="1248BBF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43</w:t>
            </w:r>
          </w:p>
        </w:tc>
        <w:tc>
          <w:tcPr>
            <w:tcW w:w="1894" w:type="dxa"/>
            <w:tcBorders>
              <w:top w:val="single" w:sz="4" w:space="0" w:color="auto"/>
              <w:bottom w:val="single" w:sz="4" w:space="0" w:color="auto"/>
              <w:right w:val="single" w:sz="4" w:space="0" w:color="auto"/>
            </w:tcBorders>
          </w:tcPr>
          <w:p w14:paraId="0B5F57E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69</w:t>
            </w:r>
          </w:p>
        </w:tc>
        <w:tc>
          <w:tcPr>
            <w:tcW w:w="2427" w:type="dxa"/>
          </w:tcPr>
          <w:p w14:paraId="63BC381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62,32</w:t>
            </w:r>
          </w:p>
        </w:tc>
      </w:tr>
      <w:tr w:rsidR="00C47FF5" w:rsidRPr="00C47FF5" w14:paraId="7D964A1B" w14:textId="77777777" w:rsidTr="00C47FF5">
        <w:tc>
          <w:tcPr>
            <w:tcW w:w="2314" w:type="dxa"/>
          </w:tcPr>
          <w:p w14:paraId="4C107EB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Łużany</w:t>
            </w:r>
          </w:p>
        </w:tc>
        <w:tc>
          <w:tcPr>
            <w:tcW w:w="2427" w:type="dxa"/>
          </w:tcPr>
          <w:p w14:paraId="2FDB2E5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29</w:t>
            </w:r>
          </w:p>
        </w:tc>
        <w:tc>
          <w:tcPr>
            <w:tcW w:w="1894" w:type="dxa"/>
            <w:tcBorders>
              <w:top w:val="single" w:sz="4" w:space="0" w:color="auto"/>
              <w:bottom w:val="single" w:sz="4" w:space="0" w:color="auto"/>
              <w:right w:val="single" w:sz="4" w:space="0" w:color="auto"/>
            </w:tcBorders>
          </w:tcPr>
          <w:p w14:paraId="068EA2D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39</w:t>
            </w:r>
          </w:p>
        </w:tc>
        <w:tc>
          <w:tcPr>
            <w:tcW w:w="2427" w:type="dxa"/>
          </w:tcPr>
          <w:p w14:paraId="2909F20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74,36</w:t>
            </w:r>
          </w:p>
        </w:tc>
      </w:tr>
      <w:tr w:rsidR="00C47FF5" w:rsidRPr="00C47FF5" w14:paraId="22631FCC" w14:textId="77777777" w:rsidTr="00C47FF5">
        <w:tc>
          <w:tcPr>
            <w:tcW w:w="2314" w:type="dxa"/>
          </w:tcPr>
          <w:p w14:paraId="09A5F90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w:t>
            </w:r>
          </w:p>
        </w:tc>
        <w:tc>
          <w:tcPr>
            <w:tcW w:w="2427" w:type="dxa"/>
          </w:tcPr>
          <w:p w14:paraId="3F4F47E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45</w:t>
            </w:r>
          </w:p>
        </w:tc>
        <w:tc>
          <w:tcPr>
            <w:tcW w:w="1894" w:type="dxa"/>
            <w:tcBorders>
              <w:top w:val="single" w:sz="4" w:space="0" w:color="auto"/>
              <w:bottom w:val="single" w:sz="4" w:space="0" w:color="auto"/>
              <w:right w:val="single" w:sz="4" w:space="0" w:color="auto"/>
            </w:tcBorders>
          </w:tcPr>
          <w:p w14:paraId="5F8631E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88</w:t>
            </w:r>
          </w:p>
        </w:tc>
        <w:tc>
          <w:tcPr>
            <w:tcW w:w="2427" w:type="dxa"/>
          </w:tcPr>
          <w:p w14:paraId="3A351B3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51,14</w:t>
            </w:r>
          </w:p>
        </w:tc>
      </w:tr>
      <w:tr w:rsidR="00C47FF5" w:rsidRPr="00C47FF5" w14:paraId="18C689A0" w14:textId="77777777" w:rsidTr="00C47FF5">
        <w:tc>
          <w:tcPr>
            <w:tcW w:w="2314" w:type="dxa"/>
          </w:tcPr>
          <w:p w14:paraId="4FC79BC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Mieleszki-Kolonia</w:t>
            </w:r>
          </w:p>
        </w:tc>
        <w:tc>
          <w:tcPr>
            <w:tcW w:w="2427" w:type="dxa"/>
          </w:tcPr>
          <w:p w14:paraId="37AF930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23</w:t>
            </w:r>
          </w:p>
        </w:tc>
        <w:tc>
          <w:tcPr>
            <w:tcW w:w="1894" w:type="dxa"/>
            <w:tcBorders>
              <w:top w:val="single" w:sz="4" w:space="0" w:color="auto"/>
              <w:bottom w:val="single" w:sz="4" w:space="0" w:color="auto"/>
              <w:right w:val="single" w:sz="4" w:space="0" w:color="auto"/>
            </w:tcBorders>
          </w:tcPr>
          <w:p w14:paraId="65A96CA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41</w:t>
            </w:r>
          </w:p>
        </w:tc>
        <w:tc>
          <w:tcPr>
            <w:tcW w:w="2427" w:type="dxa"/>
          </w:tcPr>
          <w:p w14:paraId="2FBA4A7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56,10</w:t>
            </w:r>
          </w:p>
        </w:tc>
      </w:tr>
      <w:tr w:rsidR="00C47FF5" w:rsidRPr="00C47FF5" w14:paraId="2C638FA0" w14:textId="77777777" w:rsidTr="00C47FF5">
        <w:tc>
          <w:tcPr>
            <w:tcW w:w="2314" w:type="dxa"/>
          </w:tcPr>
          <w:p w14:paraId="139A77E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Mostowlany</w:t>
            </w:r>
          </w:p>
        </w:tc>
        <w:tc>
          <w:tcPr>
            <w:tcW w:w="2427" w:type="dxa"/>
          </w:tcPr>
          <w:p w14:paraId="27F7667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1894" w:type="dxa"/>
            <w:tcBorders>
              <w:top w:val="single" w:sz="4" w:space="0" w:color="auto"/>
              <w:bottom w:val="single" w:sz="4" w:space="0" w:color="auto"/>
              <w:right w:val="single" w:sz="4" w:space="0" w:color="auto"/>
            </w:tcBorders>
          </w:tcPr>
          <w:p w14:paraId="5921980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w:t>
            </w:r>
          </w:p>
        </w:tc>
        <w:tc>
          <w:tcPr>
            <w:tcW w:w="2427" w:type="dxa"/>
          </w:tcPr>
          <w:p w14:paraId="78D2070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53,85</w:t>
            </w:r>
          </w:p>
        </w:tc>
      </w:tr>
      <w:tr w:rsidR="00C47FF5" w:rsidRPr="00C47FF5" w14:paraId="215B96AA" w14:textId="77777777" w:rsidTr="00C47FF5">
        <w:tc>
          <w:tcPr>
            <w:tcW w:w="2314" w:type="dxa"/>
          </w:tcPr>
          <w:p w14:paraId="0289B41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Narejki</w:t>
            </w:r>
          </w:p>
        </w:tc>
        <w:tc>
          <w:tcPr>
            <w:tcW w:w="2427" w:type="dxa"/>
          </w:tcPr>
          <w:p w14:paraId="77CE63F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w:t>
            </w:r>
          </w:p>
        </w:tc>
        <w:tc>
          <w:tcPr>
            <w:tcW w:w="1894" w:type="dxa"/>
            <w:tcBorders>
              <w:top w:val="single" w:sz="4" w:space="0" w:color="auto"/>
              <w:bottom w:val="single" w:sz="4" w:space="0" w:color="auto"/>
              <w:right w:val="single" w:sz="4" w:space="0" w:color="auto"/>
            </w:tcBorders>
          </w:tcPr>
          <w:p w14:paraId="43DEE35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2427" w:type="dxa"/>
          </w:tcPr>
          <w:p w14:paraId="58C53A5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66,67</w:t>
            </w:r>
          </w:p>
        </w:tc>
      </w:tr>
      <w:tr w:rsidR="00C47FF5" w:rsidRPr="00C47FF5" w14:paraId="4BE94AE5" w14:textId="77777777" w:rsidTr="00C47FF5">
        <w:tc>
          <w:tcPr>
            <w:tcW w:w="2314" w:type="dxa"/>
          </w:tcPr>
          <w:p w14:paraId="51AFABA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Nowosiółki</w:t>
            </w:r>
          </w:p>
        </w:tc>
        <w:tc>
          <w:tcPr>
            <w:tcW w:w="2427" w:type="dxa"/>
          </w:tcPr>
          <w:p w14:paraId="5B5A2DB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w:t>
            </w:r>
          </w:p>
        </w:tc>
        <w:tc>
          <w:tcPr>
            <w:tcW w:w="1894" w:type="dxa"/>
            <w:tcBorders>
              <w:top w:val="single" w:sz="4" w:space="0" w:color="auto"/>
              <w:bottom w:val="single" w:sz="4" w:space="0" w:color="auto"/>
              <w:right w:val="single" w:sz="4" w:space="0" w:color="auto"/>
            </w:tcBorders>
          </w:tcPr>
          <w:p w14:paraId="2D97C65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w:t>
            </w:r>
          </w:p>
        </w:tc>
        <w:tc>
          <w:tcPr>
            <w:tcW w:w="2427" w:type="dxa"/>
          </w:tcPr>
          <w:p w14:paraId="32A054F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58,06</w:t>
            </w:r>
          </w:p>
        </w:tc>
      </w:tr>
      <w:tr w:rsidR="00C47FF5" w:rsidRPr="00C47FF5" w14:paraId="5A4B5BD3" w14:textId="77777777" w:rsidTr="00C47FF5">
        <w:tc>
          <w:tcPr>
            <w:tcW w:w="2314" w:type="dxa"/>
          </w:tcPr>
          <w:p w14:paraId="4FEB1CF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Pieszczaniki</w:t>
            </w:r>
          </w:p>
        </w:tc>
        <w:tc>
          <w:tcPr>
            <w:tcW w:w="2427" w:type="dxa"/>
          </w:tcPr>
          <w:p w14:paraId="09C4020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48</w:t>
            </w:r>
          </w:p>
        </w:tc>
        <w:tc>
          <w:tcPr>
            <w:tcW w:w="1894" w:type="dxa"/>
            <w:tcBorders>
              <w:top w:val="single" w:sz="4" w:space="0" w:color="auto"/>
              <w:bottom w:val="single" w:sz="4" w:space="0" w:color="auto"/>
              <w:right w:val="single" w:sz="4" w:space="0" w:color="auto"/>
            </w:tcBorders>
          </w:tcPr>
          <w:p w14:paraId="3F8ECAD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75</w:t>
            </w:r>
          </w:p>
        </w:tc>
        <w:tc>
          <w:tcPr>
            <w:tcW w:w="2427" w:type="dxa"/>
          </w:tcPr>
          <w:p w14:paraId="640977F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64,00</w:t>
            </w:r>
          </w:p>
        </w:tc>
      </w:tr>
      <w:tr w:rsidR="00C47FF5" w:rsidRPr="00C47FF5" w14:paraId="36D9A9D9" w14:textId="77777777" w:rsidTr="00C47FF5">
        <w:tc>
          <w:tcPr>
            <w:tcW w:w="2314" w:type="dxa"/>
          </w:tcPr>
          <w:p w14:paraId="180E907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Piłatowszczyzna</w:t>
            </w:r>
          </w:p>
        </w:tc>
        <w:tc>
          <w:tcPr>
            <w:tcW w:w="2427" w:type="dxa"/>
          </w:tcPr>
          <w:p w14:paraId="01C9AEE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1894" w:type="dxa"/>
            <w:tcBorders>
              <w:top w:val="single" w:sz="4" w:space="0" w:color="auto"/>
              <w:bottom w:val="single" w:sz="4" w:space="0" w:color="auto"/>
              <w:right w:val="single" w:sz="4" w:space="0" w:color="auto"/>
            </w:tcBorders>
          </w:tcPr>
          <w:p w14:paraId="314897A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w:t>
            </w:r>
          </w:p>
        </w:tc>
        <w:tc>
          <w:tcPr>
            <w:tcW w:w="2427" w:type="dxa"/>
          </w:tcPr>
          <w:p w14:paraId="48EFE96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50,00</w:t>
            </w:r>
          </w:p>
        </w:tc>
      </w:tr>
      <w:tr w:rsidR="00C47FF5" w:rsidRPr="00C47FF5" w14:paraId="2E3D6287" w14:textId="77777777" w:rsidTr="00C47FF5">
        <w:tc>
          <w:tcPr>
            <w:tcW w:w="2314" w:type="dxa"/>
          </w:tcPr>
          <w:p w14:paraId="5755C1B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Podozierany</w:t>
            </w:r>
          </w:p>
        </w:tc>
        <w:tc>
          <w:tcPr>
            <w:tcW w:w="2427" w:type="dxa"/>
          </w:tcPr>
          <w:p w14:paraId="0FF5B28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44</w:t>
            </w:r>
          </w:p>
        </w:tc>
        <w:tc>
          <w:tcPr>
            <w:tcW w:w="1894" w:type="dxa"/>
            <w:tcBorders>
              <w:top w:val="single" w:sz="4" w:space="0" w:color="auto"/>
              <w:bottom w:val="single" w:sz="4" w:space="0" w:color="auto"/>
              <w:right w:val="single" w:sz="4" w:space="0" w:color="auto"/>
            </w:tcBorders>
          </w:tcPr>
          <w:p w14:paraId="5FCE69C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79</w:t>
            </w:r>
          </w:p>
        </w:tc>
        <w:tc>
          <w:tcPr>
            <w:tcW w:w="2427" w:type="dxa"/>
          </w:tcPr>
          <w:p w14:paraId="0CBC48B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55,70</w:t>
            </w:r>
          </w:p>
        </w:tc>
      </w:tr>
      <w:tr w:rsidR="00C47FF5" w:rsidRPr="00C47FF5" w14:paraId="103E3B4E" w14:textId="77777777" w:rsidTr="00C47FF5">
        <w:tc>
          <w:tcPr>
            <w:tcW w:w="2314" w:type="dxa"/>
          </w:tcPr>
          <w:p w14:paraId="03F99FA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Podzałuki</w:t>
            </w:r>
          </w:p>
        </w:tc>
        <w:tc>
          <w:tcPr>
            <w:tcW w:w="2427" w:type="dxa"/>
          </w:tcPr>
          <w:p w14:paraId="1A6F600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w:t>
            </w:r>
          </w:p>
        </w:tc>
        <w:tc>
          <w:tcPr>
            <w:tcW w:w="1894" w:type="dxa"/>
            <w:tcBorders>
              <w:top w:val="single" w:sz="4" w:space="0" w:color="auto"/>
              <w:bottom w:val="single" w:sz="4" w:space="0" w:color="auto"/>
              <w:right w:val="single" w:sz="4" w:space="0" w:color="auto"/>
            </w:tcBorders>
          </w:tcPr>
          <w:p w14:paraId="3DC3BE8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2427" w:type="dxa"/>
          </w:tcPr>
          <w:p w14:paraId="19709CD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57,14</w:t>
            </w:r>
          </w:p>
        </w:tc>
      </w:tr>
      <w:tr w:rsidR="00C47FF5" w:rsidRPr="00C47FF5" w14:paraId="6EC9C484" w14:textId="77777777" w:rsidTr="00C47FF5">
        <w:tc>
          <w:tcPr>
            <w:tcW w:w="2314" w:type="dxa"/>
          </w:tcPr>
          <w:p w14:paraId="3E75C63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Przechody</w:t>
            </w:r>
          </w:p>
        </w:tc>
        <w:tc>
          <w:tcPr>
            <w:tcW w:w="2427" w:type="dxa"/>
          </w:tcPr>
          <w:p w14:paraId="47425CF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1894" w:type="dxa"/>
            <w:tcBorders>
              <w:top w:val="single" w:sz="4" w:space="0" w:color="auto"/>
              <w:bottom w:val="single" w:sz="4" w:space="0" w:color="auto"/>
              <w:right w:val="single" w:sz="4" w:space="0" w:color="auto"/>
            </w:tcBorders>
          </w:tcPr>
          <w:p w14:paraId="57F5248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32</w:t>
            </w:r>
          </w:p>
        </w:tc>
        <w:tc>
          <w:tcPr>
            <w:tcW w:w="2427" w:type="dxa"/>
          </w:tcPr>
          <w:p w14:paraId="7288379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43,75</w:t>
            </w:r>
          </w:p>
        </w:tc>
      </w:tr>
      <w:tr w:rsidR="00C47FF5" w:rsidRPr="00C47FF5" w14:paraId="1F70C768" w14:textId="77777777" w:rsidTr="00C47FF5">
        <w:tc>
          <w:tcPr>
            <w:tcW w:w="2314" w:type="dxa"/>
          </w:tcPr>
          <w:p w14:paraId="4D84F75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Radunin</w:t>
            </w:r>
          </w:p>
        </w:tc>
        <w:tc>
          <w:tcPr>
            <w:tcW w:w="2427" w:type="dxa"/>
          </w:tcPr>
          <w:p w14:paraId="0112648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c>
          <w:tcPr>
            <w:tcW w:w="1894" w:type="dxa"/>
            <w:tcBorders>
              <w:top w:val="single" w:sz="4" w:space="0" w:color="auto"/>
              <w:bottom w:val="single" w:sz="4" w:space="0" w:color="auto"/>
              <w:right w:val="single" w:sz="4" w:space="0" w:color="auto"/>
            </w:tcBorders>
          </w:tcPr>
          <w:p w14:paraId="39A8772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36</w:t>
            </w:r>
          </w:p>
        </w:tc>
        <w:tc>
          <w:tcPr>
            <w:tcW w:w="2427" w:type="dxa"/>
          </w:tcPr>
          <w:p w14:paraId="0EEFC54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69,44</w:t>
            </w:r>
          </w:p>
        </w:tc>
      </w:tr>
      <w:tr w:rsidR="00C47FF5" w:rsidRPr="00C47FF5" w14:paraId="4004F857" w14:textId="77777777" w:rsidTr="00C47FF5">
        <w:tc>
          <w:tcPr>
            <w:tcW w:w="2314" w:type="dxa"/>
          </w:tcPr>
          <w:p w14:paraId="449EAF9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Ruda</w:t>
            </w:r>
          </w:p>
        </w:tc>
        <w:tc>
          <w:tcPr>
            <w:tcW w:w="2427" w:type="dxa"/>
          </w:tcPr>
          <w:p w14:paraId="16C3AA7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w:t>
            </w:r>
          </w:p>
        </w:tc>
        <w:tc>
          <w:tcPr>
            <w:tcW w:w="1894" w:type="dxa"/>
            <w:tcBorders>
              <w:top w:val="single" w:sz="4" w:space="0" w:color="auto"/>
              <w:bottom w:val="single" w:sz="4" w:space="0" w:color="auto"/>
              <w:right w:val="single" w:sz="4" w:space="0" w:color="auto"/>
            </w:tcBorders>
          </w:tcPr>
          <w:p w14:paraId="6B6EA8C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w:t>
            </w:r>
          </w:p>
        </w:tc>
        <w:tc>
          <w:tcPr>
            <w:tcW w:w="2427" w:type="dxa"/>
          </w:tcPr>
          <w:p w14:paraId="0F4E0AE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65,00</w:t>
            </w:r>
          </w:p>
        </w:tc>
      </w:tr>
      <w:tr w:rsidR="00C47FF5" w:rsidRPr="00C47FF5" w14:paraId="02B2B556" w14:textId="77777777" w:rsidTr="00C47FF5">
        <w:tc>
          <w:tcPr>
            <w:tcW w:w="2314" w:type="dxa"/>
          </w:tcPr>
          <w:p w14:paraId="19B7F2D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Skroblaki</w:t>
            </w:r>
          </w:p>
        </w:tc>
        <w:tc>
          <w:tcPr>
            <w:tcW w:w="2427" w:type="dxa"/>
          </w:tcPr>
          <w:p w14:paraId="40EB84F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w:t>
            </w:r>
          </w:p>
        </w:tc>
        <w:tc>
          <w:tcPr>
            <w:tcW w:w="1894" w:type="dxa"/>
            <w:tcBorders>
              <w:top w:val="single" w:sz="4" w:space="0" w:color="auto"/>
              <w:bottom w:val="single" w:sz="4" w:space="0" w:color="auto"/>
              <w:right w:val="single" w:sz="4" w:space="0" w:color="auto"/>
            </w:tcBorders>
          </w:tcPr>
          <w:p w14:paraId="265891F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23</w:t>
            </w:r>
          </w:p>
        </w:tc>
        <w:tc>
          <w:tcPr>
            <w:tcW w:w="2427" w:type="dxa"/>
          </w:tcPr>
          <w:p w14:paraId="2EE42D8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52,17</w:t>
            </w:r>
          </w:p>
        </w:tc>
      </w:tr>
      <w:tr w:rsidR="00C47FF5" w:rsidRPr="00C47FF5" w14:paraId="6259ED2D" w14:textId="77777777" w:rsidTr="00C47FF5">
        <w:tc>
          <w:tcPr>
            <w:tcW w:w="2314" w:type="dxa"/>
          </w:tcPr>
          <w:p w14:paraId="1CE3674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Słuczanka</w:t>
            </w:r>
          </w:p>
        </w:tc>
        <w:tc>
          <w:tcPr>
            <w:tcW w:w="2427" w:type="dxa"/>
          </w:tcPr>
          <w:p w14:paraId="5AFEE49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29</w:t>
            </w:r>
          </w:p>
        </w:tc>
        <w:tc>
          <w:tcPr>
            <w:tcW w:w="1894" w:type="dxa"/>
            <w:tcBorders>
              <w:top w:val="single" w:sz="4" w:space="0" w:color="auto"/>
              <w:bottom w:val="single" w:sz="4" w:space="0" w:color="auto"/>
              <w:right w:val="single" w:sz="4" w:space="0" w:color="auto"/>
            </w:tcBorders>
          </w:tcPr>
          <w:p w14:paraId="7F95649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67</w:t>
            </w:r>
          </w:p>
        </w:tc>
        <w:tc>
          <w:tcPr>
            <w:tcW w:w="2427" w:type="dxa"/>
          </w:tcPr>
          <w:p w14:paraId="214154A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43,28</w:t>
            </w:r>
          </w:p>
        </w:tc>
      </w:tr>
      <w:tr w:rsidR="00C47FF5" w:rsidRPr="00C47FF5" w14:paraId="3AE62EB4" w14:textId="77777777" w:rsidTr="00C47FF5">
        <w:tc>
          <w:tcPr>
            <w:tcW w:w="2314" w:type="dxa"/>
          </w:tcPr>
          <w:p w14:paraId="2EECB50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Sofipol</w:t>
            </w:r>
          </w:p>
        </w:tc>
        <w:tc>
          <w:tcPr>
            <w:tcW w:w="2427" w:type="dxa"/>
          </w:tcPr>
          <w:p w14:paraId="49E8E98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47</w:t>
            </w:r>
          </w:p>
        </w:tc>
        <w:tc>
          <w:tcPr>
            <w:tcW w:w="1894" w:type="dxa"/>
            <w:tcBorders>
              <w:top w:val="single" w:sz="4" w:space="0" w:color="auto"/>
              <w:bottom w:val="single" w:sz="4" w:space="0" w:color="auto"/>
              <w:right w:val="single" w:sz="4" w:space="0" w:color="auto"/>
            </w:tcBorders>
          </w:tcPr>
          <w:p w14:paraId="075333F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71</w:t>
            </w:r>
          </w:p>
        </w:tc>
        <w:tc>
          <w:tcPr>
            <w:tcW w:w="2427" w:type="dxa"/>
          </w:tcPr>
          <w:p w14:paraId="1DFE2BE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66,20</w:t>
            </w:r>
          </w:p>
        </w:tc>
      </w:tr>
      <w:tr w:rsidR="00C47FF5" w:rsidRPr="00C47FF5" w14:paraId="76BF1582" w14:textId="77777777" w:rsidTr="00C47FF5">
        <w:tc>
          <w:tcPr>
            <w:tcW w:w="2314" w:type="dxa"/>
          </w:tcPr>
          <w:p w14:paraId="2B9A92A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Straszewo</w:t>
            </w:r>
          </w:p>
        </w:tc>
        <w:tc>
          <w:tcPr>
            <w:tcW w:w="2427" w:type="dxa"/>
          </w:tcPr>
          <w:p w14:paraId="63F99DC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21</w:t>
            </w:r>
          </w:p>
        </w:tc>
        <w:tc>
          <w:tcPr>
            <w:tcW w:w="1894" w:type="dxa"/>
            <w:tcBorders>
              <w:top w:val="single" w:sz="4" w:space="0" w:color="auto"/>
              <w:bottom w:val="single" w:sz="4" w:space="0" w:color="auto"/>
              <w:right w:val="single" w:sz="4" w:space="0" w:color="auto"/>
            </w:tcBorders>
          </w:tcPr>
          <w:p w14:paraId="7A27F96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42</w:t>
            </w:r>
          </w:p>
        </w:tc>
        <w:tc>
          <w:tcPr>
            <w:tcW w:w="2427" w:type="dxa"/>
          </w:tcPr>
          <w:p w14:paraId="6A987B4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50,00</w:t>
            </w:r>
          </w:p>
        </w:tc>
      </w:tr>
      <w:tr w:rsidR="00C47FF5" w:rsidRPr="00C47FF5" w14:paraId="6C6B289A" w14:textId="77777777" w:rsidTr="00C47FF5">
        <w:tc>
          <w:tcPr>
            <w:tcW w:w="2314" w:type="dxa"/>
          </w:tcPr>
          <w:p w14:paraId="1BA9029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Świsłoczany</w:t>
            </w:r>
          </w:p>
        </w:tc>
        <w:tc>
          <w:tcPr>
            <w:tcW w:w="2427" w:type="dxa"/>
          </w:tcPr>
          <w:p w14:paraId="3DD4C66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94" w:type="dxa"/>
            <w:tcBorders>
              <w:top w:val="single" w:sz="4" w:space="0" w:color="auto"/>
              <w:bottom w:val="single" w:sz="4" w:space="0" w:color="auto"/>
              <w:right w:val="single" w:sz="4" w:space="0" w:color="auto"/>
            </w:tcBorders>
          </w:tcPr>
          <w:p w14:paraId="26CC20B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2427" w:type="dxa"/>
          </w:tcPr>
          <w:p w14:paraId="000F779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30,00</w:t>
            </w:r>
          </w:p>
        </w:tc>
      </w:tr>
      <w:tr w:rsidR="00C47FF5" w:rsidRPr="00C47FF5" w14:paraId="5ADD1725" w14:textId="77777777" w:rsidTr="00C47FF5">
        <w:tc>
          <w:tcPr>
            <w:tcW w:w="2314" w:type="dxa"/>
          </w:tcPr>
          <w:p w14:paraId="660192D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w:t>
            </w:r>
          </w:p>
        </w:tc>
        <w:tc>
          <w:tcPr>
            <w:tcW w:w="2427" w:type="dxa"/>
          </w:tcPr>
          <w:p w14:paraId="656BCD3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61</w:t>
            </w:r>
          </w:p>
        </w:tc>
        <w:tc>
          <w:tcPr>
            <w:tcW w:w="1894" w:type="dxa"/>
            <w:tcBorders>
              <w:top w:val="single" w:sz="4" w:space="0" w:color="auto"/>
              <w:bottom w:val="single" w:sz="4" w:space="0" w:color="auto"/>
              <w:right w:val="single" w:sz="4" w:space="0" w:color="auto"/>
            </w:tcBorders>
          </w:tcPr>
          <w:p w14:paraId="73ACF29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97</w:t>
            </w:r>
          </w:p>
        </w:tc>
        <w:tc>
          <w:tcPr>
            <w:tcW w:w="2427" w:type="dxa"/>
          </w:tcPr>
          <w:p w14:paraId="4CE3D13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62,89</w:t>
            </w:r>
          </w:p>
        </w:tc>
      </w:tr>
      <w:tr w:rsidR="00C47FF5" w:rsidRPr="00C47FF5" w14:paraId="7C5E0A13" w14:textId="77777777" w:rsidTr="00C47FF5">
        <w:tc>
          <w:tcPr>
            <w:tcW w:w="2314" w:type="dxa"/>
          </w:tcPr>
          <w:p w14:paraId="6ECDD82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Waliły-Dwór</w:t>
            </w:r>
          </w:p>
        </w:tc>
        <w:tc>
          <w:tcPr>
            <w:tcW w:w="2427" w:type="dxa"/>
          </w:tcPr>
          <w:p w14:paraId="69EB529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87</w:t>
            </w:r>
          </w:p>
        </w:tc>
        <w:tc>
          <w:tcPr>
            <w:tcW w:w="1894" w:type="dxa"/>
            <w:tcBorders>
              <w:top w:val="single" w:sz="4" w:space="0" w:color="auto"/>
              <w:bottom w:val="single" w:sz="4" w:space="0" w:color="auto"/>
              <w:right w:val="single" w:sz="4" w:space="0" w:color="auto"/>
            </w:tcBorders>
          </w:tcPr>
          <w:p w14:paraId="03CBA09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129</w:t>
            </w:r>
          </w:p>
        </w:tc>
        <w:tc>
          <w:tcPr>
            <w:tcW w:w="2427" w:type="dxa"/>
          </w:tcPr>
          <w:p w14:paraId="35DD0D8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67,44</w:t>
            </w:r>
          </w:p>
        </w:tc>
      </w:tr>
      <w:tr w:rsidR="00C47FF5" w:rsidRPr="00C47FF5" w14:paraId="746410E4" w14:textId="77777777" w:rsidTr="00C47FF5">
        <w:tc>
          <w:tcPr>
            <w:tcW w:w="2314" w:type="dxa"/>
          </w:tcPr>
          <w:p w14:paraId="3EB5870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Waliły-Osada</w:t>
            </w:r>
          </w:p>
        </w:tc>
        <w:tc>
          <w:tcPr>
            <w:tcW w:w="2427" w:type="dxa"/>
          </w:tcPr>
          <w:p w14:paraId="5509981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94" w:type="dxa"/>
            <w:tcBorders>
              <w:top w:val="single" w:sz="4" w:space="0" w:color="auto"/>
              <w:bottom w:val="single" w:sz="4" w:space="0" w:color="auto"/>
              <w:right w:val="single" w:sz="4" w:space="0" w:color="auto"/>
            </w:tcBorders>
          </w:tcPr>
          <w:p w14:paraId="6C1BA86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2427" w:type="dxa"/>
          </w:tcPr>
          <w:p w14:paraId="7C195F2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100,00</w:t>
            </w:r>
          </w:p>
        </w:tc>
      </w:tr>
      <w:tr w:rsidR="00C47FF5" w:rsidRPr="00C47FF5" w14:paraId="77CDAE85" w14:textId="77777777" w:rsidTr="00C47FF5">
        <w:tc>
          <w:tcPr>
            <w:tcW w:w="2314" w:type="dxa"/>
          </w:tcPr>
          <w:p w14:paraId="3DE8DDC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Waliły-Stacja</w:t>
            </w:r>
          </w:p>
        </w:tc>
        <w:tc>
          <w:tcPr>
            <w:tcW w:w="2427" w:type="dxa"/>
          </w:tcPr>
          <w:p w14:paraId="2992261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311</w:t>
            </w:r>
          </w:p>
        </w:tc>
        <w:tc>
          <w:tcPr>
            <w:tcW w:w="1894" w:type="dxa"/>
            <w:tcBorders>
              <w:top w:val="single" w:sz="4" w:space="0" w:color="auto"/>
              <w:bottom w:val="single" w:sz="4" w:space="0" w:color="auto"/>
              <w:right w:val="single" w:sz="4" w:space="0" w:color="auto"/>
            </w:tcBorders>
          </w:tcPr>
          <w:p w14:paraId="66CC1CA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551</w:t>
            </w:r>
          </w:p>
        </w:tc>
        <w:tc>
          <w:tcPr>
            <w:tcW w:w="2427" w:type="dxa"/>
          </w:tcPr>
          <w:p w14:paraId="3F749D9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56,44</w:t>
            </w:r>
          </w:p>
        </w:tc>
      </w:tr>
      <w:tr w:rsidR="00C47FF5" w:rsidRPr="00C47FF5" w14:paraId="10155C2D" w14:textId="77777777" w:rsidTr="00C47FF5">
        <w:tc>
          <w:tcPr>
            <w:tcW w:w="2314" w:type="dxa"/>
          </w:tcPr>
          <w:p w14:paraId="28AD254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lastRenderedPageBreak/>
              <w:t>Wiejki</w:t>
            </w:r>
          </w:p>
        </w:tc>
        <w:tc>
          <w:tcPr>
            <w:tcW w:w="2427" w:type="dxa"/>
          </w:tcPr>
          <w:p w14:paraId="157B92C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77</w:t>
            </w:r>
          </w:p>
        </w:tc>
        <w:tc>
          <w:tcPr>
            <w:tcW w:w="1894" w:type="dxa"/>
            <w:tcBorders>
              <w:top w:val="single" w:sz="4" w:space="0" w:color="auto"/>
              <w:bottom w:val="single" w:sz="4" w:space="0" w:color="auto"/>
              <w:right w:val="single" w:sz="4" w:space="0" w:color="auto"/>
            </w:tcBorders>
          </w:tcPr>
          <w:p w14:paraId="40BA6D1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122</w:t>
            </w:r>
          </w:p>
        </w:tc>
        <w:tc>
          <w:tcPr>
            <w:tcW w:w="2427" w:type="dxa"/>
          </w:tcPr>
          <w:p w14:paraId="4AF7661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63,11</w:t>
            </w:r>
          </w:p>
        </w:tc>
      </w:tr>
      <w:tr w:rsidR="00C47FF5" w:rsidRPr="00C47FF5" w14:paraId="69C2042B" w14:textId="77777777" w:rsidTr="00C47FF5">
        <w:tc>
          <w:tcPr>
            <w:tcW w:w="2314" w:type="dxa"/>
          </w:tcPr>
          <w:p w14:paraId="1E7DE49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Wierobie</w:t>
            </w:r>
          </w:p>
        </w:tc>
        <w:tc>
          <w:tcPr>
            <w:tcW w:w="2427" w:type="dxa"/>
          </w:tcPr>
          <w:p w14:paraId="5EB66DA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1894" w:type="dxa"/>
            <w:tcBorders>
              <w:top w:val="single" w:sz="4" w:space="0" w:color="auto"/>
              <w:bottom w:val="single" w:sz="4" w:space="0" w:color="auto"/>
              <w:right w:val="single" w:sz="4" w:space="0" w:color="auto"/>
            </w:tcBorders>
          </w:tcPr>
          <w:p w14:paraId="179AB8B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w:t>
            </w:r>
          </w:p>
        </w:tc>
        <w:tc>
          <w:tcPr>
            <w:tcW w:w="2427" w:type="dxa"/>
          </w:tcPr>
          <w:p w14:paraId="25AC9AF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53,85</w:t>
            </w:r>
          </w:p>
        </w:tc>
      </w:tr>
      <w:tr w:rsidR="00C47FF5" w:rsidRPr="00C47FF5" w14:paraId="49DFCF7D" w14:textId="77777777" w:rsidTr="00C47FF5">
        <w:tc>
          <w:tcPr>
            <w:tcW w:w="2314" w:type="dxa"/>
          </w:tcPr>
          <w:p w14:paraId="5326CAE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Wyżary</w:t>
            </w:r>
          </w:p>
        </w:tc>
        <w:tc>
          <w:tcPr>
            <w:tcW w:w="2427" w:type="dxa"/>
          </w:tcPr>
          <w:p w14:paraId="1243AFC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Borders>
              <w:top w:val="single" w:sz="4" w:space="0" w:color="auto"/>
              <w:bottom w:val="single" w:sz="4" w:space="0" w:color="auto"/>
              <w:right w:val="single" w:sz="4" w:space="0" w:color="auto"/>
            </w:tcBorders>
          </w:tcPr>
          <w:p w14:paraId="49BA47C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427" w:type="dxa"/>
          </w:tcPr>
          <w:p w14:paraId="0A6117E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100,00</w:t>
            </w:r>
          </w:p>
        </w:tc>
      </w:tr>
      <w:tr w:rsidR="00C47FF5" w:rsidRPr="00C47FF5" w14:paraId="50A71608" w14:textId="77777777" w:rsidTr="00C47FF5">
        <w:tc>
          <w:tcPr>
            <w:tcW w:w="2314" w:type="dxa"/>
          </w:tcPr>
          <w:p w14:paraId="2A27D9E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Załuki</w:t>
            </w:r>
          </w:p>
        </w:tc>
        <w:tc>
          <w:tcPr>
            <w:tcW w:w="2427" w:type="dxa"/>
          </w:tcPr>
          <w:p w14:paraId="55E0726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144</w:t>
            </w:r>
          </w:p>
        </w:tc>
        <w:tc>
          <w:tcPr>
            <w:tcW w:w="1894" w:type="dxa"/>
            <w:tcBorders>
              <w:top w:val="single" w:sz="4" w:space="0" w:color="auto"/>
              <w:bottom w:val="single" w:sz="4" w:space="0" w:color="auto"/>
              <w:right w:val="single" w:sz="4" w:space="0" w:color="auto"/>
            </w:tcBorders>
          </w:tcPr>
          <w:p w14:paraId="1E91A55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255</w:t>
            </w:r>
          </w:p>
        </w:tc>
        <w:tc>
          <w:tcPr>
            <w:tcW w:w="2427" w:type="dxa"/>
          </w:tcPr>
          <w:p w14:paraId="548014B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56,47</w:t>
            </w:r>
          </w:p>
        </w:tc>
      </w:tr>
      <w:tr w:rsidR="00C47FF5" w:rsidRPr="00C47FF5" w14:paraId="7BD19C1F" w14:textId="77777777" w:rsidTr="00C47FF5">
        <w:tc>
          <w:tcPr>
            <w:tcW w:w="2314" w:type="dxa"/>
          </w:tcPr>
          <w:p w14:paraId="3505062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Zarzeczany</w:t>
            </w:r>
          </w:p>
        </w:tc>
        <w:tc>
          <w:tcPr>
            <w:tcW w:w="2427" w:type="dxa"/>
          </w:tcPr>
          <w:p w14:paraId="1CCABAF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56</w:t>
            </w:r>
          </w:p>
        </w:tc>
        <w:tc>
          <w:tcPr>
            <w:tcW w:w="1894" w:type="dxa"/>
            <w:tcBorders>
              <w:top w:val="single" w:sz="4" w:space="0" w:color="auto"/>
              <w:bottom w:val="single" w:sz="4" w:space="0" w:color="auto"/>
              <w:right w:val="single" w:sz="4" w:space="0" w:color="auto"/>
            </w:tcBorders>
          </w:tcPr>
          <w:p w14:paraId="2872C48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110</w:t>
            </w:r>
          </w:p>
        </w:tc>
        <w:tc>
          <w:tcPr>
            <w:tcW w:w="2427" w:type="dxa"/>
          </w:tcPr>
          <w:p w14:paraId="55E98CF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50,91</w:t>
            </w:r>
          </w:p>
        </w:tc>
      </w:tr>
      <w:tr w:rsidR="00C47FF5" w:rsidRPr="00C47FF5" w14:paraId="14579325" w14:textId="77777777" w:rsidTr="00C47FF5">
        <w:tc>
          <w:tcPr>
            <w:tcW w:w="2314" w:type="dxa"/>
          </w:tcPr>
          <w:p w14:paraId="335F3A8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Zasady</w:t>
            </w:r>
          </w:p>
        </w:tc>
        <w:tc>
          <w:tcPr>
            <w:tcW w:w="2427" w:type="dxa"/>
          </w:tcPr>
          <w:p w14:paraId="67557B8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1894" w:type="dxa"/>
            <w:tcBorders>
              <w:top w:val="single" w:sz="4" w:space="0" w:color="auto"/>
              <w:bottom w:val="single" w:sz="4" w:space="0" w:color="auto"/>
              <w:right w:val="single" w:sz="4" w:space="0" w:color="auto"/>
            </w:tcBorders>
          </w:tcPr>
          <w:p w14:paraId="5571ABA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427" w:type="dxa"/>
          </w:tcPr>
          <w:p w14:paraId="04D256C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45,45</w:t>
            </w:r>
          </w:p>
        </w:tc>
      </w:tr>
      <w:tr w:rsidR="00C47FF5" w:rsidRPr="00C47FF5" w14:paraId="300A1FFA" w14:textId="77777777" w:rsidTr="00C47FF5">
        <w:tc>
          <w:tcPr>
            <w:tcW w:w="2314" w:type="dxa"/>
          </w:tcPr>
          <w:p w14:paraId="7EB4A22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Zielona</w:t>
            </w:r>
          </w:p>
        </w:tc>
        <w:tc>
          <w:tcPr>
            <w:tcW w:w="2427" w:type="dxa"/>
          </w:tcPr>
          <w:p w14:paraId="72BE408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1894" w:type="dxa"/>
            <w:tcBorders>
              <w:top w:val="single" w:sz="4" w:space="0" w:color="auto"/>
              <w:bottom w:val="single" w:sz="4" w:space="0" w:color="auto"/>
              <w:right w:val="single" w:sz="4" w:space="0" w:color="auto"/>
            </w:tcBorders>
          </w:tcPr>
          <w:p w14:paraId="07BDA2D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30</w:t>
            </w:r>
          </w:p>
        </w:tc>
        <w:tc>
          <w:tcPr>
            <w:tcW w:w="2427" w:type="dxa"/>
          </w:tcPr>
          <w:p w14:paraId="111D672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46,67</w:t>
            </w:r>
          </w:p>
        </w:tc>
      </w:tr>
      <w:tr w:rsidR="00C47FF5" w:rsidRPr="00C47FF5" w14:paraId="2D56B0F5" w14:textId="77777777" w:rsidTr="00C47FF5">
        <w:tc>
          <w:tcPr>
            <w:tcW w:w="2314" w:type="dxa"/>
          </w:tcPr>
          <w:p w14:paraId="0F797C2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Zubki</w:t>
            </w:r>
          </w:p>
        </w:tc>
        <w:tc>
          <w:tcPr>
            <w:tcW w:w="2427" w:type="dxa"/>
          </w:tcPr>
          <w:p w14:paraId="429BF4A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Borders>
              <w:top w:val="single" w:sz="4" w:space="0" w:color="auto"/>
              <w:bottom w:val="single" w:sz="4" w:space="0" w:color="auto"/>
              <w:right w:val="single" w:sz="4" w:space="0" w:color="auto"/>
            </w:tcBorders>
          </w:tcPr>
          <w:p w14:paraId="74065FE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w:t>
            </w:r>
          </w:p>
        </w:tc>
        <w:tc>
          <w:tcPr>
            <w:tcW w:w="2427" w:type="dxa"/>
          </w:tcPr>
          <w:p w14:paraId="3399C63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25,00</w:t>
            </w:r>
          </w:p>
        </w:tc>
      </w:tr>
      <w:tr w:rsidR="00C47FF5" w:rsidRPr="00C47FF5" w14:paraId="27A4E89F" w14:textId="77777777" w:rsidTr="00C47FF5">
        <w:tc>
          <w:tcPr>
            <w:tcW w:w="2314" w:type="dxa"/>
          </w:tcPr>
          <w:p w14:paraId="71CF739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Zubry</w:t>
            </w:r>
          </w:p>
        </w:tc>
        <w:tc>
          <w:tcPr>
            <w:tcW w:w="2427" w:type="dxa"/>
          </w:tcPr>
          <w:p w14:paraId="3E91E70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44</w:t>
            </w:r>
          </w:p>
        </w:tc>
        <w:tc>
          <w:tcPr>
            <w:tcW w:w="1894" w:type="dxa"/>
            <w:tcBorders>
              <w:top w:val="single" w:sz="4" w:space="0" w:color="auto"/>
              <w:bottom w:val="single" w:sz="4" w:space="0" w:color="auto"/>
              <w:right w:val="single" w:sz="4" w:space="0" w:color="auto"/>
            </w:tcBorders>
          </w:tcPr>
          <w:p w14:paraId="7E58F7E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73</w:t>
            </w:r>
          </w:p>
        </w:tc>
        <w:tc>
          <w:tcPr>
            <w:tcW w:w="2427" w:type="dxa"/>
          </w:tcPr>
          <w:p w14:paraId="362AEBC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60,27</w:t>
            </w:r>
          </w:p>
        </w:tc>
      </w:tr>
    </w:tbl>
    <w:p w14:paraId="5F46195E" w14:textId="77777777" w:rsidR="00DA4981" w:rsidRDefault="00C47FF5" w:rsidP="00324C03">
      <w:pPr>
        <w:widowControl w:val="0"/>
        <w:suppressAutoHyphens/>
        <w:spacing w:before="240" w:after="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Jak wspomniano, średnia liczba osób w wieku produkcyjnym przypadająca na 100 mieszkańców gminy  wynosi  56,8. Najniższy wskaźnik liczby ludności w wieku produkcyjnym</w:t>
      </w:r>
      <w:r w:rsidR="00DA4981">
        <w:rPr>
          <w:rFonts w:ascii="Times New Roman" w:eastAsia="Times New Roman" w:hAnsi="Times New Roman" w:cs="Times New Roman"/>
          <w:sz w:val="24"/>
          <w:szCs w:val="24"/>
        </w:rPr>
        <w:t xml:space="preserve"> na 100 mieszkańców</w:t>
      </w:r>
      <w:r w:rsidRPr="00C47FF5">
        <w:rPr>
          <w:rFonts w:ascii="Times New Roman" w:eastAsia="Times New Roman" w:hAnsi="Times New Roman" w:cs="Times New Roman"/>
          <w:sz w:val="24"/>
          <w:szCs w:val="24"/>
        </w:rPr>
        <w:t xml:space="preserve"> występuje w miejscowościach:</w:t>
      </w:r>
    </w:p>
    <w:p w14:paraId="1F481AB8" w14:textId="1BAD0A07" w:rsidR="00DA4981" w:rsidRDefault="00C47FF5" w:rsidP="00596BCD">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Zubki</w:t>
      </w:r>
      <w:r w:rsidR="00596BCD">
        <w:rPr>
          <w:rFonts w:ascii="Times New Roman" w:eastAsia="Times New Roman" w:hAnsi="Times New Roman" w:cs="Times New Roman"/>
          <w:sz w:val="24"/>
          <w:szCs w:val="24"/>
        </w:rPr>
        <w:t xml:space="preserve"> –</w:t>
      </w:r>
      <w:r w:rsidR="00DA4981" w:rsidRPr="005C1250">
        <w:rPr>
          <w:rFonts w:ascii="Times New Roman" w:eastAsia="Times New Roman" w:hAnsi="Times New Roman" w:cs="Times New Roman"/>
          <w:sz w:val="24"/>
          <w:szCs w:val="24"/>
        </w:rPr>
        <w:t xml:space="preserve"> </w:t>
      </w:r>
      <w:r w:rsidR="00DA4981" w:rsidRPr="00596BCD">
        <w:rPr>
          <w:rFonts w:ascii="Times New Roman" w:eastAsia="Times New Roman" w:hAnsi="Times New Roman" w:cs="Times New Roman"/>
          <w:sz w:val="24"/>
          <w:szCs w:val="24"/>
        </w:rPr>
        <w:t>25</w:t>
      </w:r>
      <w:r w:rsidR="00596BCD">
        <w:rPr>
          <w:rFonts w:ascii="Times New Roman" w:eastAsia="Times New Roman" w:hAnsi="Times New Roman" w:cs="Times New Roman"/>
          <w:sz w:val="24"/>
          <w:szCs w:val="24"/>
        </w:rPr>
        <w:t>,0</w:t>
      </w:r>
      <w:r w:rsidRPr="00596BCD">
        <w:rPr>
          <w:rFonts w:ascii="Times New Roman" w:eastAsia="Times New Roman" w:hAnsi="Times New Roman" w:cs="Times New Roman"/>
          <w:sz w:val="24"/>
          <w:szCs w:val="24"/>
        </w:rPr>
        <w:t xml:space="preserve">, </w:t>
      </w:r>
    </w:p>
    <w:p w14:paraId="3A91B143" w14:textId="542D5CEF" w:rsidR="00324C03" w:rsidRPr="00324C03" w:rsidRDefault="00324C03" w:rsidP="00324C03">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Chomontowce</w:t>
      </w:r>
      <w:r>
        <w:rPr>
          <w:rFonts w:ascii="Times New Roman" w:eastAsia="Times New Roman" w:hAnsi="Times New Roman" w:cs="Times New Roman"/>
          <w:sz w:val="24"/>
          <w:szCs w:val="24"/>
        </w:rPr>
        <w:t xml:space="preserve"> –</w:t>
      </w:r>
      <w:r w:rsidRPr="005C1250">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27,3,</w:t>
      </w:r>
    </w:p>
    <w:p w14:paraId="5A842859" w14:textId="53D932F2" w:rsidR="00324C03" w:rsidRDefault="00324C03" w:rsidP="00324C03">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Świsłoczany</w:t>
      </w:r>
      <w:r>
        <w:rPr>
          <w:rFonts w:ascii="Times New Roman" w:eastAsia="Times New Roman" w:hAnsi="Times New Roman" w:cs="Times New Roman"/>
          <w:sz w:val="24"/>
          <w:szCs w:val="24"/>
        </w:rPr>
        <w:t xml:space="preserve"> –</w:t>
      </w:r>
      <w:r w:rsidRPr="005C1250">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30</w:t>
      </w:r>
      <w:r>
        <w:rPr>
          <w:rFonts w:ascii="Times New Roman" w:eastAsia="Times New Roman" w:hAnsi="Times New Roman" w:cs="Times New Roman"/>
          <w:sz w:val="24"/>
          <w:szCs w:val="24"/>
        </w:rPr>
        <w:t>,0</w:t>
      </w:r>
      <w:r w:rsidRPr="00596BCD">
        <w:rPr>
          <w:rFonts w:ascii="Times New Roman" w:eastAsia="Times New Roman" w:hAnsi="Times New Roman" w:cs="Times New Roman"/>
          <w:sz w:val="24"/>
          <w:szCs w:val="24"/>
        </w:rPr>
        <w:t>,</w:t>
      </w:r>
    </w:p>
    <w:p w14:paraId="780DABED" w14:textId="77777777" w:rsidR="00324C03" w:rsidRPr="00596BCD" w:rsidRDefault="00324C03" w:rsidP="00324C03">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 xml:space="preserve">Józefowo </w:t>
      </w:r>
      <w:r>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 xml:space="preserve">30,0, </w:t>
      </w:r>
    </w:p>
    <w:p w14:paraId="1FBEDC14" w14:textId="7DAD251B" w:rsidR="00324C03" w:rsidRPr="00324C03" w:rsidRDefault="00324C03" w:rsidP="00324C03">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Grzybowce</w:t>
      </w:r>
      <w:r>
        <w:rPr>
          <w:rFonts w:ascii="Times New Roman" w:eastAsia="Times New Roman" w:hAnsi="Times New Roman" w:cs="Times New Roman"/>
          <w:sz w:val="24"/>
          <w:szCs w:val="24"/>
        </w:rPr>
        <w:t xml:space="preserve"> –</w:t>
      </w:r>
      <w:r w:rsidRPr="005C1250">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 xml:space="preserve">42,4, </w:t>
      </w:r>
    </w:p>
    <w:p w14:paraId="6DB1C0A5" w14:textId="1DDF95DA" w:rsidR="00324C03" w:rsidRDefault="00324C03" w:rsidP="00324C03">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Przechody</w:t>
      </w:r>
      <w:r>
        <w:rPr>
          <w:rFonts w:ascii="Times New Roman" w:eastAsia="Times New Roman" w:hAnsi="Times New Roman" w:cs="Times New Roman"/>
          <w:sz w:val="24"/>
          <w:szCs w:val="24"/>
        </w:rPr>
        <w:t xml:space="preserve"> –</w:t>
      </w:r>
      <w:r w:rsidRPr="005C1250">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 xml:space="preserve">43,7, </w:t>
      </w:r>
    </w:p>
    <w:p w14:paraId="5B67AF55" w14:textId="3F4D5812" w:rsidR="00324C03" w:rsidRPr="00324C03" w:rsidRDefault="00324C03" w:rsidP="00324C03">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Dzierniakowo</w:t>
      </w:r>
      <w:r>
        <w:rPr>
          <w:rFonts w:ascii="Times New Roman" w:eastAsia="Times New Roman" w:hAnsi="Times New Roman" w:cs="Times New Roman"/>
          <w:sz w:val="24"/>
          <w:szCs w:val="24"/>
        </w:rPr>
        <w:t xml:space="preserve"> –</w:t>
      </w:r>
      <w:r w:rsidRPr="005C1250">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44</w:t>
      </w:r>
      <w:r>
        <w:rPr>
          <w:rFonts w:ascii="Times New Roman" w:eastAsia="Times New Roman" w:hAnsi="Times New Roman" w:cs="Times New Roman"/>
          <w:sz w:val="24"/>
          <w:szCs w:val="24"/>
        </w:rPr>
        <w:t>,0</w:t>
      </w:r>
      <w:r w:rsidRPr="00596BCD">
        <w:rPr>
          <w:rFonts w:ascii="Times New Roman" w:eastAsia="Times New Roman" w:hAnsi="Times New Roman" w:cs="Times New Roman"/>
          <w:sz w:val="24"/>
          <w:szCs w:val="24"/>
        </w:rPr>
        <w:t>,</w:t>
      </w:r>
    </w:p>
    <w:p w14:paraId="2BACA0B3" w14:textId="0B0FCA02" w:rsidR="00324C03" w:rsidRPr="00324C03" w:rsidRDefault="00324C03" w:rsidP="00324C03">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 xml:space="preserve">Zasady – 45,6, </w:t>
      </w:r>
    </w:p>
    <w:p w14:paraId="2C35CA14" w14:textId="77777777" w:rsidR="00DA4981" w:rsidRDefault="00C47FF5" w:rsidP="00485102">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Zielona</w:t>
      </w:r>
      <w:r w:rsidR="00DA4981" w:rsidRPr="005C1250">
        <w:rPr>
          <w:rFonts w:ascii="Times New Roman" w:eastAsia="Times New Roman" w:hAnsi="Times New Roman" w:cs="Times New Roman"/>
          <w:sz w:val="24"/>
          <w:szCs w:val="24"/>
        </w:rPr>
        <w:t xml:space="preserve"> – 46,7</w:t>
      </w:r>
      <w:r w:rsidRPr="005C1250">
        <w:rPr>
          <w:rFonts w:ascii="Times New Roman" w:eastAsia="Times New Roman" w:hAnsi="Times New Roman" w:cs="Times New Roman"/>
          <w:sz w:val="24"/>
          <w:szCs w:val="24"/>
        </w:rPr>
        <w:t xml:space="preserve">, </w:t>
      </w:r>
    </w:p>
    <w:p w14:paraId="56938A3B" w14:textId="7B41DDB8" w:rsidR="00324C03" w:rsidRDefault="00324C03" w:rsidP="00324C03">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Straszewo</w:t>
      </w:r>
      <w:r>
        <w:rPr>
          <w:rFonts w:ascii="Times New Roman" w:eastAsia="Times New Roman" w:hAnsi="Times New Roman" w:cs="Times New Roman"/>
          <w:sz w:val="24"/>
          <w:szCs w:val="24"/>
        </w:rPr>
        <w:t xml:space="preserve"> –</w:t>
      </w:r>
      <w:r w:rsidRPr="005C1250">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 xml:space="preserve">50,0, </w:t>
      </w:r>
    </w:p>
    <w:p w14:paraId="006149C5" w14:textId="2377461F" w:rsidR="00324C03" w:rsidRPr="00324C03" w:rsidRDefault="00324C03" w:rsidP="00324C03">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Piłatowszczyzna</w:t>
      </w:r>
      <w:r>
        <w:rPr>
          <w:rFonts w:ascii="Times New Roman" w:eastAsia="Times New Roman" w:hAnsi="Times New Roman" w:cs="Times New Roman"/>
          <w:sz w:val="24"/>
          <w:szCs w:val="24"/>
        </w:rPr>
        <w:t xml:space="preserve"> –</w:t>
      </w:r>
      <w:r w:rsidRPr="005C1250">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50</w:t>
      </w:r>
      <w:r>
        <w:rPr>
          <w:rFonts w:ascii="Times New Roman" w:eastAsia="Times New Roman" w:hAnsi="Times New Roman" w:cs="Times New Roman"/>
          <w:sz w:val="24"/>
          <w:szCs w:val="24"/>
        </w:rPr>
        <w:t>,0</w:t>
      </w:r>
      <w:r w:rsidRPr="00596BCD">
        <w:rPr>
          <w:rFonts w:ascii="Times New Roman" w:eastAsia="Times New Roman" w:hAnsi="Times New Roman" w:cs="Times New Roman"/>
          <w:sz w:val="24"/>
          <w:szCs w:val="24"/>
        </w:rPr>
        <w:t>,</w:t>
      </w:r>
    </w:p>
    <w:p w14:paraId="6B74D757" w14:textId="763A7BDF" w:rsidR="00DA4981" w:rsidRPr="00596BCD" w:rsidRDefault="00C47FF5" w:rsidP="00596BCD">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Zarzeczany</w:t>
      </w:r>
      <w:r w:rsidR="00596BCD">
        <w:rPr>
          <w:rFonts w:ascii="Times New Roman" w:eastAsia="Times New Roman" w:hAnsi="Times New Roman" w:cs="Times New Roman"/>
          <w:sz w:val="24"/>
          <w:szCs w:val="24"/>
        </w:rPr>
        <w:t xml:space="preserve"> – </w:t>
      </w:r>
      <w:r w:rsidR="00DA4981" w:rsidRPr="00596BCD">
        <w:rPr>
          <w:rFonts w:ascii="Times New Roman" w:eastAsia="Times New Roman" w:hAnsi="Times New Roman" w:cs="Times New Roman"/>
          <w:sz w:val="24"/>
          <w:szCs w:val="24"/>
        </w:rPr>
        <w:t>50,9</w:t>
      </w:r>
      <w:r w:rsidRPr="00596BCD">
        <w:rPr>
          <w:rFonts w:ascii="Times New Roman" w:eastAsia="Times New Roman" w:hAnsi="Times New Roman" w:cs="Times New Roman"/>
          <w:sz w:val="24"/>
          <w:szCs w:val="24"/>
        </w:rPr>
        <w:t xml:space="preserve">, </w:t>
      </w:r>
    </w:p>
    <w:p w14:paraId="18AF627A" w14:textId="06749D2B" w:rsidR="00C47FF5" w:rsidRPr="00596BCD" w:rsidRDefault="00C47FF5" w:rsidP="00596BCD">
      <w:pPr>
        <w:pStyle w:val="Akapitzlist"/>
        <w:widowControl w:val="0"/>
        <w:numPr>
          <w:ilvl w:val="0"/>
          <w:numId w:val="67"/>
        </w:numPr>
        <w:suppressAutoHyphens/>
        <w:spacing w:after="160" w:line="360" w:lineRule="auto"/>
        <w:jc w:val="both"/>
        <w:rPr>
          <w:rFonts w:ascii="Times New Roman" w:eastAsia="Times New Roman" w:hAnsi="Times New Roman" w:cs="Times New Roman"/>
          <w:sz w:val="24"/>
          <w:szCs w:val="24"/>
        </w:rPr>
      </w:pPr>
      <w:r w:rsidRPr="005C1250">
        <w:rPr>
          <w:rFonts w:ascii="Times New Roman" w:eastAsia="Times New Roman" w:hAnsi="Times New Roman" w:cs="Times New Roman"/>
          <w:sz w:val="24"/>
          <w:szCs w:val="24"/>
        </w:rPr>
        <w:t>Waliły-Stacja</w:t>
      </w:r>
      <w:r w:rsidR="00596BCD">
        <w:rPr>
          <w:rFonts w:ascii="Times New Roman" w:eastAsia="Times New Roman" w:hAnsi="Times New Roman" w:cs="Times New Roman"/>
          <w:sz w:val="24"/>
          <w:szCs w:val="24"/>
        </w:rPr>
        <w:t xml:space="preserve"> –</w:t>
      </w:r>
      <w:r w:rsidR="00931A97" w:rsidRPr="005C1250">
        <w:rPr>
          <w:rFonts w:ascii="Times New Roman" w:eastAsia="Times New Roman" w:hAnsi="Times New Roman" w:cs="Times New Roman"/>
          <w:sz w:val="24"/>
          <w:szCs w:val="24"/>
        </w:rPr>
        <w:t xml:space="preserve"> </w:t>
      </w:r>
      <w:r w:rsidR="00931A97" w:rsidRPr="00596BCD">
        <w:rPr>
          <w:rFonts w:ascii="Times New Roman" w:eastAsia="Times New Roman" w:hAnsi="Times New Roman" w:cs="Times New Roman"/>
          <w:sz w:val="24"/>
          <w:szCs w:val="24"/>
        </w:rPr>
        <w:t>56,4</w:t>
      </w:r>
      <w:r w:rsidRPr="00596BCD">
        <w:rPr>
          <w:rFonts w:ascii="Times New Roman" w:eastAsia="Times New Roman" w:hAnsi="Times New Roman" w:cs="Times New Roman"/>
          <w:sz w:val="24"/>
          <w:szCs w:val="24"/>
        </w:rPr>
        <w:t>.</w:t>
      </w:r>
    </w:p>
    <w:p w14:paraId="1B619353" w14:textId="77777777"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imes New Roman" w:hAnsi="Times New Roman" w:cs="Times New Roman"/>
          <w:sz w:val="24"/>
          <w:szCs w:val="24"/>
        </w:rPr>
        <w:t>Drugą najliczniejszą grupę osób stanowią mieszkańcy w wieku poprodukcyjnym.</w:t>
      </w:r>
      <w:r w:rsidRPr="00C47FF5">
        <w:rPr>
          <w:rFonts w:ascii="Times New Roman" w:eastAsiaTheme="minorHAnsi" w:hAnsi="Times New Roman" w:cs="Times New Roman"/>
          <w:sz w:val="24"/>
          <w:szCs w:val="24"/>
          <w:lang w:eastAsia="en-US"/>
        </w:rPr>
        <w:t xml:space="preserve"> Zgodnie </w:t>
      </w:r>
      <w:r w:rsidRPr="00C47FF5">
        <w:rPr>
          <w:rFonts w:ascii="Times New Roman" w:eastAsiaTheme="minorHAnsi" w:hAnsi="Times New Roman" w:cs="Times New Roman"/>
          <w:sz w:val="24"/>
          <w:szCs w:val="24"/>
          <w:lang w:eastAsia="en-US"/>
        </w:rPr>
        <w:br/>
        <w:t xml:space="preserve">z definicją Głównego Urzędu Statystycznego  to wiek, w którym osoby zazwyczaj kończą pracę zawodową, tj. dla mężczyzn - 65 lat i więcej, dla kobiet - 60 lat i więcej. W roku 2022 na terenie Gminy zamieszkiwały 1440 osoby w wieku poprodukcyjnym. W roku 2023 nastąpił spadek </w:t>
      </w:r>
      <w:r w:rsidRPr="00C47FF5">
        <w:rPr>
          <w:rFonts w:ascii="Times New Roman" w:eastAsiaTheme="minorHAnsi" w:hAnsi="Times New Roman" w:cs="Times New Roman"/>
          <w:sz w:val="24"/>
          <w:szCs w:val="24"/>
          <w:lang w:eastAsia="en-US"/>
        </w:rPr>
        <w:br/>
        <w:t>o 100 osób (1330 osób). Wskaźnik średniej liczby ludności w wieku poprodukcyjnym wynosił w roku 2023 – 27 osób na 100 mieszkańców. Tak duży spadek liczby osób w wieku poprodukcyjnym świadczyć może o znacznej umieralności mieszkańców Gminy</w:t>
      </w:r>
    </w:p>
    <w:p w14:paraId="095DA90D" w14:textId="77777777" w:rsidR="00C47FF5" w:rsidRPr="0009754F" w:rsidRDefault="00C47FF5" w:rsidP="0009754F">
      <w:pPr>
        <w:spacing w:line="360" w:lineRule="auto"/>
        <w:jc w:val="both"/>
        <w:rPr>
          <w:rFonts w:ascii="Times New Roman" w:eastAsiaTheme="minorHAnsi" w:hAnsi="Times New Roman" w:cs="Times New Roman"/>
          <w:b/>
          <w:i/>
          <w:iCs/>
          <w:sz w:val="24"/>
          <w:szCs w:val="24"/>
          <w:lang w:eastAsia="en-US"/>
        </w:rPr>
      </w:pPr>
      <w:bookmarkStart w:id="21" w:name="_Toc181601834"/>
      <w:bookmarkStart w:id="22" w:name="_Toc187260767"/>
      <w:bookmarkStart w:id="23" w:name="_Toc200706414"/>
      <w:r w:rsidRPr="0009754F">
        <w:rPr>
          <w:rFonts w:ascii="Times New Roman" w:eastAsiaTheme="minorHAnsi" w:hAnsi="Times New Roman" w:cs="Times New Roman"/>
          <w:b/>
          <w:i/>
          <w:iCs/>
          <w:sz w:val="24"/>
          <w:szCs w:val="24"/>
          <w:lang w:eastAsia="en-US"/>
        </w:rPr>
        <w:lastRenderedPageBreak/>
        <w:t xml:space="preserve">Tabela </w:t>
      </w:r>
      <w:r w:rsidRPr="0009754F">
        <w:rPr>
          <w:rFonts w:ascii="Times New Roman" w:eastAsiaTheme="minorHAnsi" w:hAnsi="Times New Roman" w:cs="Times New Roman"/>
          <w:b/>
          <w:i/>
          <w:iCs/>
          <w:sz w:val="24"/>
          <w:szCs w:val="24"/>
          <w:lang w:eastAsia="en-US"/>
        </w:rPr>
        <w:fldChar w:fldCharType="begin"/>
      </w:r>
      <w:r w:rsidRPr="0009754F">
        <w:rPr>
          <w:rFonts w:ascii="Times New Roman" w:eastAsiaTheme="minorHAnsi" w:hAnsi="Times New Roman" w:cs="Times New Roman"/>
          <w:b/>
          <w:i/>
          <w:iCs/>
          <w:sz w:val="24"/>
          <w:szCs w:val="24"/>
          <w:lang w:eastAsia="en-US"/>
        </w:rPr>
        <w:instrText xml:space="preserve"> SEQ Tabela \* ARABIC </w:instrText>
      </w:r>
      <w:r w:rsidRPr="0009754F">
        <w:rPr>
          <w:rFonts w:ascii="Times New Roman" w:eastAsiaTheme="minorHAnsi" w:hAnsi="Times New Roman" w:cs="Times New Roman"/>
          <w:b/>
          <w:i/>
          <w:iCs/>
          <w:sz w:val="24"/>
          <w:szCs w:val="24"/>
          <w:lang w:eastAsia="en-US"/>
        </w:rPr>
        <w:fldChar w:fldCharType="separate"/>
      </w:r>
      <w:r w:rsidRPr="0009754F">
        <w:rPr>
          <w:rFonts w:ascii="Times New Roman" w:eastAsiaTheme="minorHAnsi" w:hAnsi="Times New Roman" w:cs="Times New Roman"/>
          <w:b/>
          <w:i/>
          <w:iCs/>
          <w:noProof/>
          <w:sz w:val="24"/>
          <w:szCs w:val="24"/>
          <w:lang w:eastAsia="en-US"/>
        </w:rPr>
        <w:t>5</w:t>
      </w:r>
      <w:r w:rsidRPr="0009754F">
        <w:rPr>
          <w:rFonts w:ascii="Times New Roman" w:eastAsiaTheme="minorHAnsi" w:hAnsi="Times New Roman" w:cs="Times New Roman"/>
          <w:b/>
          <w:i/>
          <w:iCs/>
          <w:sz w:val="24"/>
          <w:szCs w:val="24"/>
          <w:lang w:eastAsia="en-US"/>
        </w:rPr>
        <w:fldChar w:fldCharType="end"/>
      </w:r>
      <w:r w:rsidRPr="0009754F">
        <w:rPr>
          <w:rFonts w:ascii="Times New Roman" w:eastAsiaTheme="minorHAnsi" w:hAnsi="Times New Roman" w:cs="Times New Roman"/>
          <w:b/>
          <w:i/>
          <w:iCs/>
          <w:sz w:val="24"/>
          <w:szCs w:val="24"/>
          <w:lang w:eastAsia="en-US"/>
        </w:rPr>
        <w:t xml:space="preserve">. Wskaźnik liczby ludności  w wieku poprodukcyjnym na terenie poszczególnych </w:t>
      </w:r>
      <w:bookmarkEnd w:id="21"/>
      <w:r w:rsidRPr="0009754F">
        <w:rPr>
          <w:rFonts w:ascii="Times New Roman" w:eastAsiaTheme="minorHAnsi" w:hAnsi="Times New Roman" w:cs="Times New Roman"/>
          <w:b/>
          <w:i/>
          <w:iCs/>
          <w:sz w:val="24"/>
          <w:szCs w:val="24"/>
          <w:lang w:eastAsia="en-US"/>
        </w:rPr>
        <w:t>miejscowości</w:t>
      </w:r>
      <w:bookmarkEnd w:id="22"/>
      <w:bookmarkEnd w:id="23"/>
    </w:p>
    <w:tbl>
      <w:tblPr>
        <w:tblStyle w:val="Tabela-Siatka"/>
        <w:tblW w:w="9062" w:type="dxa"/>
        <w:tblLook w:val="04A0" w:firstRow="1" w:lastRow="0" w:firstColumn="1" w:lastColumn="0" w:noHBand="0" w:noVBand="1"/>
      </w:tblPr>
      <w:tblGrid>
        <w:gridCol w:w="2314"/>
        <w:gridCol w:w="2427"/>
        <w:gridCol w:w="1894"/>
        <w:gridCol w:w="2427"/>
      </w:tblGrid>
      <w:tr w:rsidR="00C47FF5" w:rsidRPr="00C47FF5" w14:paraId="275FA412" w14:textId="77777777" w:rsidTr="0009754F">
        <w:trPr>
          <w:tblHeader/>
        </w:trPr>
        <w:tc>
          <w:tcPr>
            <w:tcW w:w="2314" w:type="dxa"/>
            <w:shd w:val="clear" w:color="auto" w:fill="9CC2E5" w:themeFill="accent1" w:themeFillTint="99"/>
            <w:vAlign w:val="center"/>
          </w:tcPr>
          <w:p w14:paraId="692B1FA7" w14:textId="77777777" w:rsidR="00C47FF5" w:rsidRPr="00C47FF5" w:rsidRDefault="00C47FF5" w:rsidP="00C47FF5">
            <w:pPr>
              <w:widowControl w:val="0"/>
              <w:suppressAutoHyphens/>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Miejscowość</w:t>
            </w:r>
          </w:p>
        </w:tc>
        <w:tc>
          <w:tcPr>
            <w:tcW w:w="2427" w:type="dxa"/>
            <w:tcBorders>
              <w:bottom w:val="single" w:sz="4" w:space="0" w:color="auto"/>
            </w:tcBorders>
            <w:shd w:val="clear" w:color="auto" w:fill="9CC2E5" w:themeFill="accent1" w:themeFillTint="99"/>
            <w:vAlign w:val="center"/>
          </w:tcPr>
          <w:p w14:paraId="366A31E5"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Liczba osób w wieku poprodukcyjnym w roku 2023</w:t>
            </w:r>
          </w:p>
        </w:tc>
        <w:tc>
          <w:tcPr>
            <w:tcW w:w="1894" w:type="dxa"/>
            <w:tcBorders>
              <w:bottom w:val="single" w:sz="4" w:space="0" w:color="auto"/>
            </w:tcBorders>
            <w:shd w:val="clear" w:color="auto" w:fill="9CC2E5" w:themeFill="accent1" w:themeFillTint="99"/>
            <w:vAlign w:val="center"/>
          </w:tcPr>
          <w:p w14:paraId="2308EB12"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Liczba osób ogółem</w:t>
            </w:r>
          </w:p>
        </w:tc>
        <w:tc>
          <w:tcPr>
            <w:tcW w:w="2427" w:type="dxa"/>
            <w:tcBorders>
              <w:bottom w:val="single" w:sz="4" w:space="0" w:color="auto"/>
            </w:tcBorders>
            <w:shd w:val="clear" w:color="auto" w:fill="9CC2E5" w:themeFill="accent1" w:themeFillTint="99"/>
            <w:vAlign w:val="center"/>
          </w:tcPr>
          <w:p w14:paraId="282ED2F4"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 xml:space="preserve">Wskaźnik osób </w:t>
            </w:r>
            <w:r w:rsidRPr="00C47FF5">
              <w:rPr>
                <w:rFonts w:ascii="Times New Roman" w:eastAsia="Times New Roman" w:hAnsi="Times New Roman" w:cs="Times New Roman"/>
                <w:b/>
              </w:rPr>
              <w:br/>
              <w:t>w wieku poprodukcyjnym na 100 mieszkańców</w:t>
            </w:r>
          </w:p>
        </w:tc>
      </w:tr>
      <w:tr w:rsidR="00C47FF5" w:rsidRPr="00C47FF5" w14:paraId="109F225E" w14:textId="77777777" w:rsidTr="00C47FF5">
        <w:tc>
          <w:tcPr>
            <w:tcW w:w="2314" w:type="dxa"/>
          </w:tcPr>
          <w:p w14:paraId="1B2620A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Bielewicze</w:t>
            </w:r>
          </w:p>
        </w:tc>
        <w:tc>
          <w:tcPr>
            <w:tcW w:w="2427" w:type="dxa"/>
          </w:tcPr>
          <w:p w14:paraId="20C07A6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w:t>
            </w:r>
          </w:p>
        </w:tc>
        <w:tc>
          <w:tcPr>
            <w:tcW w:w="1894" w:type="dxa"/>
            <w:tcBorders>
              <w:top w:val="single" w:sz="4" w:space="0" w:color="auto"/>
              <w:bottom w:val="single" w:sz="4" w:space="0" w:color="auto"/>
              <w:right w:val="single" w:sz="4" w:space="0" w:color="auto"/>
            </w:tcBorders>
          </w:tcPr>
          <w:p w14:paraId="13243D9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w:t>
            </w:r>
          </w:p>
        </w:tc>
        <w:tc>
          <w:tcPr>
            <w:tcW w:w="2427" w:type="dxa"/>
          </w:tcPr>
          <w:p w14:paraId="705BE64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20,2</w:t>
            </w:r>
          </w:p>
        </w:tc>
      </w:tr>
      <w:tr w:rsidR="00C47FF5" w:rsidRPr="00C47FF5" w14:paraId="6EF0C54F" w14:textId="77777777" w:rsidTr="00C47FF5">
        <w:tc>
          <w:tcPr>
            <w:tcW w:w="2314" w:type="dxa"/>
          </w:tcPr>
          <w:p w14:paraId="43F6368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Bobrowniki</w:t>
            </w:r>
          </w:p>
        </w:tc>
        <w:tc>
          <w:tcPr>
            <w:tcW w:w="2427" w:type="dxa"/>
          </w:tcPr>
          <w:p w14:paraId="5795E23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24</w:t>
            </w:r>
          </w:p>
        </w:tc>
        <w:tc>
          <w:tcPr>
            <w:tcW w:w="1894" w:type="dxa"/>
            <w:tcBorders>
              <w:top w:val="single" w:sz="4" w:space="0" w:color="auto"/>
              <w:bottom w:val="single" w:sz="4" w:space="0" w:color="auto"/>
              <w:right w:val="single" w:sz="4" w:space="0" w:color="auto"/>
            </w:tcBorders>
          </w:tcPr>
          <w:p w14:paraId="2C13E1F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96</w:t>
            </w:r>
          </w:p>
        </w:tc>
        <w:tc>
          <w:tcPr>
            <w:tcW w:w="2427" w:type="dxa"/>
          </w:tcPr>
          <w:p w14:paraId="11CFE0D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25,0</w:t>
            </w:r>
          </w:p>
        </w:tc>
      </w:tr>
      <w:tr w:rsidR="00C47FF5" w:rsidRPr="00C47FF5" w14:paraId="355061C1" w14:textId="77777777" w:rsidTr="00C47FF5">
        <w:tc>
          <w:tcPr>
            <w:tcW w:w="2314" w:type="dxa"/>
          </w:tcPr>
          <w:p w14:paraId="25CE4C8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Borki</w:t>
            </w:r>
          </w:p>
        </w:tc>
        <w:tc>
          <w:tcPr>
            <w:tcW w:w="2427" w:type="dxa"/>
          </w:tcPr>
          <w:p w14:paraId="765BA9F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15</w:t>
            </w:r>
          </w:p>
        </w:tc>
        <w:tc>
          <w:tcPr>
            <w:tcW w:w="1894" w:type="dxa"/>
            <w:tcBorders>
              <w:top w:val="single" w:sz="4" w:space="0" w:color="auto"/>
              <w:bottom w:val="single" w:sz="4" w:space="0" w:color="auto"/>
              <w:right w:val="single" w:sz="4" w:space="0" w:color="auto"/>
            </w:tcBorders>
          </w:tcPr>
          <w:p w14:paraId="359371E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37</w:t>
            </w:r>
          </w:p>
        </w:tc>
        <w:tc>
          <w:tcPr>
            <w:tcW w:w="2427" w:type="dxa"/>
          </w:tcPr>
          <w:p w14:paraId="7485350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40,5</w:t>
            </w:r>
          </w:p>
        </w:tc>
      </w:tr>
      <w:tr w:rsidR="00C47FF5" w:rsidRPr="00C47FF5" w14:paraId="1887A997" w14:textId="77777777" w:rsidTr="00C47FF5">
        <w:tc>
          <w:tcPr>
            <w:tcW w:w="2314" w:type="dxa"/>
          </w:tcPr>
          <w:p w14:paraId="67C2E7A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Chomontowce</w:t>
            </w:r>
          </w:p>
        </w:tc>
        <w:tc>
          <w:tcPr>
            <w:tcW w:w="2427" w:type="dxa"/>
          </w:tcPr>
          <w:p w14:paraId="3B3ECB6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w:t>
            </w:r>
          </w:p>
        </w:tc>
        <w:tc>
          <w:tcPr>
            <w:tcW w:w="1894" w:type="dxa"/>
            <w:tcBorders>
              <w:top w:val="single" w:sz="4" w:space="0" w:color="auto"/>
              <w:bottom w:val="single" w:sz="4" w:space="0" w:color="auto"/>
              <w:right w:val="single" w:sz="4" w:space="0" w:color="auto"/>
            </w:tcBorders>
          </w:tcPr>
          <w:p w14:paraId="730D723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427" w:type="dxa"/>
          </w:tcPr>
          <w:p w14:paraId="65E4E08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72,7</w:t>
            </w:r>
          </w:p>
        </w:tc>
      </w:tr>
      <w:tr w:rsidR="00C47FF5" w:rsidRPr="00C47FF5" w14:paraId="510CE8C4" w14:textId="77777777" w:rsidTr="00C47FF5">
        <w:tc>
          <w:tcPr>
            <w:tcW w:w="2314" w:type="dxa"/>
          </w:tcPr>
          <w:p w14:paraId="2781BEF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Downiewo</w:t>
            </w:r>
          </w:p>
        </w:tc>
        <w:tc>
          <w:tcPr>
            <w:tcW w:w="2427" w:type="dxa"/>
          </w:tcPr>
          <w:p w14:paraId="378759D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w:t>
            </w:r>
          </w:p>
        </w:tc>
        <w:tc>
          <w:tcPr>
            <w:tcW w:w="1894" w:type="dxa"/>
            <w:tcBorders>
              <w:top w:val="single" w:sz="4" w:space="0" w:color="auto"/>
              <w:bottom w:val="single" w:sz="4" w:space="0" w:color="auto"/>
              <w:right w:val="single" w:sz="4" w:space="0" w:color="auto"/>
            </w:tcBorders>
          </w:tcPr>
          <w:p w14:paraId="5E8ED76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w:t>
            </w:r>
          </w:p>
        </w:tc>
        <w:tc>
          <w:tcPr>
            <w:tcW w:w="2427" w:type="dxa"/>
          </w:tcPr>
          <w:p w14:paraId="28EAC17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27,3</w:t>
            </w:r>
          </w:p>
        </w:tc>
      </w:tr>
      <w:tr w:rsidR="00C47FF5" w:rsidRPr="00C47FF5" w14:paraId="634C49D6" w14:textId="77777777" w:rsidTr="00C47FF5">
        <w:tc>
          <w:tcPr>
            <w:tcW w:w="2314" w:type="dxa"/>
          </w:tcPr>
          <w:p w14:paraId="774A8EA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Dzierniakowo</w:t>
            </w:r>
          </w:p>
        </w:tc>
        <w:tc>
          <w:tcPr>
            <w:tcW w:w="2427" w:type="dxa"/>
          </w:tcPr>
          <w:p w14:paraId="02507D2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w:t>
            </w:r>
          </w:p>
        </w:tc>
        <w:tc>
          <w:tcPr>
            <w:tcW w:w="1894" w:type="dxa"/>
            <w:tcBorders>
              <w:top w:val="single" w:sz="4" w:space="0" w:color="auto"/>
              <w:bottom w:val="single" w:sz="4" w:space="0" w:color="auto"/>
              <w:right w:val="single" w:sz="4" w:space="0" w:color="auto"/>
            </w:tcBorders>
          </w:tcPr>
          <w:p w14:paraId="64DD459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c>
          <w:tcPr>
            <w:tcW w:w="2427" w:type="dxa"/>
          </w:tcPr>
          <w:p w14:paraId="17C45DB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52,0</w:t>
            </w:r>
          </w:p>
        </w:tc>
      </w:tr>
      <w:tr w:rsidR="00C47FF5" w:rsidRPr="00C47FF5" w14:paraId="43744610" w14:textId="77777777" w:rsidTr="00C47FF5">
        <w:tc>
          <w:tcPr>
            <w:tcW w:w="2314" w:type="dxa"/>
          </w:tcPr>
          <w:p w14:paraId="00B9897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Glejsk</w:t>
            </w:r>
          </w:p>
        </w:tc>
        <w:tc>
          <w:tcPr>
            <w:tcW w:w="2427" w:type="dxa"/>
          </w:tcPr>
          <w:p w14:paraId="68DB2AD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94" w:type="dxa"/>
            <w:tcBorders>
              <w:top w:val="single" w:sz="4" w:space="0" w:color="auto"/>
              <w:bottom w:val="single" w:sz="4" w:space="0" w:color="auto"/>
              <w:right w:val="single" w:sz="4" w:space="0" w:color="auto"/>
            </w:tcBorders>
          </w:tcPr>
          <w:p w14:paraId="3B08469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2427" w:type="dxa"/>
          </w:tcPr>
          <w:p w14:paraId="4787E54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42,9</w:t>
            </w:r>
          </w:p>
        </w:tc>
      </w:tr>
      <w:tr w:rsidR="00C47FF5" w:rsidRPr="00C47FF5" w14:paraId="271DCAE6" w14:textId="77777777" w:rsidTr="00C47FF5">
        <w:tc>
          <w:tcPr>
            <w:tcW w:w="2314" w:type="dxa"/>
          </w:tcPr>
          <w:p w14:paraId="5EB0A92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Gobiaty</w:t>
            </w:r>
          </w:p>
        </w:tc>
        <w:tc>
          <w:tcPr>
            <w:tcW w:w="2427" w:type="dxa"/>
          </w:tcPr>
          <w:p w14:paraId="3A56391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18D95E8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2427" w:type="dxa"/>
          </w:tcPr>
          <w:p w14:paraId="660D4BB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4C675AB2" w14:textId="77777777" w:rsidTr="00C47FF5">
        <w:tc>
          <w:tcPr>
            <w:tcW w:w="2314" w:type="dxa"/>
          </w:tcPr>
          <w:p w14:paraId="3CFDAE3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w:t>
            </w:r>
          </w:p>
        </w:tc>
        <w:tc>
          <w:tcPr>
            <w:tcW w:w="2427" w:type="dxa"/>
          </w:tcPr>
          <w:p w14:paraId="6B11A44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383</w:t>
            </w:r>
          </w:p>
        </w:tc>
        <w:tc>
          <w:tcPr>
            <w:tcW w:w="1894" w:type="dxa"/>
            <w:tcBorders>
              <w:top w:val="single" w:sz="4" w:space="0" w:color="auto"/>
              <w:bottom w:val="single" w:sz="4" w:space="0" w:color="auto"/>
              <w:right w:val="single" w:sz="4" w:space="0" w:color="auto"/>
            </w:tcBorders>
          </w:tcPr>
          <w:p w14:paraId="1ED86DB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1359</w:t>
            </w:r>
          </w:p>
        </w:tc>
        <w:tc>
          <w:tcPr>
            <w:tcW w:w="2427" w:type="dxa"/>
          </w:tcPr>
          <w:p w14:paraId="6FF6069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28,2</w:t>
            </w:r>
          </w:p>
        </w:tc>
      </w:tr>
      <w:tr w:rsidR="00C47FF5" w:rsidRPr="00C47FF5" w14:paraId="399D76ED" w14:textId="77777777" w:rsidTr="00C47FF5">
        <w:tc>
          <w:tcPr>
            <w:tcW w:w="2314" w:type="dxa"/>
          </w:tcPr>
          <w:p w14:paraId="340F2D1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II</w:t>
            </w:r>
          </w:p>
        </w:tc>
        <w:tc>
          <w:tcPr>
            <w:tcW w:w="2427" w:type="dxa"/>
          </w:tcPr>
          <w:p w14:paraId="4542923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235</w:t>
            </w:r>
          </w:p>
        </w:tc>
        <w:tc>
          <w:tcPr>
            <w:tcW w:w="1894" w:type="dxa"/>
            <w:tcBorders>
              <w:top w:val="single" w:sz="4" w:space="0" w:color="auto"/>
              <w:bottom w:val="single" w:sz="4" w:space="0" w:color="auto"/>
              <w:right w:val="single" w:sz="4" w:space="0" w:color="auto"/>
            </w:tcBorders>
          </w:tcPr>
          <w:p w14:paraId="25EF47C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894</w:t>
            </w:r>
          </w:p>
        </w:tc>
        <w:tc>
          <w:tcPr>
            <w:tcW w:w="2427" w:type="dxa"/>
          </w:tcPr>
          <w:p w14:paraId="67A17F4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26,3</w:t>
            </w:r>
          </w:p>
        </w:tc>
      </w:tr>
      <w:tr w:rsidR="00C47FF5" w:rsidRPr="00C47FF5" w14:paraId="5FE31B66" w14:textId="77777777" w:rsidTr="00C47FF5">
        <w:tc>
          <w:tcPr>
            <w:tcW w:w="2314" w:type="dxa"/>
          </w:tcPr>
          <w:p w14:paraId="68E846A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Gródek-Kolonia</w:t>
            </w:r>
          </w:p>
        </w:tc>
        <w:tc>
          <w:tcPr>
            <w:tcW w:w="2427" w:type="dxa"/>
          </w:tcPr>
          <w:p w14:paraId="31EB455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Borders>
              <w:top w:val="single" w:sz="4" w:space="0" w:color="auto"/>
              <w:bottom w:val="single" w:sz="4" w:space="0" w:color="auto"/>
              <w:right w:val="single" w:sz="4" w:space="0" w:color="auto"/>
            </w:tcBorders>
          </w:tcPr>
          <w:p w14:paraId="29D0F2A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24</w:t>
            </w:r>
          </w:p>
        </w:tc>
        <w:tc>
          <w:tcPr>
            <w:tcW w:w="2427" w:type="dxa"/>
          </w:tcPr>
          <w:p w14:paraId="4FFAB44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16,7</w:t>
            </w:r>
          </w:p>
        </w:tc>
      </w:tr>
      <w:tr w:rsidR="00C47FF5" w:rsidRPr="00C47FF5" w14:paraId="4A3150FF" w14:textId="77777777" w:rsidTr="00C47FF5">
        <w:tc>
          <w:tcPr>
            <w:tcW w:w="2314" w:type="dxa"/>
          </w:tcPr>
          <w:p w14:paraId="269F11D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Grzybowce</w:t>
            </w:r>
          </w:p>
        </w:tc>
        <w:tc>
          <w:tcPr>
            <w:tcW w:w="2427" w:type="dxa"/>
          </w:tcPr>
          <w:p w14:paraId="3F7B38C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17</w:t>
            </w:r>
          </w:p>
        </w:tc>
        <w:tc>
          <w:tcPr>
            <w:tcW w:w="1894" w:type="dxa"/>
            <w:tcBorders>
              <w:top w:val="single" w:sz="4" w:space="0" w:color="auto"/>
              <w:bottom w:val="single" w:sz="4" w:space="0" w:color="auto"/>
              <w:right w:val="single" w:sz="4" w:space="0" w:color="auto"/>
            </w:tcBorders>
          </w:tcPr>
          <w:p w14:paraId="753DC01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33</w:t>
            </w:r>
          </w:p>
        </w:tc>
        <w:tc>
          <w:tcPr>
            <w:tcW w:w="2427" w:type="dxa"/>
          </w:tcPr>
          <w:p w14:paraId="5CFF537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51,5</w:t>
            </w:r>
          </w:p>
        </w:tc>
      </w:tr>
      <w:tr w:rsidR="00C47FF5" w:rsidRPr="00C47FF5" w14:paraId="738031D4" w14:textId="77777777" w:rsidTr="00C47FF5">
        <w:tc>
          <w:tcPr>
            <w:tcW w:w="2314" w:type="dxa"/>
          </w:tcPr>
          <w:p w14:paraId="60FD27E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Jaryłówka</w:t>
            </w:r>
          </w:p>
        </w:tc>
        <w:tc>
          <w:tcPr>
            <w:tcW w:w="2427" w:type="dxa"/>
          </w:tcPr>
          <w:p w14:paraId="6AF04D3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Borders>
              <w:top w:val="single" w:sz="4" w:space="0" w:color="auto"/>
              <w:bottom w:val="single" w:sz="4" w:space="0" w:color="auto"/>
              <w:right w:val="single" w:sz="4" w:space="0" w:color="auto"/>
            </w:tcBorders>
          </w:tcPr>
          <w:p w14:paraId="1FCE11D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2427" w:type="dxa"/>
          </w:tcPr>
          <w:p w14:paraId="3F8F320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25,0</w:t>
            </w:r>
          </w:p>
        </w:tc>
      </w:tr>
      <w:tr w:rsidR="00C47FF5" w:rsidRPr="00C47FF5" w14:paraId="210A0384" w14:textId="77777777" w:rsidTr="00C47FF5">
        <w:tc>
          <w:tcPr>
            <w:tcW w:w="2314" w:type="dxa"/>
          </w:tcPr>
          <w:p w14:paraId="18047DB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Józefowo</w:t>
            </w:r>
          </w:p>
        </w:tc>
        <w:tc>
          <w:tcPr>
            <w:tcW w:w="2427" w:type="dxa"/>
          </w:tcPr>
          <w:p w14:paraId="7F56A38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1894" w:type="dxa"/>
            <w:tcBorders>
              <w:top w:val="single" w:sz="4" w:space="0" w:color="auto"/>
              <w:bottom w:val="single" w:sz="4" w:space="0" w:color="auto"/>
              <w:right w:val="single" w:sz="4" w:space="0" w:color="auto"/>
            </w:tcBorders>
          </w:tcPr>
          <w:p w14:paraId="39CC3CA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2427" w:type="dxa"/>
          </w:tcPr>
          <w:p w14:paraId="6B40690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70,0</w:t>
            </w:r>
          </w:p>
        </w:tc>
      </w:tr>
      <w:tr w:rsidR="00C47FF5" w:rsidRPr="00C47FF5" w14:paraId="4DF0B44B" w14:textId="77777777" w:rsidTr="00C47FF5">
        <w:tc>
          <w:tcPr>
            <w:tcW w:w="2314" w:type="dxa"/>
          </w:tcPr>
          <w:p w14:paraId="1835AE0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Kołodno</w:t>
            </w:r>
          </w:p>
        </w:tc>
        <w:tc>
          <w:tcPr>
            <w:tcW w:w="2427" w:type="dxa"/>
          </w:tcPr>
          <w:p w14:paraId="5E61280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15</w:t>
            </w:r>
          </w:p>
        </w:tc>
        <w:tc>
          <w:tcPr>
            <w:tcW w:w="1894" w:type="dxa"/>
            <w:tcBorders>
              <w:top w:val="single" w:sz="4" w:space="0" w:color="auto"/>
              <w:bottom w:val="single" w:sz="4" w:space="0" w:color="auto"/>
              <w:right w:val="single" w:sz="4" w:space="0" w:color="auto"/>
            </w:tcBorders>
          </w:tcPr>
          <w:p w14:paraId="5049F30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62</w:t>
            </w:r>
          </w:p>
        </w:tc>
        <w:tc>
          <w:tcPr>
            <w:tcW w:w="2427" w:type="dxa"/>
          </w:tcPr>
          <w:p w14:paraId="3FFC525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24,2</w:t>
            </w:r>
          </w:p>
        </w:tc>
      </w:tr>
      <w:tr w:rsidR="00C47FF5" w:rsidRPr="00C47FF5" w14:paraId="76681356" w14:textId="77777777" w:rsidTr="00C47FF5">
        <w:tc>
          <w:tcPr>
            <w:tcW w:w="2314" w:type="dxa"/>
          </w:tcPr>
          <w:p w14:paraId="26417A6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Królowe Stojło</w:t>
            </w:r>
          </w:p>
        </w:tc>
        <w:tc>
          <w:tcPr>
            <w:tcW w:w="2427" w:type="dxa"/>
          </w:tcPr>
          <w:p w14:paraId="3901EDD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1894" w:type="dxa"/>
            <w:tcBorders>
              <w:top w:val="single" w:sz="4" w:space="0" w:color="auto"/>
              <w:bottom w:val="single" w:sz="4" w:space="0" w:color="auto"/>
              <w:right w:val="single" w:sz="4" w:space="0" w:color="auto"/>
            </w:tcBorders>
          </w:tcPr>
          <w:p w14:paraId="1A0DB62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20</w:t>
            </w:r>
          </w:p>
        </w:tc>
        <w:tc>
          <w:tcPr>
            <w:tcW w:w="2427" w:type="dxa"/>
          </w:tcPr>
          <w:p w14:paraId="1B11013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35,0</w:t>
            </w:r>
          </w:p>
        </w:tc>
      </w:tr>
      <w:tr w:rsidR="00C47FF5" w:rsidRPr="00C47FF5" w14:paraId="7E309E57" w14:textId="77777777" w:rsidTr="00C47FF5">
        <w:tc>
          <w:tcPr>
            <w:tcW w:w="2314" w:type="dxa"/>
          </w:tcPr>
          <w:p w14:paraId="11BAB63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Królowy Most</w:t>
            </w:r>
          </w:p>
        </w:tc>
        <w:tc>
          <w:tcPr>
            <w:tcW w:w="2427" w:type="dxa"/>
          </w:tcPr>
          <w:p w14:paraId="42ED2C1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17</w:t>
            </w:r>
          </w:p>
        </w:tc>
        <w:tc>
          <w:tcPr>
            <w:tcW w:w="1894" w:type="dxa"/>
            <w:tcBorders>
              <w:top w:val="single" w:sz="4" w:space="0" w:color="auto"/>
              <w:bottom w:val="single" w:sz="4" w:space="0" w:color="auto"/>
              <w:right w:val="single" w:sz="4" w:space="0" w:color="auto"/>
            </w:tcBorders>
          </w:tcPr>
          <w:p w14:paraId="1FC0DBC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69</w:t>
            </w:r>
          </w:p>
        </w:tc>
        <w:tc>
          <w:tcPr>
            <w:tcW w:w="2427" w:type="dxa"/>
          </w:tcPr>
          <w:p w14:paraId="44BC12F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24,6</w:t>
            </w:r>
          </w:p>
        </w:tc>
      </w:tr>
      <w:tr w:rsidR="00C47FF5" w:rsidRPr="00C47FF5" w14:paraId="72C46BFA" w14:textId="77777777" w:rsidTr="00C47FF5">
        <w:tc>
          <w:tcPr>
            <w:tcW w:w="2314" w:type="dxa"/>
          </w:tcPr>
          <w:p w14:paraId="2A375F2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Łużany</w:t>
            </w:r>
          </w:p>
        </w:tc>
        <w:tc>
          <w:tcPr>
            <w:tcW w:w="2427" w:type="dxa"/>
          </w:tcPr>
          <w:p w14:paraId="294B06A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Borders>
              <w:top w:val="single" w:sz="4" w:space="0" w:color="auto"/>
              <w:bottom w:val="single" w:sz="4" w:space="0" w:color="auto"/>
              <w:right w:val="single" w:sz="4" w:space="0" w:color="auto"/>
            </w:tcBorders>
          </w:tcPr>
          <w:p w14:paraId="3E4B358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39</w:t>
            </w:r>
          </w:p>
        </w:tc>
        <w:tc>
          <w:tcPr>
            <w:tcW w:w="2427" w:type="dxa"/>
          </w:tcPr>
          <w:p w14:paraId="6651FF8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10,3</w:t>
            </w:r>
          </w:p>
        </w:tc>
      </w:tr>
      <w:tr w:rsidR="00C47FF5" w:rsidRPr="00C47FF5" w14:paraId="670F02F8" w14:textId="77777777" w:rsidTr="00C47FF5">
        <w:tc>
          <w:tcPr>
            <w:tcW w:w="2314" w:type="dxa"/>
          </w:tcPr>
          <w:p w14:paraId="746F4DC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w:t>
            </w:r>
          </w:p>
        </w:tc>
        <w:tc>
          <w:tcPr>
            <w:tcW w:w="2427" w:type="dxa"/>
          </w:tcPr>
          <w:p w14:paraId="6D07C42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28</w:t>
            </w:r>
          </w:p>
        </w:tc>
        <w:tc>
          <w:tcPr>
            <w:tcW w:w="1894" w:type="dxa"/>
            <w:tcBorders>
              <w:top w:val="single" w:sz="4" w:space="0" w:color="auto"/>
              <w:bottom w:val="single" w:sz="4" w:space="0" w:color="auto"/>
              <w:right w:val="single" w:sz="4" w:space="0" w:color="auto"/>
            </w:tcBorders>
          </w:tcPr>
          <w:p w14:paraId="5DFCE58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88</w:t>
            </w:r>
          </w:p>
        </w:tc>
        <w:tc>
          <w:tcPr>
            <w:tcW w:w="2427" w:type="dxa"/>
          </w:tcPr>
          <w:p w14:paraId="49FF6D4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31,8</w:t>
            </w:r>
          </w:p>
        </w:tc>
      </w:tr>
      <w:tr w:rsidR="00C47FF5" w:rsidRPr="00C47FF5" w14:paraId="26605C30" w14:textId="77777777" w:rsidTr="00C47FF5">
        <w:tc>
          <w:tcPr>
            <w:tcW w:w="2314" w:type="dxa"/>
          </w:tcPr>
          <w:p w14:paraId="45F1D25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Mieleszki-Kolonia</w:t>
            </w:r>
          </w:p>
        </w:tc>
        <w:tc>
          <w:tcPr>
            <w:tcW w:w="2427" w:type="dxa"/>
          </w:tcPr>
          <w:p w14:paraId="691E285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w:t>
            </w:r>
          </w:p>
        </w:tc>
        <w:tc>
          <w:tcPr>
            <w:tcW w:w="1894" w:type="dxa"/>
            <w:tcBorders>
              <w:top w:val="single" w:sz="4" w:space="0" w:color="auto"/>
              <w:bottom w:val="single" w:sz="4" w:space="0" w:color="auto"/>
              <w:right w:val="single" w:sz="4" w:space="0" w:color="auto"/>
            </w:tcBorders>
          </w:tcPr>
          <w:p w14:paraId="44FDA2C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41</w:t>
            </w:r>
          </w:p>
        </w:tc>
        <w:tc>
          <w:tcPr>
            <w:tcW w:w="2427" w:type="dxa"/>
          </w:tcPr>
          <w:p w14:paraId="515AE06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29,3</w:t>
            </w:r>
          </w:p>
        </w:tc>
      </w:tr>
      <w:tr w:rsidR="00C47FF5" w:rsidRPr="00C47FF5" w14:paraId="4AFC3BB0" w14:textId="77777777" w:rsidTr="00C47FF5">
        <w:tc>
          <w:tcPr>
            <w:tcW w:w="2314" w:type="dxa"/>
          </w:tcPr>
          <w:p w14:paraId="59BD65D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Mostowlany</w:t>
            </w:r>
          </w:p>
        </w:tc>
        <w:tc>
          <w:tcPr>
            <w:tcW w:w="2427" w:type="dxa"/>
          </w:tcPr>
          <w:p w14:paraId="51F7EE9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w:t>
            </w:r>
          </w:p>
        </w:tc>
        <w:tc>
          <w:tcPr>
            <w:tcW w:w="1894" w:type="dxa"/>
            <w:tcBorders>
              <w:top w:val="single" w:sz="4" w:space="0" w:color="auto"/>
              <w:bottom w:val="single" w:sz="4" w:space="0" w:color="auto"/>
              <w:right w:val="single" w:sz="4" w:space="0" w:color="auto"/>
            </w:tcBorders>
          </w:tcPr>
          <w:p w14:paraId="2F893E1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w:t>
            </w:r>
          </w:p>
        </w:tc>
        <w:tc>
          <w:tcPr>
            <w:tcW w:w="2427" w:type="dxa"/>
          </w:tcPr>
          <w:p w14:paraId="3F2008B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46,2</w:t>
            </w:r>
          </w:p>
        </w:tc>
      </w:tr>
      <w:tr w:rsidR="00C47FF5" w:rsidRPr="00C47FF5" w14:paraId="3FB39F93" w14:textId="77777777" w:rsidTr="00C47FF5">
        <w:tc>
          <w:tcPr>
            <w:tcW w:w="2314" w:type="dxa"/>
          </w:tcPr>
          <w:p w14:paraId="498AA08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Narejki</w:t>
            </w:r>
          </w:p>
        </w:tc>
        <w:tc>
          <w:tcPr>
            <w:tcW w:w="2427" w:type="dxa"/>
          </w:tcPr>
          <w:p w14:paraId="663D7A3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Borders>
              <w:top w:val="single" w:sz="4" w:space="0" w:color="auto"/>
              <w:bottom w:val="single" w:sz="4" w:space="0" w:color="auto"/>
              <w:right w:val="single" w:sz="4" w:space="0" w:color="auto"/>
            </w:tcBorders>
          </w:tcPr>
          <w:p w14:paraId="5F857C2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2427" w:type="dxa"/>
          </w:tcPr>
          <w:p w14:paraId="1EF8892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11,1</w:t>
            </w:r>
          </w:p>
        </w:tc>
      </w:tr>
      <w:tr w:rsidR="00C47FF5" w:rsidRPr="00C47FF5" w14:paraId="2764098D" w14:textId="77777777" w:rsidTr="00C47FF5">
        <w:tc>
          <w:tcPr>
            <w:tcW w:w="2314" w:type="dxa"/>
          </w:tcPr>
          <w:p w14:paraId="68FD998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Nowosiółki</w:t>
            </w:r>
          </w:p>
        </w:tc>
        <w:tc>
          <w:tcPr>
            <w:tcW w:w="2427" w:type="dxa"/>
          </w:tcPr>
          <w:p w14:paraId="63F7A2B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w:t>
            </w:r>
          </w:p>
        </w:tc>
        <w:tc>
          <w:tcPr>
            <w:tcW w:w="1894" w:type="dxa"/>
            <w:tcBorders>
              <w:top w:val="single" w:sz="4" w:space="0" w:color="auto"/>
              <w:bottom w:val="single" w:sz="4" w:space="0" w:color="auto"/>
              <w:right w:val="single" w:sz="4" w:space="0" w:color="auto"/>
            </w:tcBorders>
          </w:tcPr>
          <w:p w14:paraId="2E29213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w:t>
            </w:r>
          </w:p>
        </w:tc>
        <w:tc>
          <w:tcPr>
            <w:tcW w:w="2427" w:type="dxa"/>
          </w:tcPr>
          <w:p w14:paraId="7AEB13D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25,8</w:t>
            </w:r>
          </w:p>
        </w:tc>
      </w:tr>
      <w:tr w:rsidR="00C47FF5" w:rsidRPr="00C47FF5" w14:paraId="0EE1FED7" w14:textId="77777777" w:rsidTr="00C47FF5">
        <w:tc>
          <w:tcPr>
            <w:tcW w:w="2314" w:type="dxa"/>
          </w:tcPr>
          <w:p w14:paraId="43CF2AC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Pieszczaniki</w:t>
            </w:r>
          </w:p>
        </w:tc>
        <w:tc>
          <w:tcPr>
            <w:tcW w:w="2427" w:type="dxa"/>
          </w:tcPr>
          <w:p w14:paraId="7DA91C3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w:t>
            </w:r>
          </w:p>
        </w:tc>
        <w:tc>
          <w:tcPr>
            <w:tcW w:w="1894" w:type="dxa"/>
            <w:tcBorders>
              <w:top w:val="single" w:sz="4" w:space="0" w:color="auto"/>
              <w:bottom w:val="single" w:sz="4" w:space="0" w:color="auto"/>
              <w:right w:val="single" w:sz="4" w:space="0" w:color="auto"/>
            </w:tcBorders>
          </w:tcPr>
          <w:p w14:paraId="5BAC307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75</w:t>
            </w:r>
          </w:p>
        </w:tc>
        <w:tc>
          <w:tcPr>
            <w:tcW w:w="2427" w:type="dxa"/>
          </w:tcPr>
          <w:p w14:paraId="77CD026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17,3</w:t>
            </w:r>
          </w:p>
        </w:tc>
      </w:tr>
      <w:tr w:rsidR="00C47FF5" w:rsidRPr="00C47FF5" w14:paraId="684805A0" w14:textId="77777777" w:rsidTr="00C47FF5">
        <w:tc>
          <w:tcPr>
            <w:tcW w:w="2314" w:type="dxa"/>
          </w:tcPr>
          <w:p w14:paraId="0EFA344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Piłatowszczyzna</w:t>
            </w:r>
          </w:p>
        </w:tc>
        <w:tc>
          <w:tcPr>
            <w:tcW w:w="2427" w:type="dxa"/>
          </w:tcPr>
          <w:p w14:paraId="2FB46E2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1894" w:type="dxa"/>
            <w:tcBorders>
              <w:top w:val="single" w:sz="4" w:space="0" w:color="auto"/>
              <w:bottom w:val="single" w:sz="4" w:space="0" w:color="auto"/>
              <w:right w:val="single" w:sz="4" w:space="0" w:color="auto"/>
            </w:tcBorders>
          </w:tcPr>
          <w:p w14:paraId="37F25FE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w:t>
            </w:r>
          </w:p>
        </w:tc>
        <w:tc>
          <w:tcPr>
            <w:tcW w:w="2427" w:type="dxa"/>
          </w:tcPr>
          <w:p w14:paraId="6856E2C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27,8</w:t>
            </w:r>
          </w:p>
        </w:tc>
      </w:tr>
      <w:tr w:rsidR="00C47FF5" w:rsidRPr="00C47FF5" w14:paraId="14C8C39F" w14:textId="77777777" w:rsidTr="00C47FF5">
        <w:tc>
          <w:tcPr>
            <w:tcW w:w="2314" w:type="dxa"/>
          </w:tcPr>
          <w:p w14:paraId="2E0CB09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Podozierany</w:t>
            </w:r>
          </w:p>
        </w:tc>
        <w:tc>
          <w:tcPr>
            <w:tcW w:w="2427" w:type="dxa"/>
          </w:tcPr>
          <w:p w14:paraId="37DEF55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c>
          <w:tcPr>
            <w:tcW w:w="1894" w:type="dxa"/>
            <w:tcBorders>
              <w:top w:val="single" w:sz="4" w:space="0" w:color="auto"/>
              <w:bottom w:val="single" w:sz="4" w:space="0" w:color="auto"/>
              <w:right w:val="single" w:sz="4" w:space="0" w:color="auto"/>
            </w:tcBorders>
          </w:tcPr>
          <w:p w14:paraId="7F778AD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79</w:t>
            </w:r>
          </w:p>
        </w:tc>
        <w:tc>
          <w:tcPr>
            <w:tcW w:w="2427" w:type="dxa"/>
          </w:tcPr>
          <w:p w14:paraId="2816FBD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31,6</w:t>
            </w:r>
          </w:p>
        </w:tc>
      </w:tr>
      <w:tr w:rsidR="00C47FF5" w:rsidRPr="00C47FF5" w14:paraId="67DEE3A3" w14:textId="77777777" w:rsidTr="00C47FF5">
        <w:tc>
          <w:tcPr>
            <w:tcW w:w="2314" w:type="dxa"/>
          </w:tcPr>
          <w:p w14:paraId="7505740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Podzałuki</w:t>
            </w:r>
          </w:p>
        </w:tc>
        <w:tc>
          <w:tcPr>
            <w:tcW w:w="2427" w:type="dxa"/>
          </w:tcPr>
          <w:p w14:paraId="6D41963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1894" w:type="dxa"/>
            <w:tcBorders>
              <w:top w:val="single" w:sz="4" w:space="0" w:color="auto"/>
              <w:bottom w:val="single" w:sz="4" w:space="0" w:color="auto"/>
              <w:right w:val="single" w:sz="4" w:space="0" w:color="auto"/>
            </w:tcBorders>
          </w:tcPr>
          <w:p w14:paraId="082BF20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2427" w:type="dxa"/>
          </w:tcPr>
          <w:p w14:paraId="18F0C5B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35,7</w:t>
            </w:r>
          </w:p>
        </w:tc>
      </w:tr>
      <w:tr w:rsidR="00C47FF5" w:rsidRPr="00C47FF5" w14:paraId="369E1F89" w14:textId="77777777" w:rsidTr="00C47FF5">
        <w:tc>
          <w:tcPr>
            <w:tcW w:w="2314" w:type="dxa"/>
          </w:tcPr>
          <w:p w14:paraId="6CCFC75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Przechody</w:t>
            </w:r>
          </w:p>
        </w:tc>
        <w:tc>
          <w:tcPr>
            <w:tcW w:w="2427" w:type="dxa"/>
          </w:tcPr>
          <w:p w14:paraId="7A1F60B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w:t>
            </w:r>
          </w:p>
        </w:tc>
        <w:tc>
          <w:tcPr>
            <w:tcW w:w="1894" w:type="dxa"/>
            <w:tcBorders>
              <w:top w:val="single" w:sz="4" w:space="0" w:color="auto"/>
              <w:bottom w:val="single" w:sz="4" w:space="0" w:color="auto"/>
              <w:right w:val="single" w:sz="4" w:space="0" w:color="auto"/>
            </w:tcBorders>
          </w:tcPr>
          <w:p w14:paraId="20CE667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32</w:t>
            </w:r>
          </w:p>
        </w:tc>
        <w:tc>
          <w:tcPr>
            <w:tcW w:w="2427" w:type="dxa"/>
          </w:tcPr>
          <w:p w14:paraId="293D7AD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40,6</w:t>
            </w:r>
          </w:p>
        </w:tc>
      </w:tr>
      <w:tr w:rsidR="00C47FF5" w:rsidRPr="00C47FF5" w14:paraId="6B2B9676" w14:textId="77777777" w:rsidTr="00C47FF5">
        <w:tc>
          <w:tcPr>
            <w:tcW w:w="2314" w:type="dxa"/>
          </w:tcPr>
          <w:p w14:paraId="6B2CA2A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Radunin</w:t>
            </w:r>
          </w:p>
        </w:tc>
        <w:tc>
          <w:tcPr>
            <w:tcW w:w="2427" w:type="dxa"/>
          </w:tcPr>
          <w:p w14:paraId="2A6909B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1894" w:type="dxa"/>
            <w:tcBorders>
              <w:top w:val="single" w:sz="4" w:space="0" w:color="auto"/>
              <w:bottom w:val="single" w:sz="4" w:space="0" w:color="auto"/>
              <w:right w:val="single" w:sz="4" w:space="0" w:color="auto"/>
            </w:tcBorders>
          </w:tcPr>
          <w:p w14:paraId="1AA6363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36</w:t>
            </w:r>
          </w:p>
        </w:tc>
        <w:tc>
          <w:tcPr>
            <w:tcW w:w="2427" w:type="dxa"/>
          </w:tcPr>
          <w:p w14:paraId="757A2D5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19,4</w:t>
            </w:r>
          </w:p>
        </w:tc>
      </w:tr>
      <w:tr w:rsidR="00C47FF5" w:rsidRPr="00C47FF5" w14:paraId="3168305B" w14:textId="77777777" w:rsidTr="00C47FF5">
        <w:tc>
          <w:tcPr>
            <w:tcW w:w="2314" w:type="dxa"/>
          </w:tcPr>
          <w:p w14:paraId="02381DF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Ruda</w:t>
            </w:r>
          </w:p>
        </w:tc>
        <w:tc>
          <w:tcPr>
            <w:tcW w:w="2427" w:type="dxa"/>
          </w:tcPr>
          <w:p w14:paraId="3DE1376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1894" w:type="dxa"/>
            <w:tcBorders>
              <w:top w:val="single" w:sz="4" w:space="0" w:color="auto"/>
              <w:bottom w:val="single" w:sz="4" w:space="0" w:color="auto"/>
              <w:right w:val="single" w:sz="4" w:space="0" w:color="auto"/>
            </w:tcBorders>
          </w:tcPr>
          <w:p w14:paraId="04178BF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w:t>
            </w:r>
          </w:p>
        </w:tc>
        <w:tc>
          <w:tcPr>
            <w:tcW w:w="2427" w:type="dxa"/>
          </w:tcPr>
          <w:p w14:paraId="166164E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22,5</w:t>
            </w:r>
          </w:p>
        </w:tc>
      </w:tr>
      <w:tr w:rsidR="00C47FF5" w:rsidRPr="00C47FF5" w14:paraId="446503B9" w14:textId="77777777" w:rsidTr="00C47FF5">
        <w:tc>
          <w:tcPr>
            <w:tcW w:w="2314" w:type="dxa"/>
          </w:tcPr>
          <w:p w14:paraId="0513EF6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Skroblaki</w:t>
            </w:r>
          </w:p>
        </w:tc>
        <w:tc>
          <w:tcPr>
            <w:tcW w:w="2427" w:type="dxa"/>
          </w:tcPr>
          <w:p w14:paraId="68D2E0F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1894" w:type="dxa"/>
            <w:tcBorders>
              <w:top w:val="single" w:sz="4" w:space="0" w:color="auto"/>
              <w:bottom w:val="single" w:sz="4" w:space="0" w:color="auto"/>
              <w:right w:val="single" w:sz="4" w:space="0" w:color="auto"/>
            </w:tcBorders>
          </w:tcPr>
          <w:p w14:paraId="7D0D01D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23</w:t>
            </w:r>
          </w:p>
        </w:tc>
        <w:tc>
          <w:tcPr>
            <w:tcW w:w="2427" w:type="dxa"/>
          </w:tcPr>
          <w:p w14:paraId="770CE2C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47,8</w:t>
            </w:r>
          </w:p>
        </w:tc>
      </w:tr>
      <w:tr w:rsidR="00C47FF5" w:rsidRPr="00C47FF5" w14:paraId="7C401DF2" w14:textId="77777777" w:rsidTr="00C47FF5">
        <w:tc>
          <w:tcPr>
            <w:tcW w:w="2314" w:type="dxa"/>
          </w:tcPr>
          <w:p w14:paraId="724CADC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Słuczanka</w:t>
            </w:r>
          </w:p>
        </w:tc>
        <w:tc>
          <w:tcPr>
            <w:tcW w:w="2427" w:type="dxa"/>
          </w:tcPr>
          <w:p w14:paraId="02B4199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28</w:t>
            </w:r>
          </w:p>
        </w:tc>
        <w:tc>
          <w:tcPr>
            <w:tcW w:w="1894" w:type="dxa"/>
            <w:tcBorders>
              <w:top w:val="single" w:sz="4" w:space="0" w:color="auto"/>
              <w:bottom w:val="single" w:sz="4" w:space="0" w:color="auto"/>
              <w:right w:val="single" w:sz="4" w:space="0" w:color="auto"/>
            </w:tcBorders>
          </w:tcPr>
          <w:p w14:paraId="52459AD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67</w:t>
            </w:r>
          </w:p>
        </w:tc>
        <w:tc>
          <w:tcPr>
            <w:tcW w:w="2427" w:type="dxa"/>
          </w:tcPr>
          <w:p w14:paraId="535197F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41,8</w:t>
            </w:r>
          </w:p>
        </w:tc>
      </w:tr>
      <w:tr w:rsidR="00C47FF5" w:rsidRPr="00C47FF5" w14:paraId="5CE4F8DC" w14:textId="77777777" w:rsidTr="00C47FF5">
        <w:tc>
          <w:tcPr>
            <w:tcW w:w="2314" w:type="dxa"/>
          </w:tcPr>
          <w:p w14:paraId="42C9BBB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Sofipol</w:t>
            </w:r>
          </w:p>
        </w:tc>
        <w:tc>
          <w:tcPr>
            <w:tcW w:w="2427" w:type="dxa"/>
          </w:tcPr>
          <w:p w14:paraId="5033E7A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17</w:t>
            </w:r>
          </w:p>
        </w:tc>
        <w:tc>
          <w:tcPr>
            <w:tcW w:w="1894" w:type="dxa"/>
            <w:tcBorders>
              <w:top w:val="single" w:sz="4" w:space="0" w:color="auto"/>
              <w:bottom w:val="single" w:sz="4" w:space="0" w:color="auto"/>
              <w:right w:val="single" w:sz="4" w:space="0" w:color="auto"/>
            </w:tcBorders>
          </w:tcPr>
          <w:p w14:paraId="724AA8A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71</w:t>
            </w:r>
          </w:p>
        </w:tc>
        <w:tc>
          <w:tcPr>
            <w:tcW w:w="2427" w:type="dxa"/>
          </w:tcPr>
          <w:p w14:paraId="3535680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23,9</w:t>
            </w:r>
          </w:p>
        </w:tc>
      </w:tr>
      <w:tr w:rsidR="00C47FF5" w:rsidRPr="00C47FF5" w14:paraId="52CD26CF" w14:textId="77777777" w:rsidTr="00C47FF5">
        <w:tc>
          <w:tcPr>
            <w:tcW w:w="2314" w:type="dxa"/>
          </w:tcPr>
          <w:p w14:paraId="572BF6B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Straszewo</w:t>
            </w:r>
          </w:p>
        </w:tc>
        <w:tc>
          <w:tcPr>
            <w:tcW w:w="2427" w:type="dxa"/>
          </w:tcPr>
          <w:p w14:paraId="4CA4F92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1894" w:type="dxa"/>
            <w:tcBorders>
              <w:top w:val="single" w:sz="4" w:space="0" w:color="auto"/>
              <w:bottom w:val="single" w:sz="4" w:space="0" w:color="auto"/>
              <w:right w:val="single" w:sz="4" w:space="0" w:color="auto"/>
            </w:tcBorders>
          </w:tcPr>
          <w:p w14:paraId="6FF69D1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42</w:t>
            </w:r>
          </w:p>
        </w:tc>
        <w:tc>
          <w:tcPr>
            <w:tcW w:w="2427" w:type="dxa"/>
          </w:tcPr>
          <w:p w14:paraId="62F4577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23,8</w:t>
            </w:r>
          </w:p>
        </w:tc>
      </w:tr>
      <w:tr w:rsidR="00C47FF5" w:rsidRPr="00C47FF5" w14:paraId="1DEBB20C" w14:textId="77777777" w:rsidTr="00C47FF5">
        <w:tc>
          <w:tcPr>
            <w:tcW w:w="2314" w:type="dxa"/>
          </w:tcPr>
          <w:p w14:paraId="2356A93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Świsłoczany</w:t>
            </w:r>
          </w:p>
        </w:tc>
        <w:tc>
          <w:tcPr>
            <w:tcW w:w="2427" w:type="dxa"/>
          </w:tcPr>
          <w:p w14:paraId="4EA690E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1894" w:type="dxa"/>
            <w:tcBorders>
              <w:top w:val="single" w:sz="4" w:space="0" w:color="auto"/>
              <w:bottom w:val="single" w:sz="4" w:space="0" w:color="auto"/>
              <w:right w:val="single" w:sz="4" w:space="0" w:color="auto"/>
            </w:tcBorders>
          </w:tcPr>
          <w:p w14:paraId="6711B34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2427" w:type="dxa"/>
          </w:tcPr>
          <w:p w14:paraId="2D18727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70,0</w:t>
            </w:r>
          </w:p>
        </w:tc>
      </w:tr>
      <w:tr w:rsidR="00C47FF5" w:rsidRPr="00C47FF5" w14:paraId="0EDFDA19" w14:textId="77777777" w:rsidTr="00C47FF5">
        <w:tc>
          <w:tcPr>
            <w:tcW w:w="2314" w:type="dxa"/>
          </w:tcPr>
          <w:p w14:paraId="761A2B0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w:t>
            </w:r>
          </w:p>
        </w:tc>
        <w:tc>
          <w:tcPr>
            <w:tcW w:w="2427" w:type="dxa"/>
          </w:tcPr>
          <w:p w14:paraId="64F1C65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w:t>
            </w:r>
          </w:p>
        </w:tc>
        <w:tc>
          <w:tcPr>
            <w:tcW w:w="1894" w:type="dxa"/>
            <w:tcBorders>
              <w:top w:val="single" w:sz="4" w:space="0" w:color="auto"/>
              <w:bottom w:val="single" w:sz="4" w:space="0" w:color="auto"/>
              <w:right w:val="single" w:sz="4" w:space="0" w:color="auto"/>
            </w:tcBorders>
          </w:tcPr>
          <w:p w14:paraId="2A53024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97</w:t>
            </w:r>
          </w:p>
        </w:tc>
        <w:tc>
          <w:tcPr>
            <w:tcW w:w="2427" w:type="dxa"/>
          </w:tcPr>
          <w:p w14:paraId="4D8BFFC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27,8</w:t>
            </w:r>
          </w:p>
        </w:tc>
      </w:tr>
      <w:tr w:rsidR="00C47FF5" w:rsidRPr="00C47FF5" w14:paraId="084FB35E" w14:textId="77777777" w:rsidTr="00C47FF5">
        <w:tc>
          <w:tcPr>
            <w:tcW w:w="2314" w:type="dxa"/>
          </w:tcPr>
          <w:p w14:paraId="3CBEA70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Waliły-Dwór</w:t>
            </w:r>
          </w:p>
        </w:tc>
        <w:tc>
          <w:tcPr>
            <w:tcW w:w="2427" w:type="dxa"/>
          </w:tcPr>
          <w:p w14:paraId="791AAF5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17</w:t>
            </w:r>
          </w:p>
        </w:tc>
        <w:tc>
          <w:tcPr>
            <w:tcW w:w="1894" w:type="dxa"/>
            <w:tcBorders>
              <w:top w:val="single" w:sz="4" w:space="0" w:color="auto"/>
              <w:bottom w:val="single" w:sz="4" w:space="0" w:color="auto"/>
              <w:right w:val="single" w:sz="4" w:space="0" w:color="auto"/>
            </w:tcBorders>
          </w:tcPr>
          <w:p w14:paraId="0FC5FA8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129</w:t>
            </w:r>
          </w:p>
        </w:tc>
        <w:tc>
          <w:tcPr>
            <w:tcW w:w="2427" w:type="dxa"/>
          </w:tcPr>
          <w:p w14:paraId="3929813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13,2</w:t>
            </w:r>
          </w:p>
        </w:tc>
      </w:tr>
      <w:tr w:rsidR="00C47FF5" w:rsidRPr="00C47FF5" w14:paraId="72CD727F" w14:textId="77777777" w:rsidTr="00C47FF5">
        <w:tc>
          <w:tcPr>
            <w:tcW w:w="2314" w:type="dxa"/>
          </w:tcPr>
          <w:p w14:paraId="74A0C51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Waliły-Osada</w:t>
            </w:r>
          </w:p>
        </w:tc>
        <w:tc>
          <w:tcPr>
            <w:tcW w:w="2427" w:type="dxa"/>
          </w:tcPr>
          <w:p w14:paraId="56B5AFB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1322C75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2427" w:type="dxa"/>
          </w:tcPr>
          <w:p w14:paraId="38460F8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192A3197" w14:textId="77777777" w:rsidTr="00C47FF5">
        <w:tc>
          <w:tcPr>
            <w:tcW w:w="2314" w:type="dxa"/>
          </w:tcPr>
          <w:p w14:paraId="4EAE598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Waliły-Stacja</w:t>
            </w:r>
          </w:p>
        </w:tc>
        <w:tc>
          <w:tcPr>
            <w:tcW w:w="2427" w:type="dxa"/>
          </w:tcPr>
          <w:p w14:paraId="11ADD01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138</w:t>
            </w:r>
          </w:p>
        </w:tc>
        <w:tc>
          <w:tcPr>
            <w:tcW w:w="1894" w:type="dxa"/>
            <w:tcBorders>
              <w:top w:val="single" w:sz="4" w:space="0" w:color="auto"/>
              <w:bottom w:val="single" w:sz="4" w:space="0" w:color="auto"/>
              <w:right w:val="single" w:sz="4" w:space="0" w:color="auto"/>
            </w:tcBorders>
          </w:tcPr>
          <w:p w14:paraId="5414A45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551</w:t>
            </w:r>
          </w:p>
        </w:tc>
        <w:tc>
          <w:tcPr>
            <w:tcW w:w="2427" w:type="dxa"/>
          </w:tcPr>
          <w:p w14:paraId="36F2BC2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25,0</w:t>
            </w:r>
          </w:p>
        </w:tc>
      </w:tr>
      <w:tr w:rsidR="00C47FF5" w:rsidRPr="00C47FF5" w14:paraId="5D6DE817" w14:textId="77777777" w:rsidTr="00C47FF5">
        <w:tc>
          <w:tcPr>
            <w:tcW w:w="2314" w:type="dxa"/>
          </w:tcPr>
          <w:p w14:paraId="02BD318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Wiejki</w:t>
            </w:r>
          </w:p>
        </w:tc>
        <w:tc>
          <w:tcPr>
            <w:tcW w:w="2427" w:type="dxa"/>
          </w:tcPr>
          <w:p w14:paraId="2F216F9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34</w:t>
            </w:r>
          </w:p>
        </w:tc>
        <w:tc>
          <w:tcPr>
            <w:tcW w:w="1894" w:type="dxa"/>
            <w:tcBorders>
              <w:top w:val="single" w:sz="4" w:space="0" w:color="auto"/>
              <w:bottom w:val="single" w:sz="4" w:space="0" w:color="auto"/>
              <w:right w:val="single" w:sz="4" w:space="0" w:color="auto"/>
            </w:tcBorders>
          </w:tcPr>
          <w:p w14:paraId="30C3D20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122</w:t>
            </w:r>
          </w:p>
        </w:tc>
        <w:tc>
          <w:tcPr>
            <w:tcW w:w="2427" w:type="dxa"/>
          </w:tcPr>
          <w:p w14:paraId="635C0D0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27,9</w:t>
            </w:r>
          </w:p>
        </w:tc>
      </w:tr>
      <w:tr w:rsidR="00C47FF5" w:rsidRPr="00C47FF5" w14:paraId="0702E92A" w14:textId="77777777" w:rsidTr="00C47FF5">
        <w:tc>
          <w:tcPr>
            <w:tcW w:w="2314" w:type="dxa"/>
          </w:tcPr>
          <w:p w14:paraId="5C6DACE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Wierobie</w:t>
            </w:r>
          </w:p>
        </w:tc>
        <w:tc>
          <w:tcPr>
            <w:tcW w:w="2427" w:type="dxa"/>
          </w:tcPr>
          <w:p w14:paraId="768FA92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w:t>
            </w:r>
          </w:p>
        </w:tc>
        <w:tc>
          <w:tcPr>
            <w:tcW w:w="1894" w:type="dxa"/>
            <w:tcBorders>
              <w:top w:val="single" w:sz="4" w:space="0" w:color="auto"/>
              <w:bottom w:val="single" w:sz="4" w:space="0" w:color="auto"/>
              <w:right w:val="single" w:sz="4" w:space="0" w:color="auto"/>
            </w:tcBorders>
          </w:tcPr>
          <w:p w14:paraId="0059520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w:t>
            </w:r>
          </w:p>
        </w:tc>
        <w:tc>
          <w:tcPr>
            <w:tcW w:w="2427" w:type="dxa"/>
          </w:tcPr>
          <w:p w14:paraId="7DAD939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30,8</w:t>
            </w:r>
          </w:p>
        </w:tc>
      </w:tr>
      <w:tr w:rsidR="00C47FF5" w:rsidRPr="00C47FF5" w14:paraId="324F3CFA" w14:textId="77777777" w:rsidTr="00C47FF5">
        <w:tc>
          <w:tcPr>
            <w:tcW w:w="2314" w:type="dxa"/>
          </w:tcPr>
          <w:p w14:paraId="15B796B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Wyżary</w:t>
            </w:r>
          </w:p>
        </w:tc>
        <w:tc>
          <w:tcPr>
            <w:tcW w:w="2427" w:type="dxa"/>
          </w:tcPr>
          <w:p w14:paraId="3F1D0B7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584DEE8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427" w:type="dxa"/>
          </w:tcPr>
          <w:p w14:paraId="40C3CAF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24AFECC1" w14:textId="77777777" w:rsidTr="00C47FF5">
        <w:tc>
          <w:tcPr>
            <w:tcW w:w="2314" w:type="dxa"/>
          </w:tcPr>
          <w:p w14:paraId="24E3205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Załuki</w:t>
            </w:r>
          </w:p>
        </w:tc>
        <w:tc>
          <w:tcPr>
            <w:tcW w:w="2427" w:type="dxa"/>
          </w:tcPr>
          <w:p w14:paraId="385C2AB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41</w:t>
            </w:r>
          </w:p>
        </w:tc>
        <w:tc>
          <w:tcPr>
            <w:tcW w:w="1894" w:type="dxa"/>
            <w:tcBorders>
              <w:top w:val="single" w:sz="4" w:space="0" w:color="auto"/>
              <w:bottom w:val="single" w:sz="4" w:space="0" w:color="auto"/>
              <w:right w:val="single" w:sz="4" w:space="0" w:color="auto"/>
            </w:tcBorders>
          </w:tcPr>
          <w:p w14:paraId="42E0173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255</w:t>
            </w:r>
          </w:p>
        </w:tc>
        <w:tc>
          <w:tcPr>
            <w:tcW w:w="2427" w:type="dxa"/>
          </w:tcPr>
          <w:p w14:paraId="29E72CD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16,1</w:t>
            </w:r>
          </w:p>
        </w:tc>
      </w:tr>
      <w:tr w:rsidR="00C47FF5" w:rsidRPr="00C47FF5" w14:paraId="421FAE5C" w14:textId="77777777" w:rsidTr="00C47FF5">
        <w:tc>
          <w:tcPr>
            <w:tcW w:w="2314" w:type="dxa"/>
          </w:tcPr>
          <w:p w14:paraId="0C1A67E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Zarzeczany</w:t>
            </w:r>
          </w:p>
        </w:tc>
        <w:tc>
          <w:tcPr>
            <w:tcW w:w="2427" w:type="dxa"/>
          </w:tcPr>
          <w:p w14:paraId="6C0FEC5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29</w:t>
            </w:r>
          </w:p>
        </w:tc>
        <w:tc>
          <w:tcPr>
            <w:tcW w:w="1894" w:type="dxa"/>
            <w:tcBorders>
              <w:top w:val="single" w:sz="4" w:space="0" w:color="auto"/>
              <w:bottom w:val="single" w:sz="4" w:space="0" w:color="auto"/>
              <w:right w:val="single" w:sz="4" w:space="0" w:color="auto"/>
            </w:tcBorders>
          </w:tcPr>
          <w:p w14:paraId="39E9C78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110</w:t>
            </w:r>
          </w:p>
        </w:tc>
        <w:tc>
          <w:tcPr>
            <w:tcW w:w="2427" w:type="dxa"/>
          </w:tcPr>
          <w:p w14:paraId="58975EE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26,4</w:t>
            </w:r>
          </w:p>
        </w:tc>
      </w:tr>
      <w:tr w:rsidR="00C47FF5" w:rsidRPr="00C47FF5" w14:paraId="70FF7386" w14:textId="77777777" w:rsidTr="00C47FF5">
        <w:tc>
          <w:tcPr>
            <w:tcW w:w="2314" w:type="dxa"/>
          </w:tcPr>
          <w:p w14:paraId="5470EA5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Zasady</w:t>
            </w:r>
          </w:p>
        </w:tc>
        <w:tc>
          <w:tcPr>
            <w:tcW w:w="2427" w:type="dxa"/>
          </w:tcPr>
          <w:p w14:paraId="0ADB138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Borders>
              <w:top w:val="single" w:sz="4" w:space="0" w:color="auto"/>
              <w:bottom w:val="single" w:sz="4" w:space="0" w:color="auto"/>
              <w:right w:val="single" w:sz="4" w:space="0" w:color="auto"/>
            </w:tcBorders>
          </w:tcPr>
          <w:p w14:paraId="1188E88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427" w:type="dxa"/>
          </w:tcPr>
          <w:p w14:paraId="4C4E402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36,4</w:t>
            </w:r>
          </w:p>
        </w:tc>
      </w:tr>
      <w:tr w:rsidR="00C47FF5" w:rsidRPr="00C47FF5" w14:paraId="13B9AEEF" w14:textId="77777777" w:rsidTr="00C47FF5">
        <w:tc>
          <w:tcPr>
            <w:tcW w:w="2314" w:type="dxa"/>
          </w:tcPr>
          <w:p w14:paraId="12FFE2B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lastRenderedPageBreak/>
              <w:t>Zielona</w:t>
            </w:r>
          </w:p>
        </w:tc>
        <w:tc>
          <w:tcPr>
            <w:tcW w:w="2427" w:type="dxa"/>
          </w:tcPr>
          <w:p w14:paraId="7DA8D32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1894" w:type="dxa"/>
            <w:tcBorders>
              <w:top w:val="single" w:sz="4" w:space="0" w:color="auto"/>
              <w:bottom w:val="single" w:sz="4" w:space="0" w:color="auto"/>
              <w:right w:val="single" w:sz="4" w:space="0" w:color="auto"/>
            </w:tcBorders>
          </w:tcPr>
          <w:p w14:paraId="50B96F1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30</w:t>
            </w:r>
          </w:p>
        </w:tc>
        <w:tc>
          <w:tcPr>
            <w:tcW w:w="2427" w:type="dxa"/>
          </w:tcPr>
          <w:p w14:paraId="74E86D6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46,7</w:t>
            </w:r>
          </w:p>
        </w:tc>
      </w:tr>
      <w:tr w:rsidR="00C47FF5" w:rsidRPr="00C47FF5" w14:paraId="01178BF0" w14:textId="77777777" w:rsidTr="00C47FF5">
        <w:tc>
          <w:tcPr>
            <w:tcW w:w="2314" w:type="dxa"/>
          </w:tcPr>
          <w:p w14:paraId="5578C86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Zubki</w:t>
            </w:r>
          </w:p>
        </w:tc>
        <w:tc>
          <w:tcPr>
            <w:tcW w:w="2427" w:type="dxa"/>
          </w:tcPr>
          <w:p w14:paraId="15AC555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w:t>
            </w:r>
          </w:p>
        </w:tc>
        <w:tc>
          <w:tcPr>
            <w:tcW w:w="1894" w:type="dxa"/>
            <w:tcBorders>
              <w:top w:val="single" w:sz="4" w:space="0" w:color="auto"/>
              <w:bottom w:val="single" w:sz="4" w:space="0" w:color="auto"/>
              <w:right w:val="single" w:sz="4" w:space="0" w:color="auto"/>
            </w:tcBorders>
          </w:tcPr>
          <w:p w14:paraId="0F526FC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w:t>
            </w:r>
          </w:p>
        </w:tc>
        <w:tc>
          <w:tcPr>
            <w:tcW w:w="2427" w:type="dxa"/>
          </w:tcPr>
          <w:p w14:paraId="6896ED3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75,0</w:t>
            </w:r>
          </w:p>
        </w:tc>
      </w:tr>
      <w:tr w:rsidR="00C47FF5" w:rsidRPr="00C47FF5" w14:paraId="12CA4AB5" w14:textId="77777777" w:rsidTr="00C47FF5">
        <w:tc>
          <w:tcPr>
            <w:tcW w:w="2314" w:type="dxa"/>
          </w:tcPr>
          <w:p w14:paraId="7F601CB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Zubry</w:t>
            </w:r>
          </w:p>
        </w:tc>
        <w:tc>
          <w:tcPr>
            <w:tcW w:w="2427" w:type="dxa"/>
          </w:tcPr>
          <w:p w14:paraId="2539E6C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24</w:t>
            </w:r>
          </w:p>
        </w:tc>
        <w:tc>
          <w:tcPr>
            <w:tcW w:w="1894" w:type="dxa"/>
            <w:tcBorders>
              <w:top w:val="single" w:sz="4" w:space="0" w:color="auto"/>
              <w:bottom w:val="single" w:sz="4" w:space="0" w:color="auto"/>
              <w:right w:val="single" w:sz="4" w:space="0" w:color="auto"/>
            </w:tcBorders>
          </w:tcPr>
          <w:p w14:paraId="395841E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73</w:t>
            </w:r>
          </w:p>
        </w:tc>
        <w:tc>
          <w:tcPr>
            <w:tcW w:w="2427" w:type="dxa"/>
          </w:tcPr>
          <w:p w14:paraId="09E434C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32,9</w:t>
            </w:r>
          </w:p>
        </w:tc>
      </w:tr>
    </w:tbl>
    <w:p w14:paraId="75A0B800" w14:textId="77777777" w:rsidR="00931A97" w:rsidRDefault="00C47FF5" w:rsidP="00324C03">
      <w:pPr>
        <w:spacing w:before="240" w:after="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Najmniej korzystna sytuacja  występuje na terenie miejscowościach: </w:t>
      </w:r>
    </w:p>
    <w:p w14:paraId="7B32BCBA" w14:textId="77777777" w:rsidR="00596BCD" w:rsidRPr="00596BCD" w:rsidRDefault="00596BCD" w:rsidP="00324C03">
      <w:pPr>
        <w:pStyle w:val="Akapitzlist"/>
        <w:numPr>
          <w:ilvl w:val="0"/>
          <w:numId w:val="74"/>
        </w:numPr>
        <w:spacing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Wiejki</w:t>
      </w:r>
      <w:r>
        <w:rPr>
          <w:rFonts w:ascii="Times New Roman" w:eastAsia="Times New Roman" w:hAnsi="Times New Roman" w:cs="Times New Roman"/>
          <w:sz w:val="24"/>
          <w:szCs w:val="24"/>
        </w:rPr>
        <w:t xml:space="preserve"> – </w:t>
      </w:r>
      <w:r w:rsidRPr="00596BCD">
        <w:rPr>
          <w:rFonts w:ascii="Times New Roman" w:eastAsia="Times New Roman" w:hAnsi="Times New Roman" w:cs="Times New Roman"/>
          <w:sz w:val="24"/>
          <w:szCs w:val="24"/>
        </w:rPr>
        <w:t xml:space="preserve">27,9, </w:t>
      </w:r>
    </w:p>
    <w:p w14:paraId="647F3270" w14:textId="77777777" w:rsidR="00596BCD" w:rsidRDefault="00596BCD"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Waliły</w:t>
      </w:r>
      <w:r>
        <w:rPr>
          <w:rFonts w:ascii="Times New Roman" w:eastAsia="Times New Roman" w:hAnsi="Times New Roman" w:cs="Times New Roman"/>
          <w:sz w:val="24"/>
          <w:szCs w:val="24"/>
        </w:rPr>
        <w:t xml:space="preserve"> –</w:t>
      </w:r>
      <w:r w:rsidRPr="0009754F">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27,9,</w:t>
      </w:r>
    </w:p>
    <w:p w14:paraId="59BC5B7E" w14:textId="593A13F3" w:rsidR="00324C03" w:rsidRPr="00324C03" w:rsidRDefault="00324C03"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Gródek I – 28,2</w:t>
      </w:r>
    </w:p>
    <w:p w14:paraId="070A6F6C" w14:textId="2040E97D" w:rsidR="00324C03" w:rsidRPr="00324C03" w:rsidRDefault="00324C03" w:rsidP="00324C03">
      <w:pPr>
        <w:pStyle w:val="Akapitzlist"/>
        <w:numPr>
          <w:ilvl w:val="0"/>
          <w:numId w:val="74"/>
        </w:numPr>
        <w:spacing w:line="360" w:lineRule="auto"/>
        <w:rPr>
          <w:rFonts w:ascii="Times New Roman" w:eastAsia="Times New Roman" w:hAnsi="Times New Roman" w:cs="Times New Roman"/>
          <w:sz w:val="24"/>
          <w:szCs w:val="24"/>
        </w:rPr>
      </w:pPr>
      <w:r w:rsidRPr="00324C03">
        <w:rPr>
          <w:rFonts w:ascii="Times New Roman" w:eastAsia="Times New Roman" w:hAnsi="Times New Roman" w:cs="Times New Roman"/>
          <w:sz w:val="24"/>
          <w:szCs w:val="24"/>
        </w:rPr>
        <w:t>Mieleszki-Kolonia – 29,3,</w:t>
      </w:r>
    </w:p>
    <w:p w14:paraId="41F5510A" w14:textId="71EC0861" w:rsidR="00596BCD" w:rsidRDefault="00596BCD" w:rsidP="00324C03">
      <w:pPr>
        <w:pStyle w:val="Akapitzlist"/>
        <w:numPr>
          <w:ilvl w:val="0"/>
          <w:numId w:val="74"/>
        </w:numPr>
        <w:spacing w:line="360" w:lineRule="auto"/>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 xml:space="preserve">Wierobie – 30,8, </w:t>
      </w:r>
    </w:p>
    <w:p w14:paraId="53FEE241" w14:textId="12A5A8CB" w:rsidR="00324C03" w:rsidRPr="00324C03" w:rsidRDefault="00324C03"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Podozierany – 31,6,</w:t>
      </w:r>
    </w:p>
    <w:p w14:paraId="49D81B51" w14:textId="62E35F86" w:rsidR="00324C03" w:rsidRPr="00324C03" w:rsidRDefault="00324C03"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 xml:space="preserve"> Mieleszki </w:t>
      </w:r>
      <w:r>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 xml:space="preserve">31,8, </w:t>
      </w:r>
    </w:p>
    <w:p w14:paraId="31BFC552" w14:textId="55C35734" w:rsidR="00931A97" w:rsidRDefault="00C47FF5"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Zubry</w:t>
      </w:r>
      <w:r w:rsidR="00596BCD">
        <w:rPr>
          <w:rFonts w:ascii="Times New Roman" w:eastAsia="Times New Roman" w:hAnsi="Times New Roman" w:cs="Times New Roman"/>
          <w:sz w:val="24"/>
          <w:szCs w:val="24"/>
        </w:rPr>
        <w:t xml:space="preserve"> –</w:t>
      </w:r>
      <w:r w:rsidR="00931A97" w:rsidRPr="0009754F">
        <w:rPr>
          <w:rFonts w:ascii="Times New Roman" w:eastAsia="Times New Roman" w:hAnsi="Times New Roman" w:cs="Times New Roman"/>
          <w:sz w:val="24"/>
          <w:szCs w:val="24"/>
        </w:rPr>
        <w:t xml:space="preserve"> </w:t>
      </w:r>
      <w:r w:rsidR="00931A97" w:rsidRPr="00596BCD">
        <w:rPr>
          <w:rFonts w:ascii="Times New Roman" w:eastAsia="Times New Roman" w:hAnsi="Times New Roman" w:cs="Times New Roman"/>
          <w:sz w:val="24"/>
          <w:szCs w:val="24"/>
        </w:rPr>
        <w:t>32,9</w:t>
      </w:r>
      <w:r w:rsidRPr="00596BCD">
        <w:rPr>
          <w:rFonts w:ascii="Times New Roman" w:eastAsia="Times New Roman" w:hAnsi="Times New Roman" w:cs="Times New Roman"/>
          <w:sz w:val="24"/>
          <w:szCs w:val="24"/>
        </w:rPr>
        <w:t xml:space="preserve">, </w:t>
      </w:r>
    </w:p>
    <w:p w14:paraId="5351BB20" w14:textId="77818532" w:rsidR="00324C03" w:rsidRPr="00324C03" w:rsidRDefault="00324C03"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Królowe Stojło</w:t>
      </w:r>
      <w:r>
        <w:rPr>
          <w:rFonts w:ascii="Times New Roman" w:eastAsia="Times New Roman" w:hAnsi="Times New Roman" w:cs="Times New Roman"/>
          <w:sz w:val="24"/>
          <w:szCs w:val="24"/>
        </w:rPr>
        <w:t xml:space="preserve"> –</w:t>
      </w:r>
      <w:r w:rsidRPr="0009754F">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35,0,</w:t>
      </w:r>
    </w:p>
    <w:p w14:paraId="2ACA6F81" w14:textId="5E1DCA8A" w:rsidR="00324C03" w:rsidRPr="00324C03" w:rsidRDefault="00324C03"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 xml:space="preserve">Podzałuki- 35,7, </w:t>
      </w:r>
    </w:p>
    <w:p w14:paraId="1156B1C9" w14:textId="4759E310" w:rsidR="00596BCD" w:rsidRDefault="00596BCD" w:rsidP="00324C03">
      <w:pPr>
        <w:pStyle w:val="Akapitzlist"/>
        <w:numPr>
          <w:ilvl w:val="0"/>
          <w:numId w:val="74"/>
        </w:numPr>
        <w:spacing w:line="360" w:lineRule="auto"/>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Zasady – 36,4,</w:t>
      </w:r>
    </w:p>
    <w:p w14:paraId="161A73A5" w14:textId="77777777" w:rsidR="00596BCD" w:rsidRDefault="00596BCD"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Przechody – 40,6,</w:t>
      </w:r>
    </w:p>
    <w:p w14:paraId="63DD33DF" w14:textId="2DA9F05A" w:rsidR="00596BCD" w:rsidRPr="00596BCD" w:rsidRDefault="00596BCD" w:rsidP="00324C03">
      <w:pPr>
        <w:pStyle w:val="Akapitzlist"/>
        <w:numPr>
          <w:ilvl w:val="0"/>
          <w:numId w:val="74"/>
        </w:numPr>
        <w:spacing w:line="360" w:lineRule="auto"/>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Słuczanka</w:t>
      </w:r>
      <w:r>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 xml:space="preserve"> 41,8,  </w:t>
      </w:r>
    </w:p>
    <w:p w14:paraId="2E1927D9" w14:textId="3F3B9EA9" w:rsidR="00596BCD" w:rsidRPr="00596BCD" w:rsidRDefault="00596BCD" w:rsidP="00324C03">
      <w:pPr>
        <w:pStyle w:val="Akapitzlist"/>
        <w:numPr>
          <w:ilvl w:val="0"/>
          <w:numId w:val="74"/>
        </w:numPr>
        <w:spacing w:line="360" w:lineRule="auto"/>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Mostowlany – 46,2,</w:t>
      </w:r>
    </w:p>
    <w:p w14:paraId="2C6A4CE7" w14:textId="15CA6A24" w:rsidR="00596BCD" w:rsidRDefault="00596BCD"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Zielona</w:t>
      </w:r>
      <w:r>
        <w:rPr>
          <w:rFonts w:ascii="Times New Roman" w:eastAsia="Times New Roman" w:hAnsi="Times New Roman" w:cs="Times New Roman"/>
          <w:sz w:val="24"/>
          <w:szCs w:val="24"/>
        </w:rPr>
        <w:t xml:space="preserve"> – </w:t>
      </w:r>
      <w:r w:rsidRPr="00596BCD">
        <w:rPr>
          <w:rFonts w:ascii="Times New Roman" w:eastAsia="Times New Roman" w:hAnsi="Times New Roman" w:cs="Times New Roman"/>
          <w:sz w:val="24"/>
          <w:szCs w:val="24"/>
        </w:rPr>
        <w:t>46,7,</w:t>
      </w:r>
    </w:p>
    <w:p w14:paraId="39931D81" w14:textId="20B1AF59" w:rsidR="00324C03" w:rsidRDefault="00324C03"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 xml:space="preserve">Skroblaki – 47,8, </w:t>
      </w:r>
    </w:p>
    <w:p w14:paraId="71FC53C3" w14:textId="52171AC5" w:rsidR="00324C03" w:rsidRPr="00324C03" w:rsidRDefault="00324C03"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Grzybowce</w:t>
      </w:r>
      <w:r>
        <w:rPr>
          <w:rFonts w:ascii="Times New Roman" w:eastAsia="Times New Roman" w:hAnsi="Times New Roman" w:cs="Times New Roman"/>
          <w:sz w:val="24"/>
          <w:szCs w:val="24"/>
        </w:rPr>
        <w:t xml:space="preserve"> –</w:t>
      </w:r>
      <w:r w:rsidRPr="0009754F">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51,5,</w:t>
      </w:r>
    </w:p>
    <w:p w14:paraId="4DD2E1B6" w14:textId="5523CAE7" w:rsidR="00324C03" w:rsidRPr="00324C03" w:rsidRDefault="00324C03"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Józefowo</w:t>
      </w:r>
      <w:r>
        <w:rPr>
          <w:rFonts w:ascii="Times New Roman" w:eastAsia="Times New Roman" w:hAnsi="Times New Roman" w:cs="Times New Roman"/>
          <w:sz w:val="24"/>
          <w:szCs w:val="24"/>
        </w:rPr>
        <w:t xml:space="preserve"> –</w:t>
      </w:r>
      <w:r w:rsidRPr="0009754F">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 xml:space="preserve">70,0, </w:t>
      </w:r>
    </w:p>
    <w:p w14:paraId="19C6C8EE" w14:textId="0431CCB5" w:rsidR="00596BCD" w:rsidRDefault="00596BCD"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 xml:space="preserve">Świsłoczany- 70,0, </w:t>
      </w:r>
    </w:p>
    <w:p w14:paraId="6DAEBBE1" w14:textId="7B9B9EE0" w:rsidR="00324C03" w:rsidRPr="00324C03" w:rsidRDefault="00324C03" w:rsidP="00324C03">
      <w:pPr>
        <w:pStyle w:val="Akapitzlist"/>
        <w:numPr>
          <w:ilvl w:val="0"/>
          <w:numId w:val="74"/>
        </w:numPr>
        <w:spacing w:before="24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Chomontowce – 72,7</w:t>
      </w:r>
      <w:r>
        <w:rPr>
          <w:rFonts w:ascii="Times New Roman" w:eastAsia="Times New Roman" w:hAnsi="Times New Roman" w:cs="Times New Roman"/>
          <w:sz w:val="24"/>
          <w:szCs w:val="24"/>
        </w:rPr>
        <w:t>,</w:t>
      </w:r>
    </w:p>
    <w:p w14:paraId="4D925520" w14:textId="4E842020" w:rsidR="00931A97" w:rsidRPr="00596BCD" w:rsidRDefault="00C47FF5" w:rsidP="00324C03">
      <w:pPr>
        <w:pStyle w:val="Akapitzlist"/>
        <w:numPr>
          <w:ilvl w:val="0"/>
          <w:numId w:val="74"/>
        </w:numPr>
        <w:spacing w:before="240" w:after="0" w:line="360" w:lineRule="auto"/>
        <w:jc w:val="both"/>
        <w:rPr>
          <w:rFonts w:ascii="Times New Roman" w:eastAsia="Times New Roman" w:hAnsi="Times New Roman" w:cs="Times New Roman"/>
          <w:sz w:val="24"/>
          <w:szCs w:val="24"/>
        </w:rPr>
      </w:pPr>
      <w:r w:rsidRPr="0009754F">
        <w:rPr>
          <w:rFonts w:ascii="Times New Roman" w:eastAsia="Times New Roman" w:hAnsi="Times New Roman" w:cs="Times New Roman"/>
          <w:sz w:val="24"/>
          <w:szCs w:val="24"/>
        </w:rPr>
        <w:t>Zubki</w:t>
      </w:r>
      <w:r w:rsidR="00931A97" w:rsidRPr="0009754F">
        <w:rPr>
          <w:rFonts w:ascii="Times New Roman" w:eastAsia="Times New Roman" w:hAnsi="Times New Roman" w:cs="Times New Roman"/>
          <w:sz w:val="24"/>
          <w:szCs w:val="24"/>
        </w:rPr>
        <w:t xml:space="preserve"> – 75,0</w:t>
      </w:r>
      <w:r w:rsidRPr="0009754F">
        <w:rPr>
          <w:rFonts w:ascii="Times New Roman" w:eastAsia="Times New Roman" w:hAnsi="Times New Roman" w:cs="Times New Roman"/>
          <w:sz w:val="24"/>
          <w:szCs w:val="24"/>
        </w:rPr>
        <w:t>,</w:t>
      </w:r>
    </w:p>
    <w:p w14:paraId="13788287" w14:textId="51924175" w:rsidR="00C47FF5" w:rsidRPr="00596BCD" w:rsidRDefault="00931A97" w:rsidP="00324C03">
      <w:pPr>
        <w:spacing w:line="360" w:lineRule="auto"/>
        <w:jc w:val="both"/>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 xml:space="preserve">osób </w:t>
      </w:r>
      <w:r w:rsidR="00661035" w:rsidRPr="00596BCD">
        <w:rPr>
          <w:rFonts w:ascii="Times New Roman" w:eastAsia="Times New Roman" w:hAnsi="Times New Roman" w:cs="Times New Roman"/>
          <w:sz w:val="24"/>
          <w:szCs w:val="24"/>
        </w:rPr>
        <w:t>na 100 mieszkańców</w:t>
      </w:r>
      <w:r w:rsidR="00C47FF5" w:rsidRPr="00596BCD">
        <w:rPr>
          <w:rFonts w:ascii="Times New Roman" w:eastAsia="Times New Roman" w:hAnsi="Times New Roman" w:cs="Times New Roman"/>
          <w:sz w:val="24"/>
          <w:szCs w:val="24"/>
        </w:rPr>
        <w:t>.</w:t>
      </w:r>
    </w:p>
    <w:p w14:paraId="11343602" w14:textId="244493CF" w:rsidR="00C47FF5" w:rsidRPr="00C47FF5" w:rsidRDefault="00C47FF5" w:rsidP="00C47FF5">
      <w:pPr>
        <w:widowControl w:val="0"/>
        <w:suppressAutoHyphens/>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Najmniej liczną grupą pod względem liczebności grupą ludności są osoby w wieku w którym ludność nie osiągnęła jeszcze zdolności do pracy, tj. grupa wieku 0 - 17 lat</w:t>
      </w:r>
      <w:r w:rsidR="00596BCD">
        <w:rPr>
          <w:rFonts w:ascii="Times New Roman" w:eastAsiaTheme="minorHAnsi" w:hAnsi="Times New Roman" w:cs="Times New Roman"/>
          <w:sz w:val="24"/>
          <w:szCs w:val="24"/>
          <w:lang w:eastAsia="en-US"/>
        </w:rPr>
        <w:t xml:space="preserve"> </w:t>
      </w:r>
      <w:r w:rsidRPr="00C47FF5">
        <w:rPr>
          <w:rFonts w:ascii="Times New Roman" w:eastAsiaTheme="minorHAnsi" w:hAnsi="Times New Roman" w:cs="Times New Roman"/>
          <w:sz w:val="24"/>
          <w:szCs w:val="24"/>
          <w:lang w:eastAsia="en-US"/>
        </w:rPr>
        <w:t xml:space="preserve">- osoby w wieku, czyli osoby w wieku  przedprodukcyjnym. W roku 2023 na terenie Gminy zamieszkiwało 794 osoby w wieku przedprodukcyjnym, co oznacza spadek o 1osobę w stosunku do roku 2022, </w:t>
      </w:r>
      <w:r w:rsidRPr="00C47FF5">
        <w:rPr>
          <w:rFonts w:ascii="Times New Roman" w:eastAsiaTheme="minorHAnsi" w:hAnsi="Times New Roman" w:cs="Times New Roman"/>
          <w:sz w:val="24"/>
          <w:szCs w:val="24"/>
          <w:lang w:eastAsia="en-US"/>
        </w:rPr>
        <w:lastRenderedPageBreak/>
        <w:t xml:space="preserve">kiedy zameldowanych było 795 osób w wieku przedprodukcyjnym. W roku 2023 wartość wskaźnika liczby osób w wieku przedprodukcyjnym na 100 mieszkańców dla całej Gminy wynosiła 16,1%. </w:t>
      </w:r>
    </w:p>
    <w:p w14:paraId="1B08B0B6" w14:textId="77777777" w:rsidR="00C47FF5" w:rsidRPr="0009754F" w:rsidRDefault="00C47FF5" w:rsidP="00C47FF5">
      <w:pPr>
        <w:spacing w:line="240" w:lineRule="auto"/>
        <w:rPr>
          <w:rFonts w:ascii="Times New Roman" w:eastAsiaTheme="minorHAnsi" w:hAnsi="Times New Roman" w:cs="Times New Roman"/>
          <w:b/>
          <w:i/>
          <w:iCs/>
          <w:sz w:val="24"/>
          <w:szCs w:val="24"/>
          <w:lang w:eastAsia="en-US"/>
        </w:rPr>
      </w:pPr>
      <w:bookmarkStart w:id="24" w:name="_Toc187260768"/>
      <w:bookmarkStart w:id="25" w:name="_Toc200706415"/>
      <w:r w:rsidRPr="0009754F">
        <w:rPr>
          <w:rFonts w:ascii="Times New Roman" w:eastAsiaTheme="minorHAnsi" w:hAnsi="Times New Roman" w:cs="Times New Roman"/>
          <w:b/>
          <w:i/>
          <w:iCs/>
          <w:sz w:val="24"/>
          <w:szCs w:val="24"/>
          <w:lang w:eastAsia="en-US"/>
        </w:rPr>
        <w:t xml:space="preserve">Tabela </w:t>
      </w:r>
      <w:r w:rsidRPr="0009754F">
        <w:rPr>
          <w:rFonts w:ascii="Times New Roman" w:eastAsiaTheme="minorHAnsi" w:hAnsi="Times New Roman" w:cs="Times New Roman"/>
          <w:b/>
          <w:i/>
          <w:iCs/>
          <w:sz w:val="24"/>
          <w:szCs w:val="24"/>
          <w:lang w:eastAsia="en-US"/>
        </w:rPr>
        <w:fldChar w:fldCharType="begin"/>
      </w:r>
      <w:r w:rsidRPr="0009754F">
        <w:rPr>
          <w:rFonts w:ascii="Times New Roman" w:eastAsiaTheme="minorHAnsi" w:hAnsi="Times New Roman" w:cs="Times New Roman"/>
          <w:b/>
          <w:i/>
          <w:iCs/>
          <w:sz w:val="24"/>
          <w:szCs w:val="24"/>
          <w:lang w:eastAsia="en-US"/>
        </w:rPr>
        <w:instrText xml:space="preserve"> SEQ Tabela \* ARABIC </w:instrText>
      </w:r>
      <w:r w:rsidRPr="0009754F">
        <w:rPr>
          <w:rFonts w:ascii="Times New Roman" w:eastAsiaTheme="minorHAnsi" w:hAnsi="Times New Roman" w:cs="Times New Roman"/>
          <w:b/>
          <w:i/>
          <w:iCs/>
          <w:sz w:val="24"/>
          <w:szCs w:val="24"/>
          <w:lang w:eastAsia="en-US"/>
        </w:rPr>
        <w:fldChar w:fldCharType="separate"/>
      </w:r>
      <w:r w:rsidRPr="0009754F">
        <w:rPr>
          <w:rFonts w:ascii="Times New Roman" w:eastAsiaTheme="minorHAnsi" w:hAnsi="Times New Roman" w:cs="Times New Roman"/>
          <w:b/>
          <w:i/>
          <w:iCs/>
          <w:noProof/>
          <w:sz w:val="24"/>
          <w:szCs w:val="24"/>
          <w:lang w:eastAsia="en-US"/>
        </w:rPr>
        <w:t>6</w:t>
      </w:r>
      <w:r w:rsidRPr="0009754F">
        <w:rPr>
          <w:rFonts w:ascii="Times New Roman" w:eastAsiaTheme="minorHAnsi" w:hAnsi="Times New Roman" w:cs="Times New Roman"/>
          <w:b/>
          <w:i/>
          <w:iCs/>
          <w:sz w:val="24"/>
          <w:szCs w:val="24"/>
          <w:lang w:eastAsia="en-US"/>
        </w:rPr>
        <w:fldChar w:fldCharType="end"/>
      </w:r>
      <w:r w:rsidRPr="0009754F">
        <w:rPr>
          <w:rFonts w:ascii="Times New Roman" w:eastAsiaTheme="minorHAnsi" w:hAnsi="Times New Roman" w:cs="Times New Roman"/>
          <w:b/>
          <w:i/>
          <w:iCs/>
          <w:sz w:val="24"/>
          <w:szCs w:val="24"/>
          <w:lang w:eastAsia="en-US"/>
        </w:rPr>
        <w:t>. Liczba osób w wieku przedprodukcyjnym na terenie gminy Gródek</w:t>
      </w:r>
      <w:bookmarkEnd w:id="24"/>
      <w:bookmarkEnd w:id="25"/>
    </w:p>
    <w:tbl>
      <w:tblPr>
        <w:tblStyle w:val="Tabela-Siatka"/>
        <w:tblW w:w="9062" w:type="dxa"/>
        <w:tblLook w:val="04A0" w:firstRow="1" w:lastRow="0" w:firstColumn="1" w:lastColumn="0" w:noHBand="0" w:noVBand="1"/>
      </w:tblPr>
      <w:tblGrid>
        <w:gridCol w:w="2314"/>
        <w:gridCol w:w="2427"/>
        <w:gridCol w:w="1894"/>
        <w:gridCol w:w="2427"/>
      </w:tblGrid>
      <w:tr w:rsidR="00C47FF5" w:rsidRPr="00C47FF5" w14:paraId="4E872909" w14:textId="77777777" w:rsidTr="0009754F">
        <w:trPr>
          <w:tblHeader/>
        </w:trPr>
        <w:tc>
          <w:tcPr>
            <w:tcW w:w="2314" w:type="dxa"/>
            <w:shd w:val="clear" w:color="auto" w:fill="9CC2E5" w:themeFill="accent1" w:themeFillTint="99"/>
            <w:vAlign w:val="center"/>
          </w:tcPr>
          <w:p w14:paraId="3770029F" w14:textId="77777777" w:rsidR="00C47FF5" w:rsidRPr="00C47FF5" w:rsidRDefault="00C47FF5" w:rsidP="00C47FF5">
            <w:pPr>
              <w:widowControl w:val="0"/>
              <w:suppressAutoHyphens/>
              <w:spacing w:after="160" w:line="259" w:lineRule="auto"/>
              <w:jc w:val="center"/>
              <w:rPr>
                <w:rFonts w:ascii="Times New Roman" w:eastAsiaTheme="minorHAnsi" w:hAnsi="Times New Roman" w:cs="Times New Roman"/>
                <w:b/>
                <w:lang w:eastAsia="en-US"/>
              </w:rPr>
            </w:pPr>
            <w:r w:rsidRPr="00C47FF5">
              <w:rPr>
                <w:rFonts w:ascii="Times New Roman" w:eastAsiaTheme="minorHAnsi" w:hAnsi="Times New Roman" w:cs="Times New Roman"/>
                <w:b/>
                <w:lang w:eastAsia="en-US"/>
              </w:rPr>
              <w:t>Miejscowość</w:t>
            </w:r>
          </w:p>
        </w:tc>
        <w:tc>
          <w:tcPr>
            <w:tcW w:w="2427" w:type="dxa"/>
            <w:tcBorders>
              <w:bottom w:val="single" w:sz="4" w:space="0" w:color="auto"/>
            </w:tcBorders>
            <w:shd w:val="clear" w:color="auto" w:fill="9CC2E5" w:themeFill="accent1" w:themeFillTint="99"/>
            <w:vAlign w:val="center"/>
          </w:tcPr>
          <w:p w14:paraId="5F2152B2"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b/>
                <w:lang w:eastAsia="en-US"/>
              </w:rPr>
            </w:pPr>
            <w:r w:rsidRPr="00C47FF5">
              <w:rPr>
                <w:rFonts w:ascii="Times New Roman" w:eastAsiaTheme="minorHAnsi" w:hAnsi="Times New Roman" w:cs="Times New Roman"/>
                <w:b/>
                <w:lang w:eastAsia="en-US"/>
              </w:rPr>
              <w:t>Liczba osób w wieku przedprodukcyjnym w roku 2023</w:t>
            </w:r>
          </w:p>
        </w:tc>
        <w:tc>
          <w:tcPr>
            <w:tcW w:w="1894" w:type="dxa"/>
            <w:tcBorders>
              <w:bottom w:val="single" w:sz="4" w:space="0" w:color="auto"/>
            </w:tcBorders>
            <w:shd w:val="clear" w:color="auto" w:fill="9CC2E5" w:themeFill="accent1" w:themeFillTint="99"/>
            <w:vAlign w:val="center"/>
          </w:tcPr>
          <w:p w14:paraId="1C6E54B4"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b/>
                <w:lang w:eastAsia="en-US"/>
              </w:rPr>
            </w:pPr>
            <w:r w:rsidRPr="00C47FF5">
              <w:rPr>
                <w:rFonts w:ascii="Times New Roman" w:eastAsiaTheme="minorHAnsi" w:hAnsi="Times New Roman" w:cs="Times New Roman"/>
                <w:b/>
                <w:lang w:eastAsia="en-US"/>
              </w:rPr>
              <w:t>Liczba osób ogółem</w:t>
            </w:r>
          </w:p>
        </w:tc>
        <w:tc>
          <w:tcPr>
            <w:tcW w:w="2427" w:type="dxa"/>
            <w:tcBorders>
              <w:bottom w:val="single" w:sz="4" w:space="0" w:color="auto"/>
            </w:tcBorders>
            <w:shd w:val="clear" w:color="auto" w:fill="9CC2E5" w:themeFill="accent1" w:themeFillTint="99"/>
            <w:vAlign w:val="center"/>
          </w:tcPr>
          <w:p w14:paraId="4FB42F4B"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b/>
                <w:lang w:eastAsia="en-US"/>
              </w:rPr>
            </w:pPr>
            <w:r w:rsidRPr="00C47FF5">
              <w:rPr>
                <w:rFonts w:ascii="Times New Roman" w:eastAsiaTheme="minorHAnsi" w:hAnsi="Times New Roman" w:cs="Times New Roman"/>
                <w:b/>
                <w:lang w:eastAsia="en-US"/>
              </w:rPr>
              <w:t xml:space="preserve">Wskaźnik osób </w:t>
            </w:r>
            <w:r w:rsidRPr="00C47FF5">
              <w:rPr>
                <w:rFonts w:ascii="Times New Roman" w:eastAsiaTheme="minorHAnsi" w:hAnsi="Times New Roman" w:cs="Times New Roman"/>
                <w:b/>
                <w:lang w:eastAsia="en-US"/>
              </w:rPr>
              <w:br/>
              <w:t>w wieku przedprodukcyjnym na 100 mieszkańców</w:t>
            </w:r>
          </w:p>
        </w:tc>
      </w:tr>
      <w:tr w:rsidR="00C47FF5" w:rsidRPr="00C47FF5" w14:paraId="0EC26AB0" w14:textId="77777777" w:rsidTr="00C47FF5">
        <w:tc>
          <w:tcPr>
            <w:tcW w:w="2314" w:type="dxa"/>
          </w:tcPr>
          <w:p w14:paraId="323E217A"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Bielewicze</w:t>
            </w:r>
          </w:p>
        </w:tc>
        <w:tc>
          <w:tcPr>
            <w:tcW w:w="2427" w:type="dxa"/>
          </w:tcPr>
          <w:p w14:paraId="14970BA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20</w:t>
            </w:r>
          </w:p>
        </w:tc>
        <w:tc>
          <w:tcPr>
            <w:tcW w:w="1894" w:type="dxa"/>
            <w:tcBorders>
              <w:top w:val="single" w:sz="4" w:space="0" w:color="auto"/>
              <w:bottom w:val="single" w:sz="4" w:space="0" w:color="auto"/>
              <w:right w:val="single" w:sz="4" w:space="0" w:color="auto"/>
            </w:tcBorders>
          </w:tcPr>
          <w:p w14:paraId="01A7DB3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w:t>
            </w:r>
          </w:p>
        </w:tc>
        <w:tc>
          <w:tcPr>
            <w:tcW w:w="2427" w:type="dxa"/>
          </w:tcPr>
          <w:p w14:paraId="1F90BD7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22,47</w:t>
            </w:r>
          </w:p>
        </w:tc>
      </w:tr>
      <w:tr w:rsidR="00C47FF5" w:rsidRPr="00C47FF5" w14:paraId="339B3FC9" w14:textId="77777777" w:rsidTr="00C47FF5">
        <w:tc>
          <w:tcPr>
            <w:tcW w:w="2314" w:type="dxa"/>
          </w:tcPr>
          <w:p w14:paraId="53838DBB"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Bobrowniki</w:t>
            </w:r>
          </w:p>
        </w:tc>
        <w:tc>
          <w:tcPr>
            <w:tcW w:w="2427" w:type="dxa"/>
          </w:tcPr>
          <w:p w14:paraId="78E1326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1894" w:type="dxa"/>
            <w:tcBorders>
              <w:top w:val="single" w:sz="4" w:space="0" w:color="auto"/>
              <w:bottom w:val="single" w:sz="4" w:space="0" w:color="auto"/>
              <w:right w:val="single" w:sz="4" w:space="0" w:color="auto"/>
            </w:tcBorders>
          </w:tcPr>
          <w:p w14:paraId="7258B94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96</w:t>
            </w:r>
          </w:p>
        </w:tc>
        <w:tc>
          <w:tcPr>
            <w:tcW w:w="2427" w:type="dxa"/>
          </w:tcPr>
          <w:p w14:paraId="50C86A1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11,46</w:t>
            </w:r>
          </w:p>
        </w:tc>
      </w:tr>
      <w:tr w:rsidR="00C47FF5" w:rsidRPr="00C47FF5" w14:paraId="68A9C775" w14:textId="77777777" w:rsidTr="00C47FF5">
        <w:tc>
          <w:tcPr>
            <w:tcW w:w="2314" w:type="dxa"/>
          </w:tcPr>
          <w:p w14:paraId="65EAE1C7"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Borki</w:t>
            </w:r>
          </w:p>
        </w:tc>
        <w:tc>
          <w:tcPr>
            <w:tcW w:w="2427" w:type="dxa"/>
          </w:tcPr>
          <w:p w14:paraId="7EE46E6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94" w:type="dxa"/>
            <w:tcBorders>
              <w:top w:val="single" w:sz="4" w:space="0" w:color="auto"/>
              <w:bottom w:val="single" w:sz="4" w:space="0" w:color="auto"/>
              <w:right w:val="single" w:sz="4" w:space="0" w:color="auto"/>
            </w:tcBorders>
          </w:tcPr>
          <w:p w14:paraId="1C6B45F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37</w:t>
            </w:r>
          </w:p>
        </w:tc>
        <w:tc>
          <w:tcPr>
            <w:tcW w:w="2427" w:type="dxa"/>
          </w:tcPr>
          <w:p w14:paraId="5A6826E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8,11</w:t>
            </w:r>
          </w:p>
        </w:tc>
      </w:tr>
      <w:tr w:rsidR="00C47FF5" w:rsidRPr="00C47FF5" w14:paraId="48A14887" w14:textId="77777777" w:rsidTr="00C47FF5">
        <w:tc>
          <w:tcPr>
            <w:tcW w:w="2314" w:type="dxa"/>
          </w:tcPr>
          <w:p w14:paraId="5455B549"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Chomontowce</w:t>
            </w:r>
          </w:p>
        </w:tc>
        <w:tc>
          <w:tcPr>
            <w:tcW w:w="2427" w:type="dxa"/>
          </w:tcPr>
          <w:p w14:paraId="77188CE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03E3776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427" w:type="dxa"/>
          </w:tcPr>
          <w:p w14:paraId="486793E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0,00</w:t>
            </w:r>
          </w:p>
        </w:tc>
      </w:tr>
      <w:tr w:rsidR="00C47FF5" w:rsidRPr="00C47FF5" w14:paraId="1BBFA332" w14:textId="77777777" w:rsidTr="00C47FF5">
        <w:tc>
          <w:tcPr>
            <w:tcW w:w="2314" w:type="dxa"/>
          </w:tcPr>
          <w:p w14:paraId="6E682D72"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Downiewo</w:t>
            </w:r>
          </w:p>
        </w:tc>
        <w:tc>
          <w:tcPr>
            <w:tcW w:w="2427" w:type="dxa"/>
          </w:tcPr>
          <w:p w14:paraId="2DA4566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94" w:type="dxa"/>
            <w:tcBorders>
              <w:top w:val="single" w:sz="4" w:space="0" w:color="auto"/>
              <w:bottom w:val="single" w:sz="4" w:space="0" w:color="auto"/>
              <w:right w:val="single" w:sz="4" w:space="0" w:color="auto"/>
            </w:tcBorders>
          </w:tcPr>
          <w:p w14:paraId="1493FED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w:t>
            </w:r>
          </w:p>
        </w:tc>
        <w:tc>
          <w:tcPr>
            <w:tcW w:w="2427" w:type="dxa"/>
          </w:tcPr>
          <w:p w14:paraId="0CA4723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9,09</w:t>
            </w:r>
          </w:p>
        </w:tc>
      </w:tr>
      <w:tr w:rsidR="00C47FF5" w:rsidRPr="00C47FF5" w14:paraId="3981B518" w14:textId="77777777" w:rsidTr="00C47FF5">
        <w:tc>
          <w:tcPr>
            <w:tcW w:w="2314" w:type="dxa"/>
          </w:tcPr>
          <w:p w14:paraId="21E47382"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Dzierniakowo</w:t>
            </w:r>
          </w:p>
        </w:tc>
        <w:tc>
          <w:tcPr>
            <w:tcW w:w="2427" w:type="dxa"/>
          </w:tcPr>
          <w:p w14:paraId="542FFA7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Borders>
              <w:top w:val="single" w:sz="4" w:space="0" w:color="auto"/>
              <w:bottom w:val="single" w:sz="4" w:space="0" w:color="auto"/>
              <w:right w:val="single" w:sz="4" w:space="0" w:color="auto"/>
            </w:tcBorders>
          </w:tcPr>
          <w:p w14:paraId="4FA9C3C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c>
          <w:tcPr>
            <w:tcW w:w="2427" w:type="dxa"/>
          </w:tcPr>
          <w:p w14:paraId="3EC8D43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4,00</w:t>
            </w:r>
          </w:p>
        </w:tc>
      </w:tr>
      <w:tr w:rsidR="00C47FF5" w:rsidRPr="00C47FF5" w14:paraId="26519DB1" w14:textId="77777777" w:rsidTr="00C47FF5">
        <w:tc>
          <w:tcPr>
            <w:tcW w:w="2314" w:type="dxa"/>
          </w:tcPr>
          <w:p w14:paraId="400D2A44"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Glejsk</w:t>
            </w:r>
          </w:p>
        </w:tc>
        <w:tc>
          <w:tcPr>
            <w:tcW w:w="2427" w:type="dxa"/>
          </w:tcPr>
          <w:p w14:paraId="541B56A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37D850B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2427" w:type="dxa"/>
          </w:tcPr>
          <w:p w14:paraId="009D1C4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0,00</w:t>
            </w:r>
          </w:p>
        </w:tc>
      </w:tr>
      <w:tr w:rsidR="00C47FF5" w:rsidRPr="00C47FF5" w14:paraId="605C05BD" w14:textId="77777777" w:rsidTr="00C47FF5">
        <w:tc>
          <w:tcPr>
            <w:tcW w:w="2314" w:type="dxa"/>
          </w:tcPr>
          <w:p w14:paraId="241B4BFF"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Gobiaty</w:t>
            </w:r>
          </w:p>
        </w:tc>
        <w:tc>
          <w:tcPr>
            <w:tcW w:w="2427" w:type="dxa"/>
          </w:tcPr>
          <w:p w14:paraId="463F398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029002D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2427" w:type="dxa"/>
          </w:tcPr>
          <w:p w14:paraId="69C9089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0,00</w:t>
            </w:r>
          </w:p>
        </w:tc>
      </w:tr>
      <w:tr w:rsidR="00C47FF5" w:rsidRPr="00C47FF5" w14:paraId="4D8AE65C" w14:textId="77777777" w:rsidTr="00C47FF5">
        <w:tc>
          <w:tcPr>
            <w:tcW w:w="2314" w:type="dxa"/>
          </w:tcPr>
          <w:p w14:paraId="455515ED"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Gródek I</w:t>
            </w:r>
          </w:p>
        </w:tc>
        <w:tc>
          <w:tcPr>
            <w:tcW w:w="2427" w:type="dxa"/>
          </w:tcPr>
          <w:p w14:paraId="6C36FF0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218</w:t>
            </w:r>
          </w:p>
        </w:tc>
        <w:tc>
          <w:tcPr>
            <w:tcW w:w="1894" w:type="dxa"/>
            <w:tcBorders>
              <w:top w:val="single" w:sz="4" w:space="0" w:color="auto"/>
              <w:bottom w:val="single" w:sz="4" w:space="0" w:color="auto"/>
              <w:right w:val="single" w:sz="4" w:space="0" w:color="auto"/>
            </w:tcBorders>
          </w:tcPr>
          <w:p w14:paraId="14E1EEB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1359</w:t>
            </w:r>
          </w:p>
        </w:tc>
        <w:tc>
          <w:tcPr>
            <w:tcW w:w="2427" w:type="dxa"/>
          </w:tcPr>
          <w:p w14:paraId="3A90514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16,04</w:t>
            </w:r>
          </w:p>
        </w:tc>
      </w:tr>
      <w:tr w:rsidR="00C47FF5" w:rsidRPr="00C47FF5" w14:paraId="28A01F30" w14:textId="77777777" w:rsidTr="00C47FF5">
        <w:tc>
          <w:tcPr>
            <w:tcW w:w="2314" w:type="dxa"/>
          </w:tcPr>
          <w:p w14:paraId="64B441E5"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Gródek II</w:t>
            </w:r>
          </w:p>
        </w:tc>
        <w:tc>
          <w:tcPr>
            <w:tcW w:w="2427" w:type="dxa"/>
          </w:tcPr>
          <w:p w14:paraId="7250CC4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151</w:t>
            </w:r>
          </w:p>
        </w:tc>
        <w:tc>
          <w:tcPr>
            <w:tcW w:w="1894" w:type="dxa"/>
            <w:tcBorders>
              <w:top w:val="single" w:sz="4" w:space="0" w:color="auto"/>
              <w:bottom w:val="single" w:sz="4" w:space="0" w:color="auto"/>
              <w:right w:val="single" w:sz="4" w:space="0" w:color="auto"/>
            </w:tcBorders>
          </w:tcPr>
          <w:p w14:paraId="20BA853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894</w:t>
            </w:r>
          </w:p>
        </w:tc>
        <w:tc>
          <w:tcPr>
            <w:tcW w:w="2427" w:type="dxa"/>
          </w:tcPr>
          <w:p w14:paraId="2E95170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16,89</w:t>
            </w:r>
          </w:p>
        </w:tc>
      </w:tr>
      <w:tr w:rsidR="00C47FF5" w:rsidRPr="00C47FF5" w14:paraId="662B3C16" w14:textId="77777777" w:rsidTr="00C47FF5">
        <w:tc>
          <w:tcPr>
            <w:tcW w:w="2314" w:type="dxa"/>
          </w:tcPr>
          <w:p w14:paraId="21D93328"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Gródek-Kolonia</w:t>
            </w:r>
          </w:p>
        </w:tc>
        <w:tc>
          <w:tcPr>
            <w:tcW w:w="2427" w:type="dxa"/>
          </w:tcPr>
          <w:p w14:paraId="248C3A4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94" w:type="dxa"/>
            <w:tcBorders>
              <w:top w:val="single" w:sz="4" w:space="0" w:color="auto"/>
              <w:bottom w:val="single" w:sz="4" w:space="0" w:color="auto"/>
              <w:right w:val="single" w:sz="4" w:space="0" w:color="auto"/>
            </w:tcBorders>
          </w:tcPr>
          <w:p w14:paraId="32A4B13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24</w:t>
            </w:r>
          </w:p>
        </w:tc>
        <w:tc>
          <w:tcPr>
            <w:tcW w:w="2427" w:type="dxa"/>
          </w:tcPr>
          <w:p w14:paraId="732ED19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12,50</w:t>
            </w:r>
          </w:p>
        </w:tc>
      </w:tr>
      <w:tr w:rsidR="00C47FF5" w:rsidRPr="00C47FF5" w14:paraId="6ED268C3" w14:textId="77777777" w:rsidTr="00C47FF5">
        <w:tc>
          <w:tcPr>
            <w:tcW w:w="2314" w:type="dxa"/>
          </w:tcPr>
          <w:p w14:paraId="23ACF4AE"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Grzybowce</w:t>
            </w:r>
          </w:p>
        </w:tc>
        <w:tc>
          <w:tcPr>
            <w:tcW w:w="2427" w:type="dxa"/>
          </w:tcPr>
          <w:p w14:paraId="3D33852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94" w:type="dxa"/>
            <w:tcBorders>
              <w:top w:val="single" w:sz="4" w:space="0" w:color="auto"/>
              <w:bottom w:val="single" w:sz="4" w:space="0" w:color="auto"/>
              <w:right w:val="single" w:sz="4" w:space="0" w:color="auto"/>
            </w:tcBorders>
          </w:tcPr>
          <w:p w14:paraId="7C8765F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33</w:t>
            </w:r>
          </w:p>
        </w:tc>
        <w:tc>
          <w:tcPr>
            <w:tcW w:w="2427" w:type="dxa"/>
          </w:tcPr>
          <w:p w14:paraId="715F447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6,06</w:t>
            </w:r>
          </w:p>
        </w:tc>
      </w:tr>
      <w:tr w:rsidR="00C47FF5" w:rsidRPr="00C47FF5" w14:paraId="6767E921" w14:textId="77777777" w:rsidTr="00C47FF5">
        <w:tc>
          <w:tcPr>
            <w:tcW w:w="2314" w:type="dxa"/>
          </w:tcPr>
          <w:p w14:paraId="1909F176"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Jaryłówka</w:t>
            </w:r>
          </w:p>
        </w:tc>
        <w:tc>
          <w:tcPr>
            <w:tcW w:w="2427" w:type="dxa"/>
          </w:tcPr>
          <w:p w14:paraId="2D80EFA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Borders>
              <w:top w:val="single" w:sz="4" w:space="0" w:color="auto"/>
              <w:bottom w:val="single" w:sz="4" w:space="0" w:color="auto"/>
              <w:right w:val="single" w:sz="4" w:space="0" w:color="auto"/>
            </w:tcBorders>
          </w:tcPr>
          <w:p w14:paraId="4676542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2427" w:type="dxa"/>
          </w:tcPr>
          <w:p w14:paraId="4486188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25,00</w:t>
            </w:r>
          </w:p>
        </w:tc>
      </w:tr>
      <w:tr w:rsidR="00C47FF5" w:rsidRPr="00C47FF5" w14:paraId="151F21F6" w14:textId="77777777" w:rsidTr="00C47FF5">
        <w:tc>
          <w:tcPr>
            <w:tcW w:w="2314" w:type="dxa"/>
          </w:tcPr>
          <w:p w14:paraId="18677B05"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Józefowo</w:t>
            </w:r>
          </w:p>
        </w:tc>
        <w:tc>
          <w:tcPr>
            <w:tcW w:w="2427" w:type="dxa"/>
          </w:tcPr>
          <w:p w14:paraId="54E7351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44ECE87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2427" w:type="dxa"/>
          </w:tcPr>
          <w:p w14:paraId="4F9EAB5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0,00</w:t>
            </w:r>
          </w:p>
        </w:tc>
      </w:tr>
      <w:tr w:rsidR="00C47FF5" w:rsidRPr="00C47FF5" w14:paraId="3C7EECD9" w14:textId="77777777" w:rsidTr="00C47FF5">
        <w:tc>
          <w:tcPr>
            <w:tcW w:w="2314" w:type="dxa"/>
          </w:tcPr>
          <w:p w14:paraId="6666A48B"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Kołodno</w:t>
            </w:r>
          </w:p>
        </w:tc>
        <w:tc>
          <w:tcPr>
            <w:tcW w:w="2427" w:type="dxa"/>
          </w:tcPr>
          <w:p w14:paraId="0AC361F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w:t>
            </w:r>
          </w:p>
        </w:tc>
        <w:tc>
          <w:tcPr>
            <w:tcW w:w="1894" w:type="dxa"/>
            <w:tcBorders>
              <w:top w:val="single" w:sz="4" w:space="0" w:color="auto"/>
              <w:bottom w:val="single" w:sz="4" w:space="0" w:color="auto"/>
              <w:right w:val="single" w:sz="4" w:space="0" w:color="auto"/>
            </w:tcBorders>
          </w:tcPr>
          <w:p w14:paraId="0491B85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62</w:t>
            </w:r>
          </w:p>
        </w:tc>
        <w:tc>
          <w:tcPr>
            <w:tcW w:w="2427" w:type="dxa"/>
          </w:tcPr>
          <w:p w14:paraId="6559AE4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19,35</w:t>
            </w:r>
          </w:p>
        </w:tc>
      </w:tr>
      <w:tr w:rsidR="00C47FF5" w:rsidRPr="00C47FF5" w14:paraId="15DBBB11" w14:textId="77777777" w:rsidTr="00C47FF5">
        <w:tc>
          <w:tcPr>
            <w:tcW w:w="2314" w:type="dxa"/>
          </w:tcPr>
          <w:p w14:paraId="6C51169F"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Królowe Stojło</w:t>
            </w:r>
          </w:p>
        </w:tc>
        <w:tc>
          <w:tcPr>
            <w:tcW w:w="2427" w:type="dxa"/>
          </w:tcPr>
          <w:p w14:paraId="7DDDD12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Borders>
              <w:top w:val="single" w:sz="4" w:space="0" w:color="auto"/>
              <w:bottom w:val="single" w:sz="4" w:space="0" w:color="auto"/>
              <w:right w:val="single" w:sz="4" w:space="0" w:color="auto"/>
            </w:tcBorders>
          </w:tcPr>
          <w:p w14:paraId="41AD23D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20</w:t>
            </w:r>
          </w:p>
        </w:tc>
        <w:tc>
          <w:tcPr>
            <w:tcW w:w="2427" w:type="dxa"/>
          </w:tcPr>
          <w:p w14:paraId="2A44361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5,00</w:t>
            </w:r>
          </w:p>
        </w:tc>
      </w:tr>
      <w:tr w:rsidR="00C47FF5" w:rsidRPr="00C47FF5" w14:paraId="16AA1925" w14:textId="77777777" w:rsidTr="00C47FF5">
        <w:tc>
          <w:tcPr>
            <w:tcW w:w="2314" w:type="dxa"/>
          </w:tcPr>
          <w:p w14:paraId="29A4432F"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Królowy Most</w:t>
            </w:r>
          </w:p>
        </w:tc>
        <w:tc>
          <w:tcPr>
            <w:tcW w:w="2427" w:type="dxa"/>
          </w:tcPr>
          <w:p w14:paraId="1DB22AE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1894" w:type="dxa"/>
            <w:tcBorders>
              <w:top w:val="single" w:sz="4" w:space="0" w:color="auto"/>
              <w:bottom w:val="single" w:sz="4" w:space="0" w:color="auto"/>
              <w:right w:val="single" w:sz="4" w:space="0" w:color="auto"/>
            </w:tcBorders>
          </w:tcPr>
          <w:p w14:paraId="5724CF0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69</w:t>
            </w:r>
          </w:p>
        </w:tc>
        <w:tc>
          <w:tcPr>
            <w:tcW w:w="2427" w:type="dxa"/>
          </w:tcPr>
          <w:p w14:paraId="3A27746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13,04</w:t>
            </w:r>
          </w:p>
        </w:tc>
      </w:tr>
      <w:tr w:rsidR="00C47FF5" w:rsidRPr="00C47FF5" w14:paraId="0DAA1E7C" w14:textId="77777777" w:rsidTr="00C47FF5">
        <w:tc>
          <w:tcPr>
            <w:tcW w:w="2314" w:type="dxa"/>
          </w:tcPr>
          <w:p w14:paraId="169365FA"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Łużany</w:t>
            </w:r>
          </w:p>
        </w:tc>
        <w:tc>
          <w:tcPr>
            <w:tcW w:w="2427" w:type="dxa"/>
          </w:tcPr>
          <w:p w14:paraId="2FBBF0E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w:t>
            </w:r>
          </w:p>
        </w:tc>
        <w:tc>
          <w:tcPr>
            <w:tcW w:w="1894" w:type="dxa"/>
            <w:tcBorders>
              <w:top w:val="single" w:sz="4" w:space="0" w:color="auto"/>
              <w:bottom w:val="single" w:sz="4" w:space="0" w:color="auto"/>
              <w:right w:val="single" w:sz="4" w:space="0" w:color="auto"/>
            </w:tcBorders>
          </w:tcPr>
          <w:p w14:paraId="58149F0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39</w:t>
            </w:r>
          </w:p>
        </w:tc>
        <w:tc>
          <w:tcPr>
            <w:tcW w:w="2427" w:type="dxa"/>
          </w:tcPr>
          <w:p w14:paraId="2A25F80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15,38</w:t>
            </w:r>
          </w:p>
        </w:tc>
      </w:tr>
      <w:tr w:rsidR="00C47FF5" w:rsidRPr="00C47FF5" w14:paraId="4E2654FF" w14:textId="77777777" w:rsidTr="00C47FF5">
        <w:tc>
          <w:tcPr>
            <w:tcW w:w="2314" w:type="dxa"/>
          </w:tcPr>
          <w:p w14:paraId="52603604"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Mieleszki</w:t>
            </w:r>
          </w:p>
        </w:tc>
        <w:tc>
          <w:tcPr>
            <w:tcW w:w="2427" w:type="dxa"/>
          </w:tcPr>
          <w:p w14:paraId="50050F6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15</w:t>
            </w:r>
          </w:p>
        </w:tc>
        <w:tc>
          <w:tcPr>
            <w:tcW w:w="1894" w:type="dxa"/>
            <w:tcBorders>
              <w:top w:val="single" w:sz="4" w:space="0" w:color="auto"/>
              <w:bottom w:val="single" w:sz="4" w:space="0" w:color="auto"/>
              <w:right w:val="single" w:sz="4" w:space="0" w:color="auto"/>
            </w:tcBorders>
          </w:tcPr>
          <w:p w14:paraId="6D2D5F2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88</w:t>
            </w:r>
          </w:p>
        </w:tc>
        <w:tc>
          <w:tcPr>
            <w:tcW w:w="2427" w:type="dxa"/>
          </w:tcPr>
          <w:p w14:paraId="00A8288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17,05</w:t>
            </w:r>
          </w:p>
        </w:tc>
      </w:tr>
      <w:tr w:rsidR="00C47FF5" w:rsidRPr="00C47FF5" w14:paraId="376E6AAC" w14:textId="77777777" w:rsidTr="00C47FF5">
        <w:tc>
          <w:tcPr>
            <w:tcW w:w="2314" w:type="dxa"/>
          </w:tcPr>
          <w:p w14:paraId="2F9791B5"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Mieleszki-Kolonia</w:t>
            </w:r>
          </w:p>
        </w:tc>
        <w:tc>
          <w:tcPr>
            <w:tcW w:w="2427" w:type="dxa"/>
          </w:tcPr>
          <w:p w14:paraId="64BD8E3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w:t>
            </w:r>
          </w:p>
        </w:tc>
        <w:tc>
          <w:tcPr>
            <w:tcW w:w="1894" w:type="dxa"/>
            <w:tcBorders>
              <w:top w:val="single" w:sz="4" w:space="0" w:color="auto"/>
              <w:bottom w:val="single" w:sz="4" w:space="0" w:color="auto"/>
              <w:right w:val="single" w:sz="4" w:space="0" w:color="auto"/>
            </w:tcBorders>
          </w:tcPr>
          <w:p w14:paraId="5706B0E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41</w:t>
            </w:r>
          </w:p>
        </w:tc>
        <w:tc>
          <w:tcPr>
            <w:tcW w:w="2427" w:type="dxa"/>
          </w:tcPr>
          <w:p w14:paraId="36BE23C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14,63</w:t>
            </w:r>
          </w:p>
        </w:tc>
      </w:tr>
      <w:tr w:rsidR="00C47FF5" w:rsidRPr="00C47FF5" w14:paraId="32C90DBA" w14:textId="77777777" w:rsidTr="00C47FF5">
        <w:tc>
          <w:tcPr>
            <w:tcW w:w="2314" w:type="dxa"/>
          </w:tcPr>
          <w:p w14:paraId="21FF0DDF"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Mostowlany</w:t>
            </w:r>
          </w:p>
        </w:tc>
        <w:tc>
          <w:tcPr>
            <w:tcW w:w="2427" w:type="dxa"/>
          </w:tcPr>
          <w:p w14:paraId="50C3DF2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0553DAE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w:t>
            </w:r>
          </w:p>
        </w:tc>
        <w:tc>
          <w:tcPr>
            <w:tcW w:w="2427" w:type="dxa"/>
          </w:tcPr>
          <w:p w14:paraId="7D0137D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0,00</w:t>
            </w:r>
          </w:p>
        </w:tc>
      </w:tr>
      <w:tr w:rsidR="00C47FF5" w:rsidRPr="00C47FF5" w14:paraId="46C10BA8" w14:textId="77777777" w:rsidTr="00C47FF5">
        <w:tc>
          <w:tcPr>
            <w:tcW w:w="2314" w:type="dxa"/>
          </w:tcPr>
          <w:p w14:paraId="66205689"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Narejki</w:t>
            </w:r>
          </w:p>
        </w:tc>
        <w:tc>
          <w:tcPr>
            <w:tcW w:w="2427" w:type="dxa"/>
          </w:tcPr>
          <w:p w14:paraId="01A4A7E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94" w:type="dxa"/>
            <w:tcBorders>
              <w:top w:val="single" w:sz="4" w:space="0" w:color="auto"/>
              <w:bottom w:val="single" w:sz="4" w:space="0" w:color="auto"/>
              <w:right w:val="single" w:sz="4" w:space="0" w:color="auto"/>
            </w:tcBorders>
          </w:tcPr>
          <w:p w14:paraId="24CB06F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2427" w:type="dxa"/>
          </w:tcPr>
          <w:p w14:paraId="1BD7F43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22,22</w:t>
            </w:r>
          </w:p>
        </w:tc>
      </w:tr>
      <w:tr w:rsidR="00C47FF5" w:rsidRPr="00C47FF5" w14:paraId="52FA330F" w14:textId="77777777" w:rsidTr="00C47FF5">
        <w:tc>
          <w:tcPr>
            <w:tcW w:w="2314" w:type="dxa"/>
          </w:tcPr>
          <w:p w14:paraId="76E8FF29"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Nowosiółki</w:t>
            </w:r>
          </w:p>
        </w:tc>
        <w:tc>
          <w:tcPr>
            <w:tcW w:w="2427" w:type="dxa"/>
          </w:tcPr>
          <w:p w14:paraId="6391C93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1894" w:type="dxa"/>
            <w:tcBorders>
              <w:top w:val="single" w:sz="4" w:space="0" w:color="auto"/>
              <w:bottom w:val="single" w:sz="4" w:space="0" w:color="auto"/>
              <w:right w:val="single" w:sz="4" w:space="0" w:color="auto"/>
            </w:tcBorders>
          </w:tcPr>
          <w:p w14:paraId="6AE156F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w:t>
            </w:r>
          </w:p>
        </w:tc>
        <w:tc>
          <w:tcPr>
            <w:tcW w:w="2427" w:type="dxa"/>
          </w:tcPr>
          <w:p w14:paraId="61D2119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16,13</w:t>
            </w:r>
          </w:p>
        </w:tc>
      </w:tr>
      <w:tr w:rsidR="00C47FF5" w:rsidRPr="00C47FF5" w14:paraId="399D0AC6" w14:textId="77777777" w:rsidTr="00C47FF5">
        <w:tc>
          <w:tcPr>
            <w:tcW w:w="2314" w:type="dxa"/>
          </w:tcPr>
          <w:p w14:paraId="6385B8CA"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Pieszczaniki</w:t>
            </w:r>
          </w:p>
        </w:tc>
        <w:tc>
          <w:tcPr>
            <w:tcW w:w="2427" w:type="dxa"/>
          </w:tcPr>
          <w:p w14:paraId="1C0EFE4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1894" w:type="dxa"/>
            <w:tcBorders>
              <w:top w:val="single" w:sz="4" w:space="0" w:color="auto"/>
              <w:bottom w:val="single" w:sz="4" w:space="0" w:color="auto"/>
              <w:right w:val="single" w:sz="4" w:space="0" w:color="auto"/>
            </w:tcBorders>
          </w:tcPr>
          <w:p w14:paraId="063D4B3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75</w:t>
            </w:r>
          </w:p>
        </w:tc>
        <w:tc>
          <w:tcPr>
            <w:tcW w:w="2427" w:type="dxa"/>
          </w:tcPr>
          <w:p w14:paraId="787B9F5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18,67</w:t>
            </w:r>
          </w:p>
        </w:tc>
      </w:tr>
      <w:tr w:rsidR="00C47FF5" w:rsidRPr="00C47FF5" w14:paraId="0D3E46F4" w14:textId="77777777" w:rsidTr="00C47FF5">
        <w:tc>
          <w:tcPr>
            <w:tcW w:w="2314" w:type="dxa"/>
          </w:tcPr>
          <w:p w14:paraId="58B32811"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Piłatowszczyzna</w:t>
            </w:r>
          </w:p>
        </w:tc>
        <w:tc>
          <w:tcPr>
            <w:tcW w:w="2427" w:type="dxa"/>
          </w:tcPr>
          <w:p w14:paraId="6C1501B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Borders>
              <w:top w:val="single" w:sz="4" w:space="0" w:color="auto"/>
              <w:bottom w:val="single" w:sz="4" w:space="0" w:color="auto"/>
              <w:right w:val="single" w:sz="4" w:space="0" w:color="auto"/>
            </w:tcBorders>
          </w:tcPr>
          <w:p w14:paraId="7CEFDF1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w:t>
            </w:r>
          </w:p>
        </w:tc>
        <w:tc>
          <w:tcPr>
            <w:tcW w:w="2427" w:type="dxa"/>
          </w:tcPr>
          <w:p w14:paraId="194F2B5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22,22</w:t>
            </w:r>
          </w:p>
        </w:tc>
      </w:tr>
      <w:tr w:rsidR="00C47FF5" w:rsidRPr="00C47FF5" w14:paraId="1656ECD5" w14:textId="77777777" w:rsidTr="00C47FF5">
        <w:tc>
          <w:tcPr>
            <w:tcW w:w="2314" w:type="dxa"/>
          </w:tcPr>
          <w:p w14:paraId="2934C7C6"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Podozierany</w:t>
            </w:r>
          </w:p>
        </w:tc>
        <w:tc>
          <w:tcPr>
            <w:tcW w:w="2427" w:type="dxa"/>
          </w:tcPr>
          <w:p w14:paraId="68E0B53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1894" w:type="dxa"/>
            <w:tcBorders>
              <w:top w:val="single" w:sz="4" w:space="0" w:color="auto"/>
              <w:bottom w:val="single" w:sz="4" w:space="0" w:color="auto"/>
              <w:right w:val="single" w:sz="4" w:space="0" w:color="auto"/>
            </w:tcBorders>
          </w:tcPr>
          <w:p w14:paraId="0F9416D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79</w:t>
            </w:r>
          </w:p>
        </w:tc>
        <w:tc>
          <w:tcPr>
            <w:tcW w:w="2427" w:type="dxa"/>
          </w:tcPr>
          <w:p w14:paraId="3F3CB0C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12,66</w:t>
            </w:r>
          </w:p>
        </w:tc>
      </w:tr>
      <w:tr w:rsidR="00C47FF5" w:rsidRPr="00C47FF5" w14:paraId="7D86F2B7" w14:textId="77777777" w:rsidTr="00C47FF5">
        <w:tc>
          <w:tcPr>
            <w:tcW w:w="2314" w:type="dxa"/>
          </w:tcPr>
          <w:p w14:paraId="1FC86ABE"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Podzałuki</w:t>
            </w:r>
          </w:p>
        </w:tc>
        <w:tc>
          <w:tcPr>
            <w:tcW w:w="2427" w:type="dxa"/>
          </w:tcPr>
          <w:p w14:paraId="66B3B9D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Borders>
              <w:top w:val="single" w:sz="4" w:space="0" w:color="auto"/>
              <w:bottom w:val="single" w:sz="4" w:space="0" w:color="auto"/>
              <w:right w:val="single" w:sz="4" w:space="0" w:color="auto"/>
            </w:tcBorders>
          </w:tcPr>
          <w:p w14:paraId="17EC42A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2427" w:type="dxa"/>
          </w:tcPr>
          <w:p w14:paraId="5DC584D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7,14</w:t>
            </w:r>
          </w:p>
        </w:tc>
      </w:tr>
      <w:tr w:rsidR="00C47FF5" w:rsidRPr="00C47FF5" w14:paraId="302BAEE1" w14:textId="77777777" w:rsidTr="00C47FF5">
        <w:tc>
          <w:tcPr>
            <w:tcW w:w="2314" w:type="dxa"/>
          </w:tcPr>
          <w:p w14:paraId="3D1A4DEB"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Przechody</w:t>
            </w:r>
          </w:p>
        </w:tc>
        <w:tc>
          <w:tcPr>
            <w:tcW w:w="2427" w:type="dxa"/>
          </w:tcPr>
          <w:p w14:paraId="352BF88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1894" w:type="dxa"/>
            <w:tcBorders>
              <w:top w:val="single" w:sz="4" w:space="0" w:color="auto"/>
              <w:bottom w:val="single" w:sz="4" w:space="0" w:color="auto"/>
              <w:right w:val="single" w:sz="4" w:space="0" w:color="auto"/>
            </w:tcBorders>
          </w:tcPr>
          <w:p w14:paraId="72EA29C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32</w:t>
            </w:r>
          </w:p>
        </w:tc>
        <w:tc>
          <w:tcPr>
            <w:tcW w:w="2427" w:type="dxa"/>
          </w:tcPr>
          <w:p w14:paraId="1C52D11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15,63</w:t>
            </w:r>
          </w:p>
        </w:tc>
      </w:tr>
      <w:tr w:rsidR="00C47FF5" w:rsidRPr="00C47FF5" w14:paraId="70E32B00" w14:textId="77777777" w:rsidTr="00C47FF5">
        <w:tc>
          <w:tcPr>
            <w:tcW w:w="2314" w:type="dxa"/>
          </w:tcPr>
          <w:p w14:paraId="16E0B393"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Radunin</w:t>
            </w:r>
          </w:p>
        </w:tc>
        <w:tc>
          <w:tcPr>
            <w:tcW w:w="2427" w:type="dxa"/>
          </w:tcPr>
          <w:p w14:paraId="4555CCF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Borders>
              <w:top w:val="single" w:sz="4" w:space="0" w:color="auto"/>
              <w:bottom w:val="single" w:sz="4" w:space="0" w:color="auto"/>
              <w:right w:val="single" w:sz="4" w:space="0" w:color="auto"/>
            </w:tcBorders>
          </w:tcPr>
          <w:p w14:paraId="07A5134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36</w:t>
            </w:r>
          </w:p>
        </w:tc>
        <w:tc>
          <w:tcPr>
            <w:tcW w:w="2427" w:type="dxa"/>
          </w:tcPr>
          <w:p w14:paraId="62E11B5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11,11</w:t>
            </w:r>
          </w:p>
        </w:tc>
      </w:tr>
      <w:tr w:rsidR="00C47FF5" w:rsidRPr="00C47FF5" w14:paraId="23C9B536" w14:textId="77777777" w:rsidTr="00C47FF5">
        <w:tc>
          <w:tcPr>
            <w:tcW w:w="2314" w:type="dxa"/>
          </w:tcPr>
          <w:p w14:paraId="55F5A100"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Ruda</w:t>
            </w:r>
          </w:p>
        </w:tc>
        <w:tc>
          <w:tcPr>
            <w:tcW w:w="2427" w:type="dxa"/>
          </w:tcPr>
          <w:p w14:paraId="4B2E5C8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1894" w:type="dxa"/>
            <w:tcBorders>
              <w:top w:val="single" w:sz="4" w:space="0" w:color="auto"/>
              <w:bottom w:val="single" w:sz="4" w:space="0" w:color="auto"/>
              <w:right w:val="single" w:sz="4" w:space="0" w:color="auto"/>
            </w:tcBorders>
          </w:tcPr>
          <w:p w14:paraId="4CA0BDF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w:t>
            </w:r>
          </w:p>
        </w:tc>
        <w:tc>
          <w:tcPr>
            <w:tcW w:w="2427" w:type="dxa"/>
          </w:tcPr>
          <w:p w14:paraId="4DA3E65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12,50</w:t>
            </w:r>
          </w:p>
        </w:tc>
      </w:tr>
      <w:tr w:rsidR="00C47FF5" w:rsidRPr="00C47FF5" w14:paraId="44C80246" w14:textId="77777777" w:rsidTr="00C47FF5">
        <w:tc>
          <w:tcPr>
            <w:tcW w:w="2314" w:type="dxa"/>
          </w:tcPr>
          <w:p w14:paraId="0C39A546"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Skroblaki</w:t>
            </w:r>
          </w:p>
        </w:tc>
        <w:tc>
          <w:tcPr>
            <w:tcW w:w="2427" w:type="dxa"/>
          </w:tcPr>
          <w:p w14:paraId="1A861AF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25C43EF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23</w:t>
            </w:r>
          </w:p>
        </w:tc>
        <w:tc>
          <w:tcPr>
            <w:tcW w:w="2427" w:type="dxa"/>
          </w:tcPr>
          <w:p w14:paraId="74B0FC3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0,00</w:t>
            </w:r>
          </w:p>
        </w:tc>
      </w:tr>
      <w:tr w:rsidR="00C47FF5" w:rsidRPr="00C47FF5" w14:paraId="578B3380" w14:textId="77777777" w:rsidTr="00C47FF5">
        <w:tc>
          <w:tcPr>
            <w:tcW w:w="2314" w:type="dxa"/>
          </w:tcPr>
          <w:p w14:paraId="480C17DD"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Słuczanka</w:t>
            </w:r>
          </w:p>
        </w:tc>
        <w:tc>
          <w:tcPr>
            <w:tcW w:w="2427" w:type="dxa"/>
          </w:tcPr>
          <w:p w14:paraId="12FC4A5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1894" w:type="dxa"/>
            <w:tcBorders>
              <w:top w:val="single" w:sz="4" w:space="0" w:color="auto"/>
              <w:bottom w:val="single" w:sz="4" w:space="0" w:color="auto"/>
              <w:right w:val="single" w:sz="4" w:space="0" w:color="auto"/>
            </w:tcBorders>
          </w:tcPr>
          <w:p w14:paraId="73BD736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67</w:t>
            </w:r>
          </w:p>
        </w:tc>
        <w:tc>
          <w:tcPr>
            <w:tcW w:w="2427" w:type="dxa"/>
          </w:tcPr>
          <w:p w14:paraId="46020BC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14,93</w:t>
            </w:r>
          </w:p>
        </w:tc>
      </w:tr>
      <w:tr w:rsidR="00C47FF5" w:rsidRPr="00C47FF5" w14:paraId="68890547" w14:textId="77777777" w:rsidTr="00C47FF5">
        <w:tc>
          <w:tcPr>
            <w:tcW w:w="2314" w:type="dxa"/>
          </w:tcPr>
          <w:p w14:paraId="12439DA7"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Sofipol</w:t>
            </w:r>
          </w:p>
        </w:tc>
        <w:tc>
          <w:tcPr>
            <w:tcW w:w="2427" w:type="dxa"/>
          </w:tcPr>
          <w:p w14:paraId="4703D59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1894" w:type="dxa"/>
            <w:tcBorders>
              <w:top w:val="single" w:sz="4" w:space="0" w:color="auto"/>
              <w:bottom w:val="single" w:sz="4" w:space="0" w:color="auto"/>
              <w:right w:val="single" w:sz="4" w:space="0" w:color="auto"/>
            </w:tcBorders>
          </w:tcPr>
          <w:p w14:paraId="7925544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71</w:t>
            </w:r>
          </w:p>
        </w:tc>
        <w:tc>
          <w:tcPr>
            <w:tcW w:w="2427" w:type="dxa"/>
          </w:tcPr>
          <w:p w14:paraId="281FD70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9,86</w:t>
            </w:r>
          </w:p>
        </w:tc>
      </w:tr>
      <w:tr w:rsidR="00C47FF5" w:rsidRPr="00C47FF5" w14:paraId="36DE35C2" w14:textId="77777777" w:rsidTr="00C47FF5">
        <w:tc>
          <w:tcPr>
            <w:tcW w:w="2314" w:type="dxa"/>
          </w:tcPr>
          <w:p w14:paraId="6B9C578C"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Straszewo</w:t>
            </w:r>
          </w:p>
        </w:tc>
        <w:tc>
          <w:tcPr>
            <w:tcW w:w="2427" w:type="dxa"/>
          </w:tcPr>
          <w:p w14:paraId="67D77F2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1894" w:type="dxa"/>
            <w:tcBorders>
              <w:top w:val="single" w:sz="4" w:space="0" w:color="auto"/>
              <w:bottom w:val="single" w:sz="4" w:space="0" w:color="auto"/>
              <w:right w:val="single" w:sz="4" w:space="0" w:color="auto"/>
            </w:tcBorders>
          </w:tcPr>
          <w:p w14:paraId="51351D2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42</w:t>
            </w:r>
          </w:p>
        </w:tc>
        <w:tc>
          <w:tcPr>
            <w:tcW w:w="2427" w:type="dxa"/>
          </w:tcPr>
          <w:p w14:paraId="7DAB7CC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26,19</w:t>
            </w:r>
          </w:p>
        </w:tc>
      </w:tr>
      <w:tr w:rsidR="00C47FF5" w:rsidRPr="00C47FF5" w14:paraId="71737AA4" w14:textId="77777777" w:rsidTr="00C47FF5">
        <w:tc>
          <w:tcPr>
            <w:tcW w:w="2314" w:type="dxa"/>
          </w:tcPr>
          <w:p w14:paraId="05C12321"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Świsłoczany</w:t>
            </w:r>
          </w:p>
        </w:tc>
        <w:tc>
          <w:tcPr>
            <w:tcW w:w="2427" w:type="dxa"/>
          </w:tcPr>
          <w:p w14:paraId="5D6D5FA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47FCAD5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2427" w:type="dxa"/>
          </w:tcPr>
          <w:p w14:paraId="4392CA9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0,00</w:t>
            </w:r>
          </w:p>
        </w:tc>
      </w:tr>
      <w:tr w:rsidR="00C47FF5" w:rsidRPr="00C47FF5" w14:paraId="10AEF6DF" w14:textId="77777777" w:rsidTr="00C47FF5">
        <w:tc>
          <w:tcPr>
            <w:tcW w:w="2314" w:type="dxa"/>
          </w:tcPr>
          <w:p w14:paraId="7634D9B7"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lastRenderedPageBreak/>
              <w:t>Waliły</w:t>
            </w:r>
          </w:p>
        </w:tc>
        <w:tc>
          <w:tcPr>
            <w:tcW w:w="2427" w:type="dxa"/>
          </w:tcPr>
          <w:p w14:paraId="6491304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1894" w:type="dxa"/>
            <w:tcBorders>
              <w:top w:val="single" w:sz="4" w:space="0" w:color="auto"/>
              <w:bottom w:val="single" w:sz="4" w:space="0" w:color="auto"/>
              <w:right w:val="single" w:sz="4" w:space="0" w:color="auto"/>
            </w:tcBorders>
          </w:tcPr>
          <w:p w14:paraId="30F6C65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97</w:t>
            </w:r>
          </w:p>
        </w:tc>
        <w:tc>
          <w:tcPr>
            <w:tcW w:w="2427" w:type="dxa"/>
          </w:tcPr>
          <w:p w14:paraId="06233B8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9,28</w:t>
            </w:r>
          </w:p>
        </w:tc>
      </w:tr>
      <w:tr w:rsidR="00C47FF5" w:rsidRPr="00C47FF5" w14:paraId="7A87274E" w14:textId="77777777" w:rsidTr="00C47FF5">
        <w:tc>
          <w:tcPr>
            <w:tcW w:w="2314" w:type="dxa"/>
          </w:tcPr>
          <w:p w14:paraId="23417A2B"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Waliły-Dwór</w:t>
            </w:r>
          </w:p>
        </w:tc>
        <w:tc>
          <w:tcPr>
            <w:tcW w:w="2427" w:type="dxa"/>
          </w:tcPr>
          <w:p w14:paraId="21F87D1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c>
          <w:tcPr>
            <w:tcW w:w="1894" w:type="dxa"/>
            <w:tcBorders>
              <w:top w:val="single" w:sz="4" w:space="0" w:color="auto"/>
              <w:bottom w:val="single" w:sz="4" w:space="0" w:color="auto"/>
              <w:right w:val="single" w:sz="4" w:space="0" w:color="auto"/>
            </w:tcBorders>
          </w:tcPr>
          <w:p w14:paraId="54E3C16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129</w:t>
            </w:r>
          </w:p>
        </w:tc>
        <w:tc>
          <w:tcPr>
            <w:tcW w:w="2427" w:type="dxa"/>
          </w:tcPr>
          <w:p w14:paraId="407F9BC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19,38</w:t>
            </w:r>
          </w:p>
        </w:tc>
      </w:tr>
      <w:tr w:rsidR="00C47FF5" w:rsidRPr="00C47FF5" w14:paraId="7ECFE32C" w14:textId="77777777" w:rsidTr="00C47FF5">
        <w:tc>
          <w:tcPr>
            <w:tcW w:w="2314" w:type="dxa"/>
          </w:tcPr>
          <w:p w14:paraId="2DFBE6A1"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Waliły-Osada</w:t>
            </w:r>
          </w:p>
        </w:tc>
        <w:tc>
          <w:tcPr>
            <w:tcW w:w="2427" w:type="dxa"/>
          </w:tcPr>
          <w:p w14:paraId="33CB7BB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2056E5E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2427" w:type="dxa"/>
          </w:tcPr>
          <w:p w14:paraId="40BF1D3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0,00</w:t>
            </w:r>
          </w:p>
        </w:tc>
      </w:tr>
      <w:tr w:rsidR="00C47FF5" w:rsidRPr="00C47FF5" w14:paraId="539BE36B" w14:textId="77777777" w:rsidTr="00C47FF5">
        <w:tc>
          <w:tcPr>
            <w:tcW w:w="2314" w:type="dxa"/>
          </w:tcPr>
          <w:p w14:paraId="084B114A"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Waliły-Stacja</w:t>
            </w:r>
          </w:p>
        </w:tc>
        <w:tc>
          <w:tcPr>
            <w:tcW w:w="2427" w:type="dxa"/>
          </w:tcPr>
          <w:p w14:paraId="42E2F29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102</w:t>
            </w:r>
          </w:p>
        </w:tc>
        <w:tc>
          <w:tcPr>
            <w:tcW w:w="1894" w:type="dxa"/>
            <w:tcBorders>
              <w:top w:val="single" w:sz="4" w:space="0" w:color="auto"/>
              <w:bottom w:val="single" w:sz="4" w:space="0" w:color="auto"/>
              <w:right w:val="single" w:sz="4" w:space="0" w:color="auto"/>
            </w:tcBorders>
          </w:tcPr>
          <w:p w14:paraId="17805E6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551</w:t>
            </w:r>
          </w:p>
        </w:tc>
        <w:tc>
          <w:tcPr>
            <w:tcW w:w="2427" w:type="dxa"/>
          </w:tcPr>
          <w:p w14:paraId="32B1371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18,51</w:t>
            </w:r>
          </w:p>
        </w:tc>
      </w:tr>
      <w:tr w:rsidR="00C47FF5" w:rsidRPr="00C47FF5" w14:paraId="0B40823A" w14:textId="77777777" w:rsidTr="00C47FF5">
        <w:tc>
          <w:tcPr>
            <w:tcW w:w="2314" w:type="dxa"/>
          </w:tcPr>
          <w:p w14:paraId="1E706D32"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Wiejki</w:t>
            </w:r>
          </w:p>
        </w:tc>
        <w:tc>
          <w:tcPr>
            <w:tcW w:w="2427" w:type="dxa"/>
          </w:tcPr>
          <w:p w14:paraId="5A19CB2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1894" w:type="dxa"/>
            <w:tcBorders>
              <w:top w:val="single" w:sz="4" w:space="0" w:color="auto"/>
              <w:bottom w:val="single" w:sz="4" w:space="0" w:color="auto"/>
              <w:right w:val="single" w:sz="4" w:space="0" w:color="auto"/>
            </w:tcBorders>
          </w:tcPr>
          <w:p w14:paraId="2A93E65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122</w:t>
            </w:r>
          </w:p>
        </w:tc>
        <w:tc>
          <w:tcPr>
            <w:tcW w:w="2427" w:type="dxa"/>
          </w:tcPr>
          <w:p w14:paraId="06F8A0E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9,02</w:t>
            </w:r>
          </w:p>
        </w:tc>
      </w:tr>
      <w:tr w:rsidR="00C47FF5" w:rsidRPr="00C47FF5" w14:paraId="54CBDE26" w14:textId="77777777" w:rsidTr="00C47FF5">
        <w:tc>
          <w:tcPr>
            <w:tcW w:w="2314" w:type="dxa"/>
          </w:tcPr>
          <w:p w14:paraId="44D09E2C"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Wierobie</w:t>
            </w:r>
          </w:p>
        </w:tc>
        <w:tc>
          <w:tcPr>
            <w:tcW w:w="2427" w:type="dxa"/>
          </w:tcPr>
          <w:p w14:paraId="1250D32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Borders>
              <w:top w:val="single" w:sz="4" w:space="0" w:color="auto"/>
              <w:bottom w:val="single" w:sz="4" w:space="0" w:color="auto"/>
              <w:right w:val="single" w:sz="4" w:space="0" w:color="auto"/>
            </w:tcBorders>
          </w:tcPr>
          <w:p w14:paraId="41C2535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w:t>
            </w:r>
          </w:p>
        </w:tc>
        <w:tc>
          <w:tcPr>
            <w:tcW w:w="2427" w:type="dxa"/>
          </w:tcPr>
          <w:p w14:paraId="5704235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15,38</w:t>
            </w:r>
          </w:p>
        </w:tc>
      </w:tr>
      <w:tr w:rsidR="00C47FF5" w:rsidRPr="00C47FF5" w14:paraId="57DAC087" w14:textId="77777777" w:rsidTr="00C47FF5">
        <w:tc>
          <w:tcPr>
            <w:tcW w:w="2314" w:type="dxa"/>
          </w:tcPr>
          <w:p w14:paraId="2C163E15"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Wyżary</w:t>
            </w:r>
          </w:p>
        </w:tc>
        <w:tc>
          <w:tcPr>
            <w:tcW w:w="2427" w:type="dxa"/>
          </w:tcPr>
          <w:p w14:paraId="6C58832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1AAC024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427" w:type="dxa"/>
          </w:tcPr>
          <w:p w14:paraId="53E01D8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0,00</w:t>
            </w:r>
          </w:p>
        </w:tc>
      </w:tr>
      <w:tr w:rsidR="00C47FF5" w:rsidRPr="00C47FF5" w14:paraId="38E0E151" w14:textId="77777777" w:rsidTr="00C47FF5">
        <w:tc>
          <w:tcPr>
            <w:tcW w:w="2314" w:type="dxa"/>
          </w:tcPr>
          <w:p w14:paraId="7E18E31D"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Załuki</w:t>
            </w:r>
          </w:p>
        </w:tc>
        <w:tc>
          <w:tcPr>
            <w:tcW w:w="2427" w:type="dxa"/>
          </w:tcPr>
          <w:p w14:paraId="1BCDDB3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70</w:t>
            </w:r>
          </w:p>
        </w:tc>
        <w:tc>
          <w:tcPr>
            <w:tcW w:w="1894" w:type="dxa"/>
            <w:tcBorders>
              <w:top w:val="single" w:sz="4" w:space="0" w:color="auto"/>
              <w:bottom w:val="single" w:sz="4" w:space="0" w:color="auto"/>
              <w:right w:val="single" w:sz="4" w:space="0" w:color="auto"/>
            </w:tcBorders>
          </w:tcPr>
          <w:p w14:paraId="435F238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255</w:t>
            </w:r>
          </w:p>
        </w:tc>
        <w:tc>
          <w:tcPr>
            <w:tcW w:w="2427" w:type="dxa"/>
          </w:tcPr>
          <w:p w14:paraId="33E37A8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27,45</w:t>
            </w:r>
          </w:p>
        </w:tc>
      </w:tr>
      <w:tr w:rsidR="00C47FF5" w:rsidRPr="00C47FF5" w14:paraId="3CFC395B" w14:textId="77777777" w:rsidTr="00C47FF5">
        <w:tc>
          <w:tcPr>
            <w:tcW w:w="2314" w:type="dxa"/>
          </w:tcPr>
          <w:p w14:paraId="2630AA75"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Zarzeczany</w:t>
            </w:r>
          </w:p>
        </w:tc>
        <w:tc>
          <w:tcPr>
            <w:tcW w:w="2427" w:type="dxa"/>
          </w:tcPr>
          <w:p w14:paraId="34080FA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c>
          <w:tcPr>
            <w:tcW w:w="1894" w:type="dxa"/>
            <w:tcBorders>
              <w:top w:val="single" w:sz="4" w:space="0" w:color="auto"/>
              <w:bottom w:val="single" w:sz="4" w:space="0" w:color="auto"/>
              <w:right w:val="single" w:sz="4" w:space="0" w:color="auto"/>
            </w:tcBorders>
          </w:tcPr>
          <w:p w14:paraId="344DB95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110</w:t>
            </w:r>
          </w:p>
        </w:tc>
        <w:tc>
          <w:tcPr>
            <w:tcW w:w="2427" w:type="dxa"/>
          </w:tcPr>
          <w:p w14:paraId="24CBE42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22,73</w:t>
            </w:r>
          </w:p>
        </w:tc>
      </w:tr>
      <w:tr w:rsidR="00C47FF5" w:rsidRPr="00C47FF5" w14:paraId="0C442B13" w14:textId="77777777" w:rsidTr="00C47FF5">
        <w:tc>
          <w:tcPr>
            <w:tcW w:w="2314" w:type="dxa"/>
          </w:tcPr>
          <w:p w14:paraId="333130B3"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Zasady</w:t>
            </w:r>
          </w:p>
        </w:tc>
        <w:tc>
          <w:tcPr>
            <w:tcW w:w="2427" w:type="dxa"/>
          </w:tcPr>
          <w:p w14:paraId="0126184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94" w:type="dxa"/>
            <w:tcBorders>
              <w:top w:val="single" w:sz="4" w:space="0" w:color="auto"/>
              <w:bottom w:val="single" w:sz="4" w:space="0" w:color="auto"/>
              <w:right w:val="single" w:sz="4" w:space="0" w:color="auto"/>
            </w:tcBorders>
          </w:tcPr>
          <w:p w14:paraId="2D7EEA3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427" w:type="dxa"/>
          </w:tcPr>
          <w:p w14:paraId="78EBE1D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18,18</w:t>
            </w:r>
          </w:p>
        </w:tc>
      </w:tr>
      <w:tr w:rsidR="00C47FF5" w:rsidRPr="00C47FF5" w14:paraId="5FABDB91" w14:textId="77777777" w:rsidTr="00C47FF5">
        <w:tc>
          <w:tcPr>
            <w:tcW w:w="2314" w:type="dxa"/>
          </w:tcPr>
          <w:p w14:paraId="2E351CB2"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Zielona</w:t>
            </w:r>
          </w:p>
        </w:tc>
        <w:tc>
          <w:tcPr>
            <w:tcW w:w="2427" w:type="dxa"/>
          </w:tcPr>
          <w:p w14:paraId="469A934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94" w:type="dxa"/>
            <w:tcBorders>
              <w:top w:val="single" w:sz="4" w:space="0" w:color="auto"/>
              <w:bottom w:val="single" w:sz="4" w:space="0" w:color="auto"/>
              <w:right w:val="single" w:sz="4" w:space="0" w:color="auto"/>
            </w:tcBorders>
          </w:tcPr>
          <w:p w14:paraId="3310267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30</w:t>
            </w:r>
          </w:p>
        </w:tc>
        <w:tc>
          <w:tcPr>
            <w:tcW w:w="2427" w:type="dxa"/>
          </w:tcPr>
          <w:p w14:paraId="0DA074C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6,67</w:t>
            </w:r>
          </w:p>
        </w:tc>
      </w:tr>
      <w:tr w:rsidR="00C47FF5" w:rsidRPr="00C47FF5" w14:paraId="5A788DDB" w14:textId="77777777" w:rsidTr="00C47FF5">
        <w:tc>
          <w:tcPr>
            <w:tcW w:w="2314" w:type="dxa"/>
          </w:tcPr>
          <w:p w14:paraId="5F132024"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Zubki</w:t>
            </w:r>
          </w:p>
        </w:tc>
        <w:tc>
          <w:tcPr>
            <w:tcW w:w="2427" w:type="dxa"/>
          </w:tcPr>
          <w:p w14:paraId="7BC4F67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Borders>
              <w:top w:val="single" w:sz="4" w:space="0" w:color="auto"/>
              <w:bottom w:val="single" w:sz="4" w:space="0" w:color="auto"/>
              <w:right w:val="single" w:sz="4" w:space="0" w:color="auto"/>
            </w:tcBorders>
          </w:tcPr>
          <w:p w14:paraId="4E2F466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w:t>
            </w:r>
          </w:p>
        </w:tc>
        <w:tc>
          <w:tcPr>
            <w:tcW w:w="2427" w:type="dxa"/>
          </w:tcPr>
          <w:p w14:paraId="06ADF40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0,00</w:t>
            </w:r>
          </w:p>
        </w:tc>
      </w:tr>
      <w:tr w:rsidR="00C47FF5" w:rsidRPr="00C47FF5" w14:paraId="379631BD" w14:textId="77777777" w:rsidTr="00C47FF5">
        <w:tc>
          <w:tcPr>
            <w:tcW w:w="2314" w:type="dxa"/>
          </w:tcPr>
          <w:p w14:paraId="5DE7036B" w14:textId="77777777" w:rsidR="00C47FF5" w:rsidRPr="00C47FF5" w:rsidRDefault="00C47FF5" w:rsidP="00C47FF5">
            <w:pPr>
              <w:widowControl w:val="0"/>
              <w:suppressAutoHyphens/>
              <w:spacing w:after="0" w:line="259" w:lineRule="auto"/>
              <w:jc w:val="center"/>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Zubry</w:t>
            </w:r>
          </w:p>
        </w:tc>
        <w:tc>
          <w:tcPr>
            <w:tcW w:w="2427" w:type="dxa"/>
          </w:tcPr>
          <w:p w14:paraId="027AF93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1894" w:type="dxa"/>
            <w:tcBorders>
              <w:top w:val="single" w:sz="4" w:space="0" w:color="auto"/>
              <w:bottom w:val="single" w:sz="4" w:space="0" w:color="auto"/>
              <w:right w:val="single" w:sz="4" w:space="0" w:color="auto"/>
            </w:tcBorders>
          </w:tcPr>
          <w:p w14:paraId="42B66DB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73</w:t>
            </w:r>
          </w:p>
        </w:tc>
        <w:tc>
          <w:tcPr>
            <w:tcW w:w="2427" w:type="dxa"/>
          </w:tcPr>
          <w:p w14:paraId="6B9B158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6,85</w:t>
            </w:r>
          </w:p>
        </w:tc>
      </w:tr>
    </w:tbl>
    <w:p w14:paraId="17FEFB00" w14:textId="77777777" w:rsidR="00C47FF5" w:rsidRPr="00C47FF5" w:rsidRDefault="00C47FF5" w:rsidP="00C47FF5">
      <w:pPr>
        <w:widowControl w:val="0"/>
        <w:suppressAutoHyphens/>
        <w:spacing w:after="160" w:line="259" w:lineRule="auto"/>
        <w:jc w:val="both"/>
        <w:rPr>
          <w:rFonts w:ascii="Times New Roman" w:eastAsiaTheme="minorHAnsi" w:hAnsi="Times New Roman" w:cs="Times New Roman"/>
          <w:sz w:val="24"/>
          <w:szCs w:val="24"/>
          <w:lang w:eastAsia="en-US"/>
        </w:rPr>
      </w:pPr>
    </w:p>
    <w:p w14:paraId="2BEFF296" w14:textId="77777777" w:rsidR="0080761B" w:rsidRDefault="00C47FF5" w:rsidP="00324C03">
      <w:pPr>
        <w:widowControl w:val="0"/>
        <w:suppressAutoHyphens/>
        <w:spacing w:after="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Najmniej osób w wieku przedprodukcyjnym zamieszkiwało na terenie następujących sołectw: </w:t>
      </w:r>
    </w:p>
    <w:p w14:paraId="3F64660F" w14:textId="6AD50BE3" w:rsidR="00596BCD" w:rsidRPr="00596BCD" w:rsidRDefault="00596BCD" w:rsidP="00596BCD">
      <w:pPr>
        <w:pStyle w:val="Akapitzlist"/>
        <w:numPr>
          <w:ilvl w:val="0"/>
          <w:numId w:val="75"/>
        </w:numPr>
        <w:spacing w:line="360" w:lineRule="auto"/>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Zubki, Józefowo, Wyżary, Waliły-Osada, Skroblaki, Mostowlany, Glejsk, Chomontowce – 0,0</w:t>
      </w:r>
    </w:p>
    <w:p w14:paraId="41941EC1" w14:textId="2471DED7" w:rsidR="00596BCD" w:rsidRPr="00596BCD" w:rsidRDefault="00596BCD" w:rsidP="00596BCD">
      <w:pPr>
        <w:pStyle w:val="Akapitzlist"/>
        <w:numPr>
          <w:ilvl w:val="0"/>
          <w:numId w:val="75"/>
        </w:numPr>
        <w:spacing w:line="360" w:lineRule="auto"/>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Dzierniakowo</w:t>
      </w:r>
      <w:r>
        <w:rPr>
          <w:rFonts w:ascii="Times New Roman" w:eastAsia="Times New Roman" w:hAnsi="Times New Roman" w:cs="Times New Roman"/>
          <w:sz w:val="24"/>
          <w:szCs w:val="24"/>
        </w:rPr>
        <w:t xml:space="preserve"> –</w:t>
      </w:r>
      <w:r w:rsidRPr="00596BCD">
        <w:rPr>
          <w:rFonts w:ascii="Times New Roman" w:eastAsia="Times New Roman" w:hAnsi="Times New Roman" w:cs="Times New Roman"/>
          <w:sz w:val="24"/>
          <w:szCs w:val="24"/>
        </w:rPr>
        <w:t xml:space="preserve"> 4,0,</w:t>
      </w:r>
    </w:p>
    <w:p w14:paraId="6CD54449" w14:textId="7C64C986" w:rsidR="00596BCD" w:rsidRPr="00596BCD" w:rsidRDefault="00596BCD" w:rsidP="00596BCD">
      <w:pPr>
        <w:pStyle w:val="Akapitzlist"/>
        <w:numPr>
          <w:ilvl w:val="0"/>
          <w:numId w:val="75"/>
        </w:numPr>
        <w:spacing w:line="360" w:lineRule="auto"/>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 xml:space="preserve">Królowe Stojło – 5,0, </w:t>
      </w:r>
    </w:p>
    <w:p w14:paraId="3B86A53A" w14:textId="1229D1AA" w:rsidR="00596BCD" w:rsidRPr="00596BCD" w:rsidRDefault="00596BCD" w:rsidP="00596BCD">
      <w:pPr>
        <w:pStyle w:val="Akapitzlist"/>
        <w:numPr>
          <w:ilvl w:val="0"/>
          <w:numId w:val="75"/>
        </w:numPr>
        <w:spacing w:line="360" w:lineRule="auto"/>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Grzybowce – 6,06,</w:t>
      </w:r>
    </w:p>
    <w:p w14:paraId="588975C1" w14:textId="539CA584" w:rsidR="00596BCD" w:rsidRPr="00596BCD" w:rsidRDefault="00596BCD" w:rsidP="00596BCD">
      <w:pPr>
        <w:pStyle w:val="Akapitzlist"/>
        <w:numPr>
          <w:ilvl w:val="0"/>
          <w:numId w:val="75"/>
        </w:numPr>
        <w:spacing w:line="360" w:lineRule="auto"/>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 xml:space="preserve">Zielona – 6,67, </w:t>
      </w:r>
    </w:p>
    <w:p w14:paraId="2F3A3830" w14:textId="54519337" w:rsidR="00661035" w:rsidRPr="00596BCD" w:rsidRDefault="00C47FF5" w:rsidP="00596BCD">
      <w:pPr>
        <w:pStyle w:val="Akapitzlist"/>
        <w:widowControl w:val="0"/>
        <w:numPr>
          <w:ilvl w:val="0"/>
          <w:numId w:val="75"/>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Zubry</w:t>
      </w:r>
      <w:r w:rsidR="00596BCD">
        <w:rPr>
          <w:rFonts w:ascii="Times New Roman" w:eastAsia="Times New Roman" w:hAnsi="Times New Roman" w:cs="Times New Roman"/>
          <w:sz w:val="24"/>
          <w:szCs w:val="24"/>
        </w:rPr>
        <w:t xml:space="preserve"> –</w:t>
      </w:r>
      <w:r w:rsidR="00661035" w:rsidRPr="0080761B">
        <w:rPr>
          <w:rFonts w:ascii="Times New Roman" w:eastAsia="Times New Roman" w:hAnsi="Times New Roman" w:cs="Times New Roman"/>
          <w:sz w:val="24"/>
          <w:szCs w:val="24"/>
        </w:rPr>
        <w:t xml:space="preserve"> </w:t>
      </w:r>
      <w:r w:rsidR="00661035" w:rsidRPr="00596BCD">
        <w:rPr>
          <w:rFonts w:ascii="Times New Roman" w:eastAsia="Times New Roman" w:hAnsi="Times New Roman" w:cs="Times New Roman"/>
          <w:sz w:val="24"/>
          <w:szCs w:val="24"/>
        </w:rPr>
        <w:t>6,85</w:t>
      </w:r>
      <w:r w:rsidRPr="00596BCD">
        <w:rPr>
          <w:rFonts w:ascii="Times New Roman" w:eastAsia="Times New Roman" w:hAnsi="Times New Roman" w:cs="Times New Roman"/>
          <w:sz w:val="24"/>
          <w:szCs w:val="24"/>
        </w:rPr>
        <w:t xml:space="preserve">, </w:t>
      </w:r>
    </w:p>
    <w:p w14:paraId="0946ADC1" w14:textId="0556EEEE" w:rsidR="00596BCD" w:rsidRPr="00596BCD" w:rsidRDefault="00596BCD" w:rsidP="00596BCD">
      <w:pPr>
        <w:pStyle w:val="Akapitzlist"/>
        <w:numPr>
          <w:ilvl w:val="0"/>
          <w:numId w:val="75"/>
        </w:numPr>
        <w:spacing w:line="360" w:lineRule="auto"/>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Podzałuki – 7,14,</w:t>
      </w:r>
    </w:p>
    <w:p w14:paraId="10A02AA3" w14:textId="0DD396A3" w:rsidR="0080761B" w:rsidRPr="00596BCD" w:rsidRDefault="00C47FF5" w:rsidP="00596BCD">
      <w:pPr>
        <w:pStyle w:val="Akapitzlist"/>
        <w:widowControl w:val="0"/>
        <w:numPr>
          <w:ilvl w:val="0"/>
          <w:numId w:val="75"/>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Wiejki</w:t>
      </w:r>
      <w:r w:rsidR="00596BCD">
        <w:rPr>
          <w:rFonts w:ascii="Times New Roman" w:eastAsia="Times New Roman" w:hAnsi="Times New Roman" w:cs="Times New Roman"/>
          <w:sz w:val="24"/>
          <w:szCs w:val="24"/>
        </w:rPr>
        <w:t xml:space="preserve"> –</w:t>
      </w:r>
      <w:r w:rsidR="00661035" w:rsidRPr="0080761B">
        <w:rPr>
          <w:rFonts w:ascii="Times New Roman" w:eastAsia="Times New Roman" w:hAnsi="Times New Roman" w:cs="Times New Roman"/>
          <w:sz w:val="24"/>
          <w:szCs w:val="24"/>
        </w:rPr>
        <w:t xml:space="preserve"> </w:t>
      </w:r>
      <w:r w:rsidR="00661035" w:rsidRPr="00596BCD">
        <w:rPr>
          <w:rFonts w:ascii="Times New Roman" w:eastAsia="Times New Roman" w:hAnsi="Times New Roman" w:cs="Times New Roman"/>
          <w:sz w:val="24"/>
          <w:szCs w:val="24"/>
        </w:rPr>
        <w:t>9,02</w:t>
      </w:r>
      <w:r w:rsidRPr="00596BCD">
        <w:rPr>
          <w:rFonts w:ascii="Times New Roman" w:eastAsia="Times New Roman" w:hAnsi="Times New Roman" w:cs="Times New Roman"/>
          <w:sz w:val="24"/>
          <w:szCs w:val="24"/>
        </w:rPr>
        <w:t>,</w:t>
      </w:r>
    </w:p>
    <w:p w14:paraId="6B9068D5" w14:textId="7FD964A3" w:rsidR="00661035" w:rsidRPr="00596BCD" w:rsidRDefault="00C47FF5" w:rsidP="00596BCD">
      <w:pPr>
        <w:pStyle w:val="Akapitzlist"/>
        <w:widowControl w:val="0"/>
        <w:numPr>
          <w:ilvl w:val="0"/>
          <w:numId w:val="75"/>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 xml:space="preserve"> Waliły</w:t>
      </w:r>
      <w:r w:rsidR="00596BCD">
        <w:rPr>
          <w:rFonts w:ascii="Times New Roman" w:eastAsia="Times New Roman" w:hAnsi="Times New Roman" w:cs="Times New Roman"/>
          <w:sz w:val="24"/>
          <w:szCs w:val="24"/>
        </w:rPr>
        <w:t xml:space="preserve"> – </w:t>
      </w:r>
      <w:r w:rsidR="00661035" w:rsidRPr="00596BCD">
        <w:rPr>
          <w:rFonts w:ascii="Times New Roman" w:eastAsia="Times New Roman" w:hAnsi="Times New Roman" w:cs="Times New Roman"/>
          <w:sz w:val="24"/>
          <w:szCs w:val="24"/>
        </w:rPr>
        <w:t>9,28</w:t>
      </w:r>
      <w:r w:rsidRPr="00596BCD">
        <w:rPr>
          <w:rFonts w:ascii="Times New Roman" w:eastAsia="Times New Roman" w:hAnsi="Times New Roman" w:cs="Times New Roman"/>
          <w:sz w:val="24"/>
          <w:szCs w:val="24"/>
        </w:rPr>
        <w:t xml:space="preserve">, </w:t>
      </w:r>
    </w:p>
    <w:p w14:paraId="1E12A75F" w14:textId="4CD47B09" w:rsidR="00661035" w:rsidRPr="00596BCD" w:rsidRDefault="00C47FF5" w:rsidP="00596BCD">
      <w:pPr>
        <w:pStyle w:val="Akapitzlist"/>
        <w:widowControl w:val="0"/>
        <w:numPr>
          <w:ilvl w:val="0"/>
          <w:numId w:val="75"/>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Sofipol</w:t>
      </w:r>
      <w:r w:rsidR="00596BCD">
        <w:rPr>
          <w:rFonts w:ascii="Times New Roman" w:eastAsia="Times New Roman" w:hAnsi="Times New Roman" w:cs="Times New Roman"/>
          <w:sz w:val="24"/>
          <w:szCs w:val="24"/>
        </w:rPr>
        <w:t xml:space="preserve"> –</w:t>
      </w:r>
      <w:r w:rsidR="00661035" w:rsidRPr="0080761B">
        <w:rPr>
          <w:rFonts w:ascii="Times New Roman" w:eastAsia="Times New Roman" w:hAnsi="Times New Roman" w:cs="Times New Roman"/>
          <w:sz w:val="24"/>
          <w:szCs w:val="24"/>
        </w:rPr>
        <w:t xml:space="preserve"> </w:t>
      </w:r>
      <w:r w:rsidR="00661035" w:rsidRPr="00596BCD">
        <w:rPr>
          <w:rFonts w:ascii="Times New Roman" w:eastAsia="Times New Roman" w:hAnsi="Times New Roman" w:cs="Times New Roman"/>
          <w:sz w:val="24"/>
          <w:szCs w:val="24"/>
        </w:rPr>
        <w:t>9,86</w:t>
      </w:r>
      <w:r w:rsidRPr="00596BCD">
        <w:rPr>
          <w:rFonts w:ascii="Times New Roman" w:eastAsia="Times New Roman" w:hAnsi="Times New Roman" w:cs="Times New Roman"/>
          <w:sz w:val="24"/>
          <w:szCs w:val="24"/>
        </w:rPr>
        <w:t xml:space="preserve">, </w:t>
      </w:r>
    </w:p>
    <w:p w14:paraId="4CABA1E1" w14:textId="77777777" w:rsidR="00661035" w:rsidRDefault="00C47FF5" w:rsidP="00324C03">
      <w:pPr>
        <w:pStyle w:val="Akapitzlist"/>
        <w:widowControl w:val="0"/>
        <w:numPr>
          <w:ilvl w:val="0"/>
          <w:numId w:val="75"/>
        </w:numPr>
        <w:suppressAutoHyphens/>
        <w:spacing w:after="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Radunin</w:t>
      </w:r>
      <w:r w:rsidR="00661035" w:rsidRPr="0080761B">
        <w:rPr>
          <w:rFonts w:ascii="Times New Roman" w:eastAsia="Times New Roman" w:hAnsi="Times New Roman" w:cs="Times New Roman"/>
          <w:sz w:val="24"/>
          <w:szCs w:val="24"/>
        </w:rPr>
        <w:t xml:space="preserve"> – 11,11</w:t>
      </w:r>
      <w:r w:rsidRPr="0080761B">
        <w:rPr>
          <w:rFonts w:ascii="Times New Roman" w:eastAsia="Times New Roman" w:hAnsi="Times New Roman" w:cs="Times New Roman"/>
          <w:sz w:val="24"/>
          <w:szCs w:val="24"/>
        </w:rPr>
        <w:t xml:space="preserve">, </w:t>
      </w:r>
    </w:p>
    <w:p w14:paraId="3BB9E824" w14:textId="334515DF" w:rsidR="00C47FF5" w:rsidRPr="00596BCD" w:rsidRDefault="00661035" w:rsidP="00596BCD">
      <w:pPr>
        <w:widowControl w:val="0"/>
        <w:suppressAutoHyphens/>
        <w:spacing w:after="160" w:line="360" w:lineRule="auto"/>
        <w:jc w:val="both"/>
        <w:rPr>
          <w:rFonts w:ascii="Times New Roman" w:eastAsia="Times New Roman" w:hAnsi="Times New Roman" w:cs="Times New Roman"/>
          <w:sz w:val="24"/>
          <w:szCs w:val="24"/>
        </w:rPr>
      </w:pPr>
      <w:r w:rsidRPr="00596BCD">
        <w:rPr>
          <w:rFonts w:ascii="Times New Roman" w:eastAsia="Times New Roman" w:hAnsi="Times New Roman" w:cs="Times New Roman"/>
          <w:sz w:val="24"/>
          <w:szCs w:val="24"/>
        </w:rPr>
        <w:t xml:space="preserve">na 100 mieszkańców. </w:t>
      </w:r>
      <w:r w:rsidR="00C47FF5" w:rsidRPr="00596BCD">
        <w:rPr>
          <w:rFonts w:ascii="Times New Roman" w:eastAsia="Times New Roman" w:hAnsi="Times New Roman" w:cs="Times New Roman"/>
          <w:sz w:val="24"/>
          <w:szCs w:val="24"/>
        </w:rPr>
        <w:t xml:space="preserve"> </w:t>
      </w:r>
    </w:p>
    <w:p w14:paraId="660B9261" w14:textId="77777777" w:rsidR="00C47FF5" w:rsidRPr="00F829F3" w:rsidRDefault="00C47FF5" w:rsidP="00324C03">
      <w:pPr>
        <w:pStyle w:val="Nagwek2"/>
        <w:numPr>
          <w:ilvl w:val="1"/>
          <w:numId w:val="15"/>
        </w:numPr>
        <w:ind w:left="851" w:hanging="567"/>
        <w:rPr>
          <w:rFonts w:ascii="Times New Roman" w:eastAsia="Times New Roman" w:hAnsi="Times New Roman" w:cs="Times New Roman"/>
        </w:rPr>
      </w:pPr>
      <w:bookmarkStart w:id="26" w:name="_Toc187260808"/>
      <w:bookmarkStart w:id="27" w:name="_Toc200706315"/>
      <w:r w:rsidRPr="00F829F3">
        <w:rPr>
          <w:rFonts w:ascii="Times New Roman" w:eastAsia="Times New Roman" w:hAnsi="Times New Roman" w:cs="Times New Roman"/>
        </w:rPr>
        <w:t>Pomoc społeczna</w:t>
      </w:r>
      <w:bookmarkEnd w:id="26"/>
      <w:bookmarkEnd w:id="27"/>
    </w:p>
    <w:p w14:paraId="64FB8341" w14:textId="77777777" w:rsidR="00C47FF5" w:rsidRPr="00C47FF5" w:rsidRDefault="00C47FF5" w:rsidP="00C47FF5">
      <w:pPr>
        <w:spacing w:after="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Instytucją odpowiedzialną za pomoc społeczną na terenie Gminy jest Gminny Ośrodek Pomocy Społecznej w Gródku. Zgodnie z ustawą z dnia 12 marca 2004 r. o Pomocy społecznej </w:t>
      </w:r>
      <w:r w:rsidRPr="00C47FF5">
        <w:rPr>
          <w:rFonts w:ascii="Times New Roman" w:eastAsia="Times New Roman" w:hAnsi="Times New Roman" w:cs="Times New Roman"/>
          <w:sz w:val="24"/>
          <w:szCs w:val="24"/>
        </w:rPr>
        <w:br/>
        <w:t>(</w:t>
      </w:r>
      <w:r w:rsidRPr="00C47FF5">
        <w:rPr>
          <w:rFonts w:ascii="Times New Roman" w:eastAsiaTheme="minorHAnsi" w:hAnsi="Times New Roman" w:cs="Times New Roman"/>
          <w:color w:val="212529"/>
          <w:sz w:val="24"/>
          <w:szCs w:val="24"/>
          <w:shd w:val="clear" w:color="auto" w:fill="FFFFFF"/>
          <w:lang w:eastAsia="en-US"/>
        </w:rPr>
        <w:t>Dz.U. z 2024 poz. 1283 z późn. zm.) </w:t>
      </w:r>
      <w:r w:rsidRPr="00C47FF5">
        <w:rPr>
          <w:rFonts w:ascii="Times New Roman" w:eastAsia="Times New Roman" w:hAnsi="Times New Roman" w:cs="Times New Roman"/>
          <w:sz w:val="24"/>
          <w:szCs w:val="24"/>
        </w:rPr>
        <w:t xml:space="preserve"> pomocy społecznej udziela się osobom i rodzinom </w:t>
      </w:r>
      <w:r w:rsidRPr="00C47FF5">
        <w:rPr>
          <w:rFonts w:ascii="Times New Roman" w:eastAsia="Times New Roman" w:hAnsi="Times New Roman" w:cs="Times New Roman"/>
          <w:sz w:val="24"/>
          <w:szCs w:val="24"/>
        </w:rPr>
        <w:br/>
        <w:t>w szczególności z powodu:</w:t>
      </w:r>
    </w:p>
    <w:p w14:paraId="1FE743A9"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lastRenderedPageBreak/>
        <w:t>ubóstwa;</w:t>
      </w:r>
    </w:p>
    <w:p w14:paraId="061B6538"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 xml:space="preserve"> sieroctwa;</w:t>
      </w:r>
    </w:p>
    <w:p w14:paraId="6406B902"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 xml:space="preserve"> bezdomności;</w:t>
      </w:r>
    </w:p>
    <w:p w14:paraId="70F46D3F"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bezrobocia;</w:t>
      </w:r>
    </w:p>
    <w:p w14:paraId="6C0FFCD3"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niepełnosprawności;</w:t>
      </w:r>
    </w:p>
    <w:p w14:paraId="3C631D12"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długotrwałej lub ciężkiej choroby;</w:t>
      </w:r>
    </w:p>
    <w:p w14:paraId="415EFD1A"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 xml:space="preserve"> przemocy w rodzinie;</w:t>
      </w:r>
    </w:p>
    <w:p w14:paraId="7420A5CF"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 xml:space="preserve"> potrzeby ochrony ofiar handlu ludźmi;</w:t>
      </w:r>
    </w:p>
    <w:p w14:paraId="2385EE76"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 xml:space="preserve"> potrzeby ochrony macierzyństwa lub wielodzietności;</w:t>
      </w:r>
    </w:p>
    <w:p w14:paraId="6419ECDF"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 xml:space="preserve"> bezradności w sprawach opiekuńczo-wychowawczych i prowadzenia gospodarstwa domowego, zwłaszcza w rodzinach niepełnych lub wielodzietnych;</w:t>
      </w:r>
    </w:p>
    <w:p w14:paraId="51A11634"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 xml:space="preserve">trudności w integracji cudzoziemców, którzy uzyskali w Rzeczypospolitej Polskiej status uchodźcy, ochronę uzupełniającą lub zezwolenie na pobyt czasowy udzielone w związku z okolicznością, o której mowa w art. 159 ust. 1 pkt 1 lit. c lub d ustawy z dnia 12 grudnia 2013 r. o cudzoziemcach; </w:t>
      </w:r>
    </w:p>
    <w:p w14:paraId="2BDDB803"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trudności w przystosowaniu do życia po zwolnieniu z zakładu karnego;</w:t>
      </w:r>
    </w:p>
    <w:p w14:paraId="73E90CE0"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 xml:space="preserve"> alkoholizmu lub narkomanii;</w:t>
      </w:r>
    </w:p>
    <w:p w14:paraId="4E9FD9A5"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zdarzenia losowego i sytuacji kryzysowej;</w:t>
      </w:r>
    </w:p>
    <w:p w14:paraId="656D7AE9" w14:textId="77777777" w:rsidR="00C47FF5" w:rsidRPr="00C47FF5" w:rsidRDefault="00C47FF5" w:rsidP="00485102">
      <w:pPr>
        <w:numPr>
          <w:ilvl w:val="0"/>
          <w:numId w:val="16"/>
        </w:numPr>
        <w:spacing w:after="160" w:line="360" w:lineRule="auto"/>
        <w:contextualSpacing/>
        <w:rPr>
          <w:rFonts w:ascii="Times New Roman" w:eastAsia="Times New Roman" w:hAnsi="Times New Roman" w:cs="Times New Roman"/>
          <w:sz w:val="24"/>
          <w:szCs w:val="24"/>
        </w:rPr>
      </w:pPr>
      <w:r w:rsidRPr="00C47FF5">
        <w:rPr>
          <w:rFonts w:ascii="Times New Roman" w:eastAsiaTheme="minorHAnsi" w:hAnsi="Times New Roman" w:cs="Times New Roman"/>
          <w:sz w:val="24"/>
          <w:szCs w:val="24"/>
          <w:lang w:eastAsia="en-US"/>
        </w:rPr>
        <w:t xml:space="preserve"> klęski żywiołowej lub ekologicznej</w:t>
      </w:r>
    </w:p>
    <w:p w14:paraId="34113308" w14:textId="77777777" w:rsidR="00C47FF5" w:rsidRPr="00C47FF5" w:rsidRDefault="00C47FF5" w:rsidP="00C47FF5">
      <w:pPr>
        <w:spacing w:after="0" w:line="360" w:lineRule="auto"/>
        <w:jc w:val="both"/>
        <w:rPr>
          <w:rFonts w:ascii="Times New Roman" w:eastAsia="Times New Roman" w:hAnsi="Times New Roman" w:cs="Times New Roman"/>
          <w:bCs/>
          <w:sz w:val="24"/>
          <w:szCs w:val="24"/>
          <w:lang w:eastAsia="en-US"/>
        </w:rPr>
      </w:pPr>
      <w:r w:rsidRPr="00C47FF5">
        <w:rPr>
          <w:rFonts w:ascii="Times New Roman" w:eastAsiaTheme="minorHAnsi" w:hAnsi="Times New Roman" w:cs="Times New Roman"/>
          <w:sz w:val="24"/>
          <w:szCs w:val="24"/>
          <w:lang w:eastAsia="en-US"/>
        </w:rPr>
        <w:t xml:space="preserve">Prawo do świadczeń pieniężnych przysługuje osobom i rodzinom, których posiadane dochody nie przekraczają kryteriów dochodowych ustalonych w oparciu o próg interwencji socjalnej. </w:t>
      </w:r>
      <w:r w:rsidRPr="00C47FF5">
        <w:rPr>
          <w:rFonts w:ascii="Times New Roman" w:eastAsia="Times New Roman" w:hAnsi="Times New Roman" w:cs="Times New Roman"/>
          <w:bCs/>
          <w:sz w:val="24"/>
          <w:szCs w:val="24"/>
          <w:lang w:eastAsia="en-US"/>
        </w:rPr>
        <w:t>Kryterium dochodowe,  na rok 2023 wynosiło:</w:t>
      </w:r>
    </w:p>
    <w:p w14:paraId="12DF9373" w14:textId="77777777" w:rsidR="00C47FF5" w:rsidRPr="00C47FF5" w:rsidRDefault="00C47FF5" w:rsidP="00485102">
      <w:pPr>
        <w:numPr>
          <w:ilvl w:val="0"/>
          <w:numId w:val="12"/>
        </w:numPr>
        <w:spacing w:after="0" w:line="360" w:lineRule="auto"/>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bCs/>
          <w:sz w:val="24"/>
          <w:szCs w:val="24"/>
          <w:lang w:eastAsia="en-US"/>
        </w:rPr>
        <w:t>dla osoby samotnie gospodarującej –776 zł,</w:t>
      </w:r>
    </w:p>
    <w:p w14:paraId="26285894" w14:textId="77777777" w:rsidR="00C47FF5" w:rsidRPr="00C47FF5" w:rsidRDefault="00C47FF5" w:rsidP="00485102">
      <w:pPr>
        <w:numPr>
          <w:ilvl w:val="0"/>
          <w:numId w:val="12"/>
        </w:numPr>
        <w:spacing w:after="0" w:line="360" w:lineRule="auto"/>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bCs/>
          <w:sz w:val="24"/>
          <w:szCs w:val="24"/>
          <w:lang w:eastAsia="en-US"/>
        </w:rPr>
        <w:t>dla osoby w rodzinie - 600 zł</w:t>
      </w:r>
      <w:r w:rsidRPr="00C47FF5">
        <w:rPr>
          <w:rFonts w:ascii="Times New Roman" w:eastAsiaTheme="minorHAnsi" w:hAnsi="Times New Roman" w:cs="Times New Roman"/>
          <w:sz w:val="24"/>
          <w:szCs w:val="24"/>
          <w:lang w:eastAsia="en-US"/>
        </w:rPr>
        <w:t>,</w:t>
      </w:r>
    </w:p>
    <w:p w14:paraId="74DAE946" w14:textId="77777777" w:rsidR="00C47FF5" w:rsidRPr="00C47FF5" w:rsidRDefault="00C47FF5" w:rsidP="00485102">
      <w:pPr>
        <w:numPr>
          <w:ilvl w:val="0"/>
          <w:numId w:val="12"/>
        </w:numPr>
        <w:spacing w:after="0" w:line="360" w:lineRule="auto"/>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color w:val="212529"/>
          <w:sz w:val="24"/>
          <w:szCs w:val="24"/>
          <w:shd w:val="clear" w:color="auto" w:fill="FFFFFF"/>
          <w:lang w:eastAsia="en-US"/>
        </w:rPr>
        <w:t>rodzinie, której dochód nie przekracza sumy kwot kryterium dochodowego na osobę w rodzinie.</w:t>
      </w:r>
    </w:p>
    <w:p w14:paraId="0D341586" w14:textId="77777777" w:rsidR="00C47FF5" w:rsidRPr="00C47FF5" w:rsidRDefault="00C47FF5" w:rsidP="00C47FF5">
      <w:pPr>
        <w:spacing w:after="160" w:line="360" w:lineRule="auto"/>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W systemie pomocy społecznej przez rodzinę rozumie się osoby spokrewnione </w:t>
      </w:r>
      <w:r w:rsidRPr="00C47FF5">
        <w:rPr>
          <w:rFonts w:ascii="Times New Roman" w:eastAsiaTheme="minorHAnsi" w:hAnsi="Times New Roman" w:cs="Times New Roman"/>
          <w:sz w:val="24"/>
          <w:szCs w:val="24"/>
          <w:lang w:eastAsia="en-US"/>
        </w:rPr>
        <w:br/>
        <w:t>i niespokrewnione, pozostające w faktycznym związku, wspólnie zamieszkujące oraz gospodarujące.</w:t>
      </w:r>
    </w:p>
    <w:p w14:paraId="222A6928" w14:textId="77777777" w:rsidR="00C47FF5" w:rsidRPr="00C47FF5" w:rsidRDefault="00C47FF5" w:rsidP="00324C03">
      <w:pPr>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b/>
          <w:bCs/>
          <w:sz w:val="24"/>
          <w:szCs w:val="24"/>
          <w:lang w:eastAsia="en-US"/>
        </w:rPr>
        <w:t>Z pomocy społecznej można otrzymać następujące świadczenia:</w:t>
      </w:r>
    </w:p>
    <w:p w14:paraId="5010F534" w14:textId="77777777" w:rsidR="00C47FF5" w:rsidRPr="00C47FF5" w:rsidRDefault="00C47FF5" w:rsidP="00485102">
      <w:pPr>
        <w:numPr>
          <w:ilvl w:val="0"/>
          <w:numId w:val="17"/>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lang w:eastAsia="en-US"/>
        </w:rPr>
        <w:t xml:space="preserve">Zasiłek stały przysługuje: pełnoletniej osobie samotnie gospodarującej , niezdolnej do pracy z powodu wieku lub całkowicie niezdolnej do pracy, jeżeli jej dochód jest </w:t>
      </w:r>
      <w:r w:rsidRPr="00C47FF5">
        <w:rPr>
          <w:rFonts w:ascii="Times New Roman" w:eastAsia="Times New Roman" w:hAnsi="Times New Roman" w:cs="Times New Roman"/>
          <w:sz w:val="24"/>
          <w:szCs w:val="24"/>
        </w:rPr>
        <w:t xml:space="preserve">niższy od kryterium dochodowego osoby samotnie gospodarującej, pełnoletniej osobie </w:t>
      </w:r>
      <w:r w:rsidRPr="00C47FF5">
        <w:rPr>
          <w:rFonts w:ascii="Times New Roman" w:eastAsia="Times New Roman" w:hAnsi="Times New Roman" w:cs="Times New Roman"/>
          <w:sz w:val="24"/>
          <w:szCs w:val="24"/>
        </w:rPr>
        <w:lastRenderedPageBreak/>
        <w:t>pozostającej w rodzinie, niezdolnej do pracy z powodu wieku lub całkowicie niezdolnej do pracy, jeżeli jej dochód, jak również dochód na osobę w rodzinie są niższe od kryterium dochodowego na osobę w rodzinie.</w:t>
      </w:r>
    </w:p>
    <w:p w14:paraId="359BA548" w14:textId="77777777" w:rsidR="00C47FF5" w:rsidRPr="00C47FF5" w:rsidRDefault="00C47FF5" w:rsidP="00485102">
      <w:pPr>
        <w:numPr>
          <w:ilvl w:val="0"/>
          <w:numId w:val="17"/>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Zasiłek okresowy przysługuje w szczególności ze względu na długotrwałą chorobę, niepełnosprawność, bezrobocie, możliwość utrzymania lub nabycia uprawnień do świadczeń z innych systemów zabezpieczenia społecznego.</w:t>
      </w:r>
    </w:p>
    <w:p w14:paraId="2F208962" w14:textId="77777777" w:rsidR="00C47FF5" w:rsidRPr="00C47FF5" w:rsidRDefault="00C47FF5" w:rsidP="00485102">
      <w:pPr>
        <w:numPr>
          <w:ilvl w:val="0"/>
          <w:numId w:val="17"/>
        </w:numPr>
        <w:spacing w:before="100" w:beforeAutospacing="1" w:after="0" w:line="360" w:lineRule="auto"/>
        <w:contextualSpacing/>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Zasiłek celowy może być udzielony osobie lub rodzinie w celu zaspokojenia niezbędnej potrzeby bytowej:</w:t>
      </w:r>
    </w:p>
    <w:p w14:paraId="0E43405C" w14:textId="77777777" w:rsidR="00C47FF5" w:rsidRPr="00C47FF5" w:rsidRDefault="00C47FF5" w:rsidP="00485102">
      <w:pPr>
        <w:numPr>
          <w:ilvl w:val="0"/>
          <w:numId w:val="60"/>
        </w:numPr>
        <w:spacing w:before="100" w:beforeAutospacing="1" w:after="100" w:afterAutospacing="1"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zasiłki celowe mogą być przyznawane na pokrycie części lub całości kosztów zakupu żywności, leków i leczenia, opału, odzieży, niezbędnych przedmiotów użytku domowego, drobnych remontów i napraw mieszkania, a także kosztów pogrzebu. </w:t>
      </w:r>
    </w:p>
    <w:p w14:paraId="4508AF09" w14:textId="77777777" w:rsidR="00C47FF5" w:rsidRPr="00C47FF5" w:rsidRDefault="00C47FF5" w:rsidP="00485102">
      <w:pPr>
        <w:numPr>
          <w:ilvl w:val="0"/>
          <w:numId w:val="60"/>
        </w:numPr>
        <w:spacing w:before="100" w:beforeAutospacing="1" w:after="100" w:afterAutospacing="1"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mogą być przyznane również z przeznaczeniem na wyrównanie strat poniesionych w wyniku zdarzenia losowego bądź klęski żywiołowej lub ekologicznej. Może być przyznany niezależnie od dochodu i może nie podlegać zwrotowi. </w:t>
      </w:r>
    </w:p>
    <w:p w14:paraId="792FCD26" w14:textId="77777777" w:rsidR="00C47FF5" w:rsidRPr="00C47FF5" w:rsidRDefault="00C47FF5" w:rsidP="00485102">
      <w:pPr>
        <w:numPr>
          <w:ilvl w:val="0"/>
          <w:numId w:val="60"/>
        </w:numPr>
        <w:spacing w:before="100" w:beforeAutospacing="1" w:after="100" w:afterAutospacing="1"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w szczególnie uzasadnionych przypadkach osobie lub rodzinie o dochodach przekraczających kryterium dochodowe może być przyznany specjalny zasiłek celowy. W wysokości nieprzekraczającej odpowiednio kryterium dochodowego osoby samotnie gospodarującej lub rodziny, który nie podlega zwrotowi lub pod warunkiem zwrotu części bądź całości wypłaconego zasiłku. </w:t>
      </w:r>
    </w:p>
    <w:p w14:paraId="55FB6D35" w14:textId="353AD917" w:rsidR="0080761B" w:rsidRPr="00C47FF5" w:rsidRDefault="00C47FF5" w:rsidP="00C47FF5">
      <w:pPr>
        <w:spacing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Na terenie Gminy z zasiłków okresowych pomocy społecznej w roku 2023 korzystało 194 osoby, to aż o 39 więcej niż w roku 2022, kiedy to z wypłaty zasiłków okresowych korzystało 155 osób. Najczęstszą przyczyną pobierania zasiłków na terenie Gminy było bezrobocie- 100 osób objętych zasiłkiem, niepełnosprawność- 54 osoby objęte zasiłkiem i ubóstwo 12 osób objętych zasiłkiem. Wskaźnik osób pobierających zasiłki na 100 mieszkańców dla Gminy wynosił 3,</w:t>
      </w:r>
      <w:r w:rsidR="00307712">
        <w:rPr>
          <w:rFonts w:ascii="Times New Roman" w:eastAsia="Times New Roman" w:hAnsi="Times New Roman" w:cs="Times New Roman"/>
          <w:sz w:val="24"/>
          <w:szCs w:val="24"/>
        </w:rPr>
        <w:t>9. Widoczne</w:t>
      </w:r>
      <w:r w:rsidRPr="00C47FF5">
        <w:rPr>
          <w:rFonts w:ascii="Times New Roman" w:eastAsia="Times New Roman" w:hAnsi="Times New Roman" w:cs="Times New Roman"/>
          <w:sz w:val="24"/>
          <w:szCs w:val="24"/>
        </w:rPr>
        <w:t xml:space="preserve"> jest zatem </w:t>
      </w:r>
      <w:r w:rsidR="00307712">
        <w:rPr>
          <w:rFonts w:ascii="Times New Roman" w:eastAsia="Times New Roman" w:hAnsi="Times New Roman" w:cs="Times New Roman"/>
          <w:sz w:val="24"/>
          <w:szCs w:val="24"/>
        </w:rPr>
        <w:t xml:space="preserve">pogorszenie </w:t>
      </w:r>
      <w:r w:rsidRPr="00C47FF5">
        <w:rPr>
          <w:rFonts w:ascii="Times New Roman" w:eastAsia="Times New Roman" w:hAnsi="Times New Roman" w:cs="Times New Roman"/>
          <w:sz w:val="24"/>
          <w:szCs w:val="24"/>
        </w:rPr>
        <w:t xml:space="preserve">sytuacji życiowej mieszkańców w stosunku do roku 2022, kiedy wskaźnik liczby osób pobierających zasiłki na 100 mieszkańców wynosiła 1,3. </w:t>
      </w:r>
    </w:p>
    <w:p w14:paraId="2999643F" w14:textId="77777777" w:rsidR="00C47FF5" w:rsidRPr="0080761B" w:rsidRDefault="00C47FF5" w:rsidP="0080761B">
      <w:pPr>
        <w:spacing w:line="360" w:lineRule="auto"/>
        <w:jc w:val="both"/>
        <w:rPr>
          <w:rFonts w:ascii="Times New Roman" w:eastAsia="Times New Roman" w:hAnsi="Times New Roman" w:cs="Times New Roman"/>
          <w:b/>
          <w:i/>
          <w:iCs/>
          <w:sz w:val="24"/>
          <w:szCs w:val="24"/>
        </w:rPr>
      </w:pPr>
      <w:bookmarkStart w:id="28" w:name="_Toc181601835"/>
      <w:bookmarkStart w:id="29" w:name="_Toc187260769"/>
      <w:bookmarkStart w:id="30" w:name="_Toc200706416"/>
      <w:r w:rsidRPr="0080761B">
        <w:rPr>
          <w:rFonts w:ascii="Times New Roman" w:eastAsiaTheme="minorHAnsi" w:hAnsi="Times New Roman" w:cs="Times New Roman"/>
          <w:b/>
          <w:i/>
          <w:iCs/>
          <w:sz w:val="24"/>
          <w:szCs w:val="24"/>
          <w:lang w:eastAsia="en-US"/>
        </w:rPr>
        <w:t xml:space="preserve">Tabela </w:t>
      </w:r>
      <w:r w:rsidRPr="0080761B">
        <w:rPr>
          <w:rFonts w:ascii="Times New Roman" w:eastAsiaTheme="minorHAnsi" w:hAnsi="Times New Roman" w:cs="Times New Roman"/>
          <w:b/>
          <w:i/>
          <w:iCs/>
          <w:sz w:val="24"/>
          <w:szCs w:val="24"/>
          <w:lang w:eastAsia="en-US"/>
        </w:rPr>
        <w:fldChar w:fldCharType="begin"/>
      </w:r>
      <w:r w:rsidRPr="0080761B">
        <w:rPr>
          <w:rFonts w:ascii="Times New Roman" w:eastAsiaTheme="minorHAnsi" w:hAnsi="Times New Roman" w:cs="Times New Roman"/>
          <w:b/>
          <w:i/>
          <w:iCs/>
          <w:sz w:val="24"/>
          <w:szCs w:val="24"/>
          <w:lang w:eastAsia="en-US"/>
        </w:rPr>
        <w:instrText xml:space="preserve"> SEQ Tabela \* ARABIC </w:instrText>
      </w:r>
      <w:r w:rsidRPr="0080761B">
        <w:rPr>
          <w:rFonts w:ascii="Times New Roman" w:eastAsiaTheme="minorHAnsi" w:hAnsi="Times New Roman" w:cs="Times New Roman"/>
          <w:b/>
          <w:i/>
          <w:iCs/>
          <w:sz w:val="24"/>
          <w:szCs w:val="24"/>
          <w:lang w:eastAsia="en-US"/>
        </w:rPr>
        <w:fldChar w:fldCharType="separate"/>
      </w:r>
      <w:r w:rsidRPr="0080761B">
        <w:rPr>
          <w:rFonts w:ascii="Times New Roman" w:eastAsiaTheme="minorHAnsi" w:hAnsi="Times New Roman" w:cs="Times New Roman"/>
          <w:b/>
          <w:i/>
          <w:iCs/>
          <w:noProof/>
          <w:sz w:val="24"/>
          <w:szCs w:val="24"/>
          <w:lang w:eastAsia="en-US"/>
        </w:rPr>
        <w:t>7</w:t>
      </w:r>
      <w:r w:rsidRPr="0080761B">
        <w:rPr>
          <w:rFonts w:ascii="Times New Roman" w:eastAsiaTheme="minorHAnsi" w:hAnsi="Times New Roman" w:cs="Times New Roman"/>
          <w:b/>
          <w:i/>
          <w:iCs/>
          <w:sz w:val="24"/>
          <w:szCs w:val="24"/>
          <w:lang w:eastAsia="en-US"/>
        </w:rPr>
        <w:fldChar w:fldCharType="end"/>
      </w:r>
      <w:r w:rsidRPr="0080761B">
        <w:rPr>
          <w:rFonts w:ascii="Times New Roman" w:eastAsiaTheme="minorHAnsi" w:hAnsi="Times New Roman" w:cs="Times New Roman"/>
          <w:b/>
          <w:i/>
          <w:iCs/>
          <w:sz w:val="24"/>
          <w:szCs w:val="24"/>
          <w:lang w:eastAsia="en-US"/>
        </w:rPr>
        <w:t xml:space="preserve">. Wskaźnik liczby ludności pobierającej zasiłki  na 100 mieszkańców na terenie poszczególnych </w:t>
      </w:r>
      <w:bookmarkEnd w:id="28"/>
      <w:r w:rsidRPr="0080761B">
        <w:rPr>
          <w:rFonts w:ascii="Times New Roman" w:eastAsiaTheme="minorHAnsi" w:hAnsi="Times New Roman" w:cs="Times New Roman"/>
          <w:b/>
          <w:i/>
          <w:iCs/>
          <w:sz w:val="24"/>
          <w:szCs w:val="24"/>
          <w:lang w:eastAsia="en-US"/>
        </w:rPr>
        <w:t>miejscowości</w:t>
      </w:r>
      <w:bookmarkEnd w:id="29"/>
      <w:bookmarkEnd w:id="30"/>
    </w:p>
    <w:tbl>
      <w:tblPr>
        <w:tblStyle w:val="Tabela-Siatka"/>
        <w:tblW w:w="9062" w:type="dxa"/>
        <w:tblLook w:val="04A0" w:firstRow="1" w:lastRow="0" w:firstColumn="1" w:lastColumn="0" w:noHBand="0" w:noVBand="1"/>
      </w:tblPr>
      <w:tblGrid>
        <w:gridCol w:w="2314"/>
        <w:gridCol w:w="2427"/>
        <w:gridCol w:w="1894"/>
        <w:gridCol w:w="2427"/>
      </w:tblGrid>
      <w:tr w:rsidR="00C47FF5" w:rsidRPr="00C47FF5" w14:paraId="25422EEE" w14:textId="77777777" w:rsidTr="0080761B">
        <w:trPr>
          <w:tblHeader/>
        </w:trPr>
        <w:tc>
          <w:tcPr>
            <w:tcW w:w="2314" w:type="dxa"/>
            <w:shd w:val="clear" w:color="auto" w:fill="9CC2E5" w:themeFill="accent1" w:themeFillTint="99"/>
            <w:vAlign w:val="center"/>
          </w:tcPr>
          <w:p w14:paraId="7CA77E21" w14:textId="77777777" w:rsidR="00C47FF5" w:rsidRPr="00C47FF5" w:rsidRDefault="00C47FF5" w:rsidP="00C47FF5">
            <w:pPr>
              <w:spacing w:after="0"/>
              <w:jc w:val="center"/>
              <w:rPr>
                <w:rFonts w:ascii="Times New Roman" w:eastAsia="Times New Roman" w:hAnsi="Times New Roman" w:cs="Times New Roman"/>
                <w:b/>
              </w:rPr>
            </w:pPr>
            <w:r w:rsidRPr="00C47FF5">
              <w:rPr>
                <w:rFonts w:ascii="Times New Roman" w:eastAsia="Times New Roman" w:hAnsi="Times New Roman" w:cs="Times New Roman"/>
                <w:b/>
              </w:rPr>
              <w:lastRenderedPageBreak/>
              <w:t>Miejscowość</w:t>
            </w:r>
          </w:p>
        </w:tc>
        <w:tc>
          <w:tcPr>
            <w:tcW w:w="2427" w:type="dxa"/>
            <w:tcBorders>
              <w:bottom w:val="single" w:sz="4" w:space="0" w:color="auto"/>
            </w:tcBorders>
            <w:shd w:val="clear" w:color="auto" w:fill="9CC2E5" w:themeFill="accent1" w:themeFillTint="99"/>
            <w:vAlign w:val="center"/>
          </w:tcPr>
          <w:p w14:paraId="409EAF80" w14:textId="77777777" w:rsidR="00C47FF5" w:rsidRPr="00C47FF5" w:rsidRDefault="00C47FF5" w:rsidP="00C47FF5">
            <w:pPr>
              <w:spacing w:after="0"/>
              <w:jc w:val="center"/>
              <w:rPr>
                <w:rFonts w:ascii="Times New Roman" w:eastAsia="Times New Roman" w:hAnsi="Times New Roman" w:cs="Times New Roman"/>
                <w:b/>
              </w:rPr>
            </w:pPr>
            <w:r w:rsidRPr="00C47FF5">
              <w:rPr>
                <w:rFonts w:ascii="Times New Roman" w:eastAsia="Times New Roman" w:hAnsi="Times New Roman" w:cs="Times New Roman"/>
                <w:b/>
              </w:rPr>
              <w:t>Liczba osób pobierających zasiłek</w:t>
            </w:r>
          </w:p>
        </w:tc>
        <w:tc>
          <w:tcPr>
            <w:tcW w:w="1894" w:type="dxa"/>
            <w:tcBorders>
              <w:bottom w:val="single" w:sz="4" w:space="0" w:color="auto"/>
            </w:tcBorders>
            <w:shd w:val="clear" w:color="auto" w:fill="9CC2E5" w:themeFill="accent1" w:themeFillTint="99"/>
            <w:vAlign w:val="center"/>
          </w:tcPr>
          <w:p w14:paraId="22BF908D" w14:textId="77777777" w:rsidR="00C47FF5" w:rsidRPr="00C47FF5" w:rsidRDefault="00C47FF5" w:rsidP="00C47FF5">
            <w:pPr>
              <w:spacing w:after="0"/>
              <w:jc w:val="center"/>
              <w:rPr>
                <w:rFonts w:ascii="Times New Roman" w:eastAsia="Times New Roman" w:hAnsi="Times New Roman" w:cs="Times New Roman"/>
                <w:b/>
              </w:rPr>
            </w:pPr>
            <w:r w:rsidRPr="00C47FF5">
              <w:rPr>
                <w:rFonts w:ascii="Times New Roman" w:eastAsia="Times New Roman" w:hAnsi="Times New Roman" w:cs="Times New Roman"/>
                <w:b/>
              </w:rPr>
              <w:t>Liczba osób ogółem</w:t>
            </w:r>
          </w:p>
        </w:tc>
        <w:tc>
          <w:tcPr>
            <w:tcW w:w="2427" w:type="dxa"/>
            <w:tcBorders>
              <w:bottom w:val="single" w:sz="4" w:space="0" w:color="auto"/>
            </w:tcBorders>
            <w:shd w:val="clear" w:color="auto" w:fill="9CC2E5" w:themeFill="accent1" w:themeFillTint="99"/>
            <w:vAlign w:val="center"/>
          </w:tcPr>
          <w:p w14:paraId="2A193CE7" w14:textId="77777777" w:rsidR="00C47FF5" w:rsidRPr="00C47FF5" w:rsidRDefault="00C47FF5" w:rsidP="00C47FF5">
            <w:pPr>
              <w:spacing w:after="0"/>
              <w:jc w:val="center"/>
              <w:rPr>
                <w:rFonts w:ascii="Times New Roman" w:eastAsia="Times New Roman" w:hAnsi="Times New Roman" w:cs="Times New Roman"/>
                <w:b/>
              </w:rPr>
            </w:pPr>
            <w:r w:rsidRPr="00C47FF5">
              <w:rPr>
                <w:rFonts w:ascii="Times New Roman" w:eastAsia="Times New Roman" w:hAnsi="Times New Roman" w:cs="Times New Roman"/>
                <w:b/>
              </w:rPr>
              <w:t>Wskaźnik osób pobierających zasiłek na 100 mieszkańców</w:t>
            </w:r>
          </w:p>
        </w:tc>
      </w:tr>
      <w:tr w:rsidR="00C47FF5" w:rsidRPr="00C47FF5" w14:paraId="248CE982" w14:textId="77777777" w:rsidTr="00C47FF5">
        <w:tc>
          <w:tcPr>
            <w:tcW w:w="2314" w:type="dxa"/>
          </w:tcPr>
          <w:p w14:paraId="770F1F1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Bielewicze</w:t>
            </w:r>
          </w:p>
        </w:tc>
        <w:tc>
          <w:tcPr>
            <w:tcW w:w="2427" w:type="dxa"/>
          </w:tcPr>
          <w:p w14:paraId="1A28FC9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Pr>
          <w:p w14:paraId="316F061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w:t>
            </w:r>
          </w:p>
        </w:tc>
        <w:tc>
          <w:tcPr>
            <w:tcW w:w="2427" w:type="dxa"/>
          </w:tcPr>
          <w:p w14:paraId="0B49AD6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4,5</w:t>
            </w:r>
          </w:p>
        </w:tc>
      </w:tr>
      <w:tr w:rsidR="00C47FF5" w:rsidRPr="00C47FF5" w14:paraId="2D9F40A0" w14:textId="77777777" w:rsidTr="00C47FF5">
        <w:tc>
          <w:tcPr>
            <w:tcW w:w="2314" w:type="dxa"/>
          </w:tcPr>
          <w:p w14:paraId="4CE6EB7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Borki</w:t>
            </w:r>
          </w:p>
        </w:tc>
        <w:tc>
          <w:tcPr>
            <w:tcW w:w="2427" w:type="dxa"/>
          </w:tcPr>
          <w:p w14:paraId="51E3A91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25D9C88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96</w:t>
            </w:r>
          </w:p>
        </w:tc>
        <w:tc>
          <w:tcPr>
            <w:tcW w:w="2427" w:type="dxa"/>
          </w:tcPr>
          <w:p w14:paraId="2EEF4E6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r>
      <w:tr w:rsidR="00C47FF5" w:rsidRPr="00C47FF5" w14:paraId="236EC646" w14:textId="77777777" w:rsidTr="00C47FF5">
        <w:tc>
          <w:tcPr>
            <w:tcW w:w="2314" w:type="dxa"/>
          </w:tcPr>
          <w:p w14:paraId="517EFBF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Bobrowniki</w:t>
            </w:r>
          </w:p>
        </w:tc>
        <w:tc>
          <w:tcPr>
            <w:tcW w:w="2427" w:type="dxa"/>
          </w:tcPr>
          <w:p w14:paraId="0F95E5C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Pr>
          <w:p w14:paraId="049D37C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37</w:t>
            </w:r>
          </w:p>
        </w:tc>
        <w:tc>
          <w:tcPr>
            <w:tcW w:w="2427" w:type="dxa"/>
          </w:tcPr>
          <w:p w14:paraId="1E72568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10,8</w:t>
            </w:r>
          </w:p>
        </w:tc>
      </w:tr>
      <w:tr w:rsidR="00C47FF5" w:rsidRPr="00C47FF5" w14:paraId="5C698E0A" w14:textId="77777777" w:rsidTr="00C47FF5">
        <w:tc>
          <w:tcPr>
            <w:tcW w:w="2314" w:type="dxa"/>
          </w:tcPr>
          <w:p w14:paraId="6BB9329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Chomontowce</w:t>
            </w:r>
          </w:p>
        </w:tc>
        <w:tc>
          <w:tcPr>
            <w:tcW w:w="2427" w:type="dxa"/>
          </w:tcPr>
          <w:p w14:paraId="3AD779F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94" w:type="dxa"/>
          </w:tcPr>
          <w:p w14:paraId="776DE25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427" w:type="dxa"/>
          </w:tcPr>
          <w:p w14:paraId="4D915B5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27,3</w:t>
            </w:r>
          </w:p>
        </w:tc>
      </w:tr>
      <w:tr w:rsidR="00C47FF5" w:rsidRPr="00C47FF5" w14:paraId="7DB2F560" w14:textId="77777777" w:rsidTr="00C47FF5">
        <w:tc>
          <w:tcPr>
            <w:tcW w:w="2314" w:type="dxa"/>
          </w:tcPr>
          <w:p w14:paraId="587AFE6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Dzierniakowo</w:t>
            </w:r>
          </w:p>
        </w:tc>
        <w:tc>
          <w:tcPr>
            <w:tcW w:w="2427" w:type="dxa"/>
          </w:tcPr>
          <w:p w14:paraId="017DCCE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522A381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c>
          <w:tcPr>
            <w:tcW w:w="2427" w:type="dxa"/>
          </w:tcPr>
          <w:p w14:paraId="38B7C95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w:t>
            </w:r>
          </w:p>
        </w:tc>
      </w:tr>
      <w:tr w:rsidR="00C47FF5" w:rsidRPr="00C47FF5" w14:paraId="61DAAA87" w14:textId="77777777" w:rsidTr="00C47FF5">
        <w:tc>
          <w:tcPr>
            <w:tcW w:w="2314" w:type="dxa"/>
          </w:tcPr>
          <w:p w14:paraId="557C529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w:t>
            </w:r>
          </w:p>
        </w:tc>
        <w:tc>
          <w:tcPr>
            <w:tcW w:w="2427" w:type="dxa"/>
          </w:tcPr>
          <w:p w14:paraId="1D7A633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50</w:t>
            </w:r>
          </w:p>
        </w:tc>
        <w:tc>
          <w:tcPr>
            <w:tcW w:w="1894" w:type="dxa"/>
          </w:tcPr>
          <w:p w14:paraId="7B3D43C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1359</w:t>
            </w:r>
          </w:p>
        </w:tc>
        <w:tc>
          <w:tcPr>
            <w:tcW w:w="2427" w:type="dxa"/>
          </w:tcPr>
          <w:p w14:paraId="785EA48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3,7</w:t>
            </w:r>
          </w:p>
        </w:tc>
      </w:tr>
      <w:tr w:rsidR="00C47FF5" w:rsidRPr="00C47FF5" w14:paraId="73D9BD69" w14:textId="77777777" w:rsidTr="00C47FF5">
        <w:tc>
          <w:tcPr>
            <w:tcW w:w="2314" w:type="dxa"/>
          </w:tcPr>
          <w:p w14:paraId="1CCCF50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II</w:t>
            </w:r>
          </w:p>
        </w:tc>
        <w:tc>
          <w:tcPr>
            <w:tcW w:w="2427" w:type="dxa"/>
          </w:tcPr>
          <w:p w14:paraId="7DDFF9C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34</w:t>
            </w:r>
          </w:p>
        </w:tc>
        <w:tc>
          <w:tcPr>
            <w:tcW w:w="1894" w:type="dxa"/>
          </w:tcPr>
          <w:p w14:paraId="147E665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894</w:t>
            </w:r>
          </w:p>
        </w:tc>
        <w:tc>
          <w:tcPr>
            <w:tcW w:w="2427" w:type="dxa"/>
          </w:tcPr>
          <w:p w14:paraId="5029EF9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3,8</w:t>
            </w:r>
          </w:p>
        </w:tc>
      </w:tr>
      <w:tr w:rsidR="00C47FF5" w:rsidRPr="00C47FF5" w14:paraId="65ECF0BD" w14:textId="77777777" w:rsidTr="00C47FF5">
        <w:tc>
          <w:tcPr>
            <w:tcW w:w="2314" w:type="dxa"/>
          </w:tcPr>
          <w:p w14:paraId="0344568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Grzybowce</w:t>
            </w:r>
          </w:p>
        </w:tc>
        <w:tc>
          <w:tcPr>
            <w:tcW w:w="2427" w:type="dxa"/>
          </w:tcPr>
          <w:p w14:paraId="6FB7B2A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1894" w:type="dxa"/>
          </w:tcPr>
          <w:p w14:paraId="754ECE4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33</w:t>
            </w:r>
          </w:p>
        </w:tc>
        <w:tc>
          <w:tcPr>
            <w:tcW w:w="2427" w:type="dxa"/>
          </w:tcPr>
          <w:p w14:paraId="6B4C372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12,1</w:t>
            </w:r>
          </w:p>
        </w:tc>
      </w:tr>
      <w:tr w:rsidR="00C47FF5" w:rsidRPr="00C47FF5" w14:paraId="519EB2A6" w14:textId="77777777" w:rsidTr="00C47FF5">
        <w:tc>
          <w:tcPr>
            <w:tcW w:w="2314" w:type="dxa"/>
          </w:tcPr>
          <w:p w14:paraId="4DDC829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Kołodno</w:t>
            </w:r>
          </w:p>
        </w:tc>
        <w:tc>
          <w:tcPr>
            <w:tcW w:w="2427" w:type="dxa"/>
          </w:tcPr>
          <w:p w14:paraId="1F89AA7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7F5DCDD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62</w:t>
            </w:r>
          </w:p>
        </w:tc>
        <w:tc>
          <w:tcPr>
            <w:tcW w:w="2427" w:type="dxa"/>
          </w:tcPr>
          <w:p w14:paraId="4CAE311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w:t>
            </w:r>
          </w:p>
        </w:tc>
      </w:tr>
      <w:tr w:rsidR="00C47FF5" w:rsidRPr="00C47FF5" w14:paraId="0B4D40C3" w14:textId="77777777" w:rsidTr="00C47FF5">
        <w:tc>
          <w:tcPr>
            <w:tcW w:w="2314" w:type="dxa"/>
          </w:tcPr>
          <w:p w14:paraId="50385BF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Zasady</w:t>
            </w:r>
          </w:p>
        </w:tc>
        <w:tc>
          <w:tcPr>
            <w:tcW w:w="2427" w:type="dxa"/>
          </w:tcPr>
          <w:p w14:paraId="1D2D5F3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70AA68D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427" w:type="dxa"/>
          </w:tcPr>
          <w:p w14:paraId="5484F23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9,1</w:t>
            </w:r>
          </w:p>
        </w:tc>
      </w:tr>
      <w:tr w:rsidR="00C47FF5" w:rsidRPr="00C47FF5" w14:paraId="7F4465D3" w14:textId="77777777" w:rsidTr="00C47FF5">
        <w:tc>
          <w:tcPr>
            <w:tcW w:w="2314" w:type="dxa"/>
          </w:tcPr>
          <w:p w14:paraId="2DBA3A5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Królowe Stojło</w:t>
            </w:r>
          </w:p>
        </w:tc>
        <w:tc>
          <w:tcPr>
            <w:tcW w:w="2427" w:type="dxa"/>
          </w:tcPr>
          <w:p w14:paraId="5C5C78E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62977F0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20</w:t>
            </w:r>
          </w:p>
        </w:tc>
        <w:tc>
          <w:tcPr>
            <w:tcW w:w="2427" w:type="dxa"/>
          </w:tcPr>
          <w:p w14:paraId="68F0F71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5,0</w:t>
            </w:r>
          </w:p>
        </w:tc>
      </w:tr>
      <w:tr w:rsidR="00C47FF5" w:rsidRPr="00C47FF5" w14:paraId="5CB22738" w14:textId="77777777" w:rsidTr="00C47FF5">
        <w:tc>
          <w:tcPr>
            <w:tcW w:w="2314" w:type="dxa"/>
          </w:tcPr>
          <w:p w14:paraId="7E03577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Downiewo</w:t>
            </w:r>
          </w:p>
        </w:tc>
        <w:tc>
          <w:tcPr>
            <w:tcW w:w="2427" w:type="dxa"/>
          </w:tcPr>
          <w:p w14:paraId="6140891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03D8FF9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w:t>
            </w:r>
          </w:p>
        </w:tc>
        <w:tc>
          <w:tcPr>
            <w:tcW w:w="2427" w:type="dxa"/>
          </w:tcPr>
          <w:p w14:paraId="36D3215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4,5</w:t>
            </w:r>
          </w:p>
        </w:tc>
      </w:tr>
      <w:tr w:rsidR="00C47FF5" w:rsidRPr="00C47FF5" w14:paraId="6FCF65D2" w14:textId="77777777" w:rsidTr="00C47FF5">
        <w:tc>
          <w:tcPr>
            <w:tcW w:w="2314" w:type="dxa"/>
          </w:tcPr>
          <w:p w14:paraId="399786C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Królowy Most</w:t>
            </w:r>
          </w:p>
        </w:tc>
        <w:tc>
          <w:tcPr>
            <w:tcW w:w="2427" w:type="dxa"/>
          </w:tcPr>
          <w:p w14:paraId="051A6EA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6214389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69</w:t>
            </w:r>
          </w:p>
        </w:tc>
        <w:tc>
          <w:tcPr>
            <w:tcW w:w="2427" w:type="dxa"/>
          </w:tcPr>
          <w:p w14:paraId="3CCBC19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r>
      <w:tr w:rsidR="00C47FF5" w:rsidRPr="00C47FF5" w14:paraId="6DA8E0E9" w14:textId="77777777" w:rsidTr="00C47FF5">
        <w:tc>
          <w:tcPr>
            <w:tcW w:w="2314" w:type="dxa"/>
          </w:tcPr>
          <w:p w14:paraId="0282159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Przechody</w:t>
            </w:r>
          </w:p>
        </w:tc>
        <w:tc>
          <w:tcPr>
            <w:tcW w:w="2427" w:type="dxa"/>
          </w:tcPr>
          <w:p w14:paraId="5381FAE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3C83FFC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32</w:t>
            </w:r>
          </w:p>
        </w:tc>
        <w:tc>
          <w:tcPr>
            <w:tcW w:w="2427" w:type="dxa"/>
          </w:tcPr>
          <w:p w14:paraId="2EF7A60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w:t>
            </w:r>
          </w:p>
        </w:tc>
      </w:tr>
      <w:tr w:rsidR="00C47FF5" w:rsidRPr="00C47FF5" w14:paraId="188B9E20" w14:textId="77777777" w:rsidTr="00C47FF5">
        <w:tc>
          <w:tcPr>
            <w:tcW w:w="2314" w:type="dxa"/>
          </w:tcPr>
          <w:p w14:paraId="02C9355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w:t>
            </w:r>
          </w:p>
        </w:tc>
        <w:tc>
          <w:tcPr>
            <w:tcW w:w="2427" w:type="dxa"/>
          </w:tcPr>
          <w:p w14:paraId="7C103D9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w:t>
            </w:r>
          </w:p>
        </w:tc>
        <w:tc>
          <w:tcPr>
            <w:tcW w:w="1894" w:type="dxa"/>
          </w:tcPr>
          <w:p w14:paraId="1618CFA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88</w:t>
            </w:r>
          </w:p>
        </w:tc>
        <w:tc>
          <w:tcPr>
            <w:tcW w:w="2427" w:type="dxa"/>
          </w:tcPr>
          <w:p w14:paraId="50E266B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9,1</w:t>
            </w:r>
          </w:p>
        </w:tc>
      </w:tr>
      <w:tr w:rsidR="00C47FF5" w:rsidRPr="00C47FF5" w14:paraId="1B78ABC4" w14:textId="77777777" w:rsidTr="00C47FF5">
        <w:tc>
          <w:tcPr>
            <w:tcW w:w="2314" w:type="dxa"/>
          </w:tcPr>
          <w:p w14:paraId="3F3E001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Mieleszki-kolonia</w:t>
            </w:r>
          </w:p>
        </w:tc>
        <w:tc>
          <w:tcPr>
            <w:tcW w:w="2427" w:type="dxa"/>
          </w:tcPr>
          <w:p w14:paraId="4895B98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94" w:type="dxa"/>
          </w:tcPr>
          <w:p w14:paraId="32FC88E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41</w:t>
            </w:r>
          </w:p>
        </w:tc>
        <w:tc>
          <w:tcPr>
            <w:tcW w:w="2427" w:type="dxa"/>
          </w:tcPr>
          <w:p w14:paraId="1D1DCE1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7,3</w:t>
            </w:r>
          </w:p>
        </w:tc>
      </w:tr>
      <w:tr w:rsidR="00C47FF5" w:rsidRPr="00C47FF5" w14:paraId="205D7748" w14:textId="77777777" w:rsidTr="00C47FF5">
        <w:tc>
          <w:tcPr>
            <w:tcW w:w="2314" w:type="dxa"/>
          </w:tcPr>
          <w:p w14:paraId="7F623C6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Mostowlany</w:t>
            </w:r>
          </w:p>
        </w:tc>
        <w:tc>
          <w:tcPr>
            <w:tcW w:w="2427" w:type="dxa"/>
          </w:tcPr>
          <w:p w14:paraId="76B3BF6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Pr>
          <w:p w14:paraId="68C22AE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w:t>
            </w:r>
          </w:p>
        </w:tc>
        <w:tc>
          <w:tcPr>
            <w:tcW w:w="2427" w:type="dxa"/>
          </w:tcPr>
          <w:p w14:paraId="7BF5D0F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1F758BB3" w14:textId="77777777" w:rsidTr="00C47FF5">
        <w:tc>
          <w:tcPr>
            <w:tcW w:w="2314" w:type="dxa"/>
          </w:tcPr>
          <w:p w14:paraId="3CB5D4C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Świsłoczany</w:t>
            </w:r>
          </w:p>
        </w:tc>
        <w:tc>
          <w:tcPr>
            <w:tcW w:w="2427" w:type="dxa"/>
          </w:tcPr>
          <w:p w14:paraId="26B1BFE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0C1BA4F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2427" w:type="dxa"/>
          </w:tcPr>
          <w:p w14:paraId="1B94330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10,0</w:t>
            </w:r>
          </w:p>
        </w:tc>
      </w:tr>
      <w:tr w:rsidR="00C47FF5" w:rsidRPr="00C47FF5" w14:paraId="4C0A686C" w14:textId="77777777" w:rsidTr="00C47FF5">
        <w:tc>
          <w:tcPr>
            <w:tcW w:w="2314" w:type="dxa"/>
          </w:tcPr>
          <w:p w14:paraId="7B7D1FC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Nowosiółki</w:t>
            </w:r>
          </w:p>
        </w:tc>
        <w:tc>
          <w:tcPr>
            <w:tcW w:w="2427" w:type="dxa"/>
          </w:tcPr>
          <w:p w14:paraId="0A39EA2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94" w:type="dxa"/>
          </w:tcPr>
          <w:p w14:paraId="6AD84BD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w:t>
            </w:r>
          </w:p>
        </w:tc>
        <w:tc>
          <w:tcPr>
            <w:tcW w:w="2427" w:type="dxa"/>
          </w:tcPr>
          <w:p w14:paraId="06E2F62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9,7</w:t>
            </w:r>
          </w:p>
        </w:tc>
      </w:tr>
      <w:tr w:rsidR="00C47FF5" w:rsidRPr="00C47FF5" w14:paraId="4126A475" w14:textId="77777777" w:rsidTr="00C47FF5">
        <w:tc>
          <w:tcPr>
            <w:tcW w:w="2314" w:type="dxa"/>
          </w:tcPr>
          <w:p w14:paraId="4654D5C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Pieszczaniki</w:t>
            </w:r>
          </w:p>
        </w:tc>
        <w:tc>
          <w:tcPr>
            <w:tcW w:w="2427" w:type="dxa"/>
          </w:tcPr>
          <w:p w14:paraId="3F9AAF6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94" w:type="dxa"/>
          </w:tcPr>
          <w:p w14:paraId="2C48CAE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75</w:t>
            </w:r>
          </w:p>
        </w:tc>
        <w:tc>
          <w:tcPr>
            <w:tcW w:w="2427" w:type="dxa"/>
          </w:tcPr>
          <w:p w14:paraId="7F9CE5B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w:t>
            </w:r>
          </w:p>
        </w:tc>
      </w:tr>
      <w:tr w:rsidR="00C47FF5" w:rsidRPr="00C47FF5" w14:paraId="4A87F26E" w14:textId="77777777" w:rsidTr="00C47FF5">
        <w:tc>
          <w:tcPr>
            <w:tcW w:w="2314" w:type="dxa"/>
          </w:tcPr>
          <w:p w14:paraId="027FEED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Piłatowszyzna</w:t>
            </w:r>
          </w:p>
        </w:tc>
        <w:tc>
          <w:tcPr>
            <w:tcW w:w="2427" w:type="dxa"/>
          </w:tcPr>
          <w:p w14:paraId="00FAEC9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355292E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w:t>
            </w:r>
          </w:p>
        </w:tc>
        <w:tc>
          <w:tcPr>
            <w:tcW w:w="2427" w:type="dxa"/>
          </w:tcPr>
          <w:p w14:paraId="3BDA8E0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5,6</w:t>
            </w:r>
          </w:p>
        </w:tc>
      </w:tr>
      <w:tr w:rsidR="00C47FF5" w:rsidRPr="00C47FF5" w14:paraId="5D674283" w14:textId="77777777" w:rsidTr="00C47FF5">
        <w:tc>
          <w:tcPr>
            <w:tcW w:w="2314" w:type="dxa"/>
          </w:tcPr>
          <w:p w14:paraId="5C6C518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Podozierany</w:t>
            </w:r>
          </w:p>
        </w:tc>
        <w:tc>
          <w:tcPr>
            <w:tcW w:w="2427" w:type="dxa"/>
          </w:tcPr>
          <w:p w14:paraId="4281AE7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w:t>
            </w:r>
          </w:p>
        </w:tc>
        <w:tc>
          <w:tcPr>
            <w:tcW w:w="1894" w:type="dxa"/>
          </w:tcPr>
          <w:p w14:paraId="041005E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79</w:t>
            </w:r>
          </w:p>
        </w:tc>
        <w:tc>
          <w:tcPr>
            <w:tcW w:w="2427" w:type="dxa"/>
          </w:tcPr>
          <w:p w14:paraId="75BFE2A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10,1</w:t>
            </w:r>
          </w:p>
        </w:tc>
      </w:tr>
      <w:tr w:rsidR="00C47FF5" w:rsidRPr="00C47FF5" w14:paraId="03E68073" w14:textId="77777777" w:rsidTr="00C47FF5">
        <w:tc>
          <w:tcPr>
            <w:tcW w:w="2314" w:type="dxa"/>
          </w:tcPr>
          <w:p w14:paraId="5D6F829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Radunin</w:t>
            </w:r>
          </w:p>
        </w:tc>
        <w:tc>
          <w:tcPr>
            <w:tcW w:w="2427" w:type="dxa"/>
          </w:tcPr>
          <w:p w14:paraId="19F2B7E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Pr>
          <w:p w14:paraId="0F84C30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36</w:t>
            </w:r>
          </w:p>
        </w:tc>
        <w:tc>
          <w:tcPr>
            <w:tcW w:w="2427" w:type="dxa"/>
          </w:tcPr>
          <w:p w14:paraId="73399A6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453B666E" w14:textId="77777777" w:rsidTr="00C47FF5">
        <w:tc>
          <w:tcPr>
            <w:tcW w:w="2314" w:type="dxa"/>
          </w:tcPr>
          <w:p w14:paraId="3CDA737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Łużany</w:t>
            </w:r>
          </w:p>
        </w:tc>
        <w:tc>
          <w:tcPr>
            <w:tcW w:w="2427" w:type="dxa"/>
          </w:tcPr>
          <w:p w14:paraId="238BDB0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475F0DC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39</w:t>
            </w:r>
          </w:p>
        </w:tc>
        <w:tc>
          <w:tcPr>
            <w:tcW w:w="2427" w:type="dxa"/>
          </w:tcPr>
          <w:p w14:paraId="24A0BB3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w:t>
            </w:r>
          </w:p>
        </w:tc>
      </w:tr>
      <w:tr w:rsidR="00C47FF5" w:rsidRPr="00C47FF5" w14:paraId="2074FA0A" w14:textId="77777777" w:rsidTr="00C47FF5">
        <w:tc>
          <w:tcPr>
            <w:tcW w:w="2314" w:type="dxa"/>
          </w:tcPr>
          <w:p w14:paraId="12D552F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Skroblaki</w:t>
            </w:r>
          </w:p>
        </w:tc>
        <w:tc>
          <w:tcPr>
            <w:tcW w:w="2427" w:type="dxa"/>
          </w:tcPr>
          <w:p w14:paraId="1CDBBE3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Pr>
          <w:p w14:paraId="351E306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23</w:t>
            </w:r>
          </w:p>
        </w:tc>
        <w:tc>
          <w:tcPr>
            <w:tcW w:w="2427" w:type="dxa"/>
          </w:tcPr>
          <w:p w14:paraId="6234D8F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57F4F0AE" w14:textId="77777777" w:rsidTr="00C47FF5">
        <w:tc>
          <w:tcPr>
            <w:tcW w:w="2314" w:type="dxa"/>
          </w:tcPr>
          <w:p w14:paraId="42A917D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Słuczanka</w:t>
            </w:r>
          </w:p>
        </w:tc>
        <w:tc>
          <w:tcPr>
            <w:tcW w:w="2427" w:type="dxa"/>
          </w:tcPr>
          <w:p w14:paraId="6C04748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Pr>
          <w:p w14:paraId="01F6A48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67</w:t>
            </w:r>
          </w:p>
        </w:tc>
        <w:tc>
          <w:tcPr>
            <w:tcW w:w="2427" w:type="dxa"/>
          </w:tcPr>
          <w:p w14:paraId="6E1287E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58200001" w14:textId="77777777" w:rsidTr="00C47FF5">
        <w:tc>
          <w:tcPr>
            <w:tcW w:w="2314" w:type="dxa"/>
          </w:tcPr>
          <w:p w14:paraId="6AC2178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Sofipol</w:t>
            </w:r>
          </w:p>
        </w:tc>
        <w:tc>
          <w:tcPr>
            <w:tcW w:w="2427" w:type="dxa"/>
          </w:tcPr>
          <w:p w14:paraId="330C96F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Pr>
          <w:p w14:paraId="0508592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71</w:t>
            </w:r>
          </w:p>
        </w:tc>
        <w:tc>
          <w:tcPr>
            <w:tcW w:w="2427" w:type="dxa"/>
          </w:tcPr>
          <w:p w14:paraId="2C51C5D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20EC20EC" w14:textId="77777777" w:rsidTr="00C47FF5">
        <w:tc>
          <w:tcPr>
            <w:tcW w:w="2314" w:type="dxa"/>
          </w:tcPr>
          <w:p w14:paraId="5EAD0EF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Straszewo</w:t>
            </w:r>
          </w:p>
        </w:tc>
        <w:tc>
          <w:tcPr>
            <w:tcW w:w="2427" w:type="dxa"/>
          </w:tcPr>
          <w:p w14:paraId="3023E31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94" w:type="dxa"/>
          </w:tcPr>
          <w:p w14:paraId="6BCB962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42</w:t>
            </w:r>
          </w:p>
        </w:tc>
        <w:tc>
          <w:tcPr>
            <w:tcW w:w="2427" w:type="dxa"/>
          </w:tcPr>
          <w:p w14:paraId="7C4C948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7,1</w:t>
            </w:r>
          </w:p>
        </w:tc>
      </w:tr>
      <w:tr w:rsidR="00C47FF5" w:rsidRPr="00C47FF5" w14:paraId="451DC1FF" w14:textId="77777777" w:rsidTr="00C47FF5">
        <w:tc>
          <w:tcPr>
            <w:tcW w:w="2314" w:type="dxa"/>
          </w:tcPr>
          <w:p w14:paraId="1DB7B1A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w:t>
            </w:r>
          </w:p>
        </w:tc>
        <w:tc>
          <w:tcPr>
            <w:tcW w:w="2427" w:type="dxa"/>
          </w:tcPr>
          <w:p w14:paraId="2B27758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1894" w:type="dxa"/>
          </w:tcPr>
          <w:p w14:paraId="23D4099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97</w:t>
            </w:r>
          </w:p>
        </w:tc>
        <w:tc>
          <w:tcPr>
            <w:tcW w:w="2427" w:type="dxa"/>
          </w:tcPr>
          <w:p w14:paraId="1881C2E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5,2</w:t>
            </w:r>
          </w:p>
        </w:tc>
      </w:tr>
      <w:tr w:rsidR="00C47FF5" w:rsidRPr="00C47FF5" w14:paraId="2500B6F9" w14:textId="77777777" w:rsidTr="00C47FF5">
        <w:tc>
          <w:tcPr>
            <w:tcW w:w="2314" w:type="dxa"/>
          </w:tcPr>
          <w:p w14:paraId="21A83D7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 -Dwór</w:t>
            </w:r>
          </w:p>
        </w:tc>
        <w:tc>
          <w:tcPr>
            <w:tcW w:w="2427" w:type="dxa"/>
          </w:tcPr>
          <w:p w14:paraId="4E49B77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1894" w:type="dxa"/>
          </w:tcPr>
          <w:p w14:paraId="7D0F6E5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129</w:t>
            </w:r>
          </w:p>
        </w:tc>
        <w:tc>
          <w:tcPr>
            <w:tcW w:w="2427" w:type="dxa"/>
          </w:tcPr>
          <w:p w14:paraId="540A2A2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7,0</w:t>
            </w:r>
          </w:p>
        </w:tc>
      </w:tr>
      <w:tr w:rsidR="00C47FF5" w:rsidRPr="00C47FF5" w14:paraId="50425D6A" w14:textId="77777777" w:rsidTr="00C47FF5">
        <w:tc>
          <w:tcPr>
            <w:tcW w:w="2314" w:type="dxa"/>
          </w:tcPr>
          <w:p w14:paraId="277831E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Ruda</w:t>
            </w:r>
          </w:p>
        </w:tc>
        <w:tc>
          <w:tcPr>
            <w:tcW w:w="2427" w:type="dxa"/>
          </w:tcPr>
          <w:p w14:paraId="491EE3F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411BBF3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w:t>
            </w:r>
          </w:p>
        </w:tc>
        <w:tc>
          <w:tcPr>
            <w:tcW w:w="2427" w:type="dxa"/>
          </w:tcPr>
          <w:p w14:paraId="6084587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r>
      <w:tr w:rsidR="00C47FF5" w:rsidRPr="00C47FF5" w14:paraId="3D52EFA3" w14:textId="77777777" w:rsidTr="00C47FF5">
        <w:tc>
          <w:tcPr>
            <w:tcW w:w="2314" w:type="dxa"/>
          </w:tcPr>
          <w:p w14:paraId="1D068E5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Waliły-Stacja</w:t>
            </w:r>
          </w:p>
        </w:tc>
        <w:tc>
          <w:tcPr>
            <w:tcW w:w="2427" w:type="dxa"/>
          </w:tcPr>
          <w:p w14:paraId="1F8F697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17</w:t>
            </w:r>
          </w:p>
        </w:tc>
        <w:tc>
          <w:tcPr>
            <w:tcW w:w="1894" w:type="dxa"/>
          </w:tcPr>
          <w:p w14:paraId="5BCE97A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551</w:t>
            </w:r>
          </w:p>
        </w:tc>
        <w:tc>
          <w:tcPr>
            <w:tcW w:w="2427" w:type="dxa"/>
          </w:tcPr>
          <w:p w14:paraId="1F9BF6A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w:t>
            </w:r>
          </w:p>
        </w:tc>
      </w:tr>
      <w:tr w:rsidR="00C47FF5" w:rsidRPr="00C47FF5" w14:paraId="1715222F" w14:textId="77777777" w:rsidTr="00C47FF5">
        <w:tc>
          <w:tcPr>
            <w:tcW w:w="2314" w:type="dxa"/>
          </w:tcPr>
          <w:p w14:paraId="31C0212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Wiejki</w:t>
            </w:r>
          </w:p>
        </w:tc>
        <w:tc>
          <w:tcPr>
            <w:tcW w:w="2427" w:type="dxa"/>
          </w:tcPr>
          <w:p w14:paraId="32C5707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1894" w:type="dxa"/>
          </w:tcPr>
          <w:p w14:paraId="5B78A37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122</w:t>
            </w:r>
          </w:p>
        </w:tc>
        <w:tc>
          <w:tcPr>
            <w:tcW w:w="2427" w:type="dxa"/>
          </w:tcPr>
          <w:p w14:paraId="3E24712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7,4</w:t>
            </w:r>
          </w:p>
        </w:tc>
      </w:tr>
      <w:tr w:rsidR="00C47FF5" w:rsidRPr="00C47FF5" w14:paraId="1E111E8C" w14:textId="77777777" w:rsidTr="00C47FF5">
        <w:tc>
          <w:tcPr>
            <w:tcW w:w="2314" w:type="dxa"/>
          </w:tcPr>
          <w:p w14:paraId="20CD301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Wierobie</w:t>
            </w:r>
          </w:p>
        </w:tc>
        <w:tc>
          <w:tcPr>
            <w:tcW w:w="2427" w:type="dxa"/>
          </w:tcPr>
          <w:p w14:paraId="7ABA424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Pr>
          <w:p w14:paraId="568DCE3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w:t>
            </w:r>
          </w:p>
        </w:tc>
        <w:tc>
          <w:tcPr>
            <w:tcW w:w="2427" w:type="dxa"/>
          </w:tcPr>
          <w:p w14:paraId="192E3E1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4C5396F5" w14:textId="77777777" w:rsidTr="00C47FF5">
        <w:tc>
          <w:tcPr>
            <w:tcW w:w="2314" w:type="dxa"/>
          </w:tcPr>
          <w:p w14:paraId="11CDB60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Podzałuki</w:t>
            </w:r>
          </w:p>
        </w:tc>
        <w:tc>
          <w:tcPr>
            <w:tcW w:w="2427" w:type="dxa"/>
          </w:tcPr>
          <w:p w14:paraId="1BCDFEB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48B1A53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2427" w:type="dxa"/>
          </w:tcPr>
          <w:p w14:paraId="621B4C8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7,1</w:t>
            </w:r>
          </w:p>
        </w:tc>
      </w:tr>
      <w:tr w:rsidR="00C47FF5" w:rsidRPr="00C47FF5" w14:paraId="3E22409A" w14:textId="77777777" w:rsidTr="00C47FF5">
        <w:tc>
          <w:tcPr>
            <w:tcW w:w="2314" w:type="dxa"/>
          </w:tcPr>
          <w:p w14:paraId="3DD30C8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Załuki</w:t>
            </w:r>
          </w:p>
        </w:tc>
        <w:tc>
          <w:tcPr>
            <w:tcW w:w="2427" w:type="dxa"/>
          </w:tcPr>
          <w:p w14:paraId="64942A2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1894" w:type="dxa"/>
          </w:tcPr>
          <w:p w14:paraId="2321D9D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255</w:t>
            </w:r>
          </w:p>
        </w:tc>
        <w:tc>
          <w:tcPr>
            <w:tcW w:w="2427" w:type="dxa"/>
          </w:tcPr>
          <w:p w14:paraId="64AF8F8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3,5</w:t>
            </w:r>
          </w:p>
        </w:tc>
      </w:tr>
      <w:tr w:rsidR="00C47FF5" w:rsidRPr="00C47FF5" w14:paraId="34A71168" w14:textId="77777777" w:rsidTr="00C47FF5">
        <w:tc>
          <w:tcPr>
            <w:tcW w:w="2314" w:type="dxa"/>
          </w:tcPr>
          <w:p w14:paraId="431538E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Zarzeczany</w:t>
            </w:r>
          </w:p>
        </w:tc>
        <w:tc>
          <w:tcPr>
            <w:tcW w:w="2427" w:type="dxa"/>
          </w:tcPr>
          <w:p w14:paraId="2033B68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94" w:type="dxa"/>
          </w:tcPr>
          <w:p w14:paraId="7AEF1C8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110</w:t>
            </w:r>
          </w:p>
        </w:tc>
        <w:tc>
          <w:tcPr>
            <w:tcW w:w="2427" w:type="dxa"/>
          </w:tcPr>
          <w:p w14:paraId="4225868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w:t>
            </w:r>
          </w:p>
        </w:tc>
      </w:tr>
      <w:tr w:rsidR="00C47FF5" w:rsidRPr="00C47FF5" w14:paraId="4D1A3E2E" w14:textId="77777777" w:rsidTr="00C47FF5">
        <w:tc>
          <w:tcPr>
            <w:tcW w:w="2314" w:type="dxa"/>
          </w:tcPr>
          <w:p w14:paraId="0853A23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Zubki</w:t>
            </w:r>
          </w:p>
        </w:tc>
        <w:tc>
          <w:tcPr>
            <w:tcW w:w="2427" w:type="dxa"/>
          </w:tcPr>
          <w:p w14:paraId="0B83E7B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94" w:type="dxa"/>
          </w:tcPr>
          <w:p w14:paraId="5E5DEE8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w:t>
            </w:r>
          </w:p>
        </w:tc>
        <w:tc>
          <w:tcPr>
            <w:tcW w:w="2427" w:type="dxa"/>
          </w:tcPr>
          <w:p w14:paraId="549401E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01DC3A4B" w14:textId="77777777" w:rsidTr="00C47FF5">
        <w:tc>
          <w:tcPr>
            <w:tcW w:w="2314" w:type="dxa"/>
          </w:tcPr>
          <w:p w14:paraId="02D0523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Zielona</w:t>
            </w:r>
          </w:p>
        </w:tc>
        <w:tc>
          <w:tcPr>
            <w:tcW w:w="2427" w:type="dxa"/>
          </w:tcPr>
          <w:p w14:paraId="0CEDCF5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94" w:type="dxa"/>
          </w:tcPr>
          <w:p w14:paraId="1A38C0B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30</w:t>
            </w:r>
          </w:p>
        </w:tc>
        <w:tc>
          <w:tcPr>
            <w:tcW w:w="2427" w:type="dxa"/>
          </w:tcPr>
          <w:p w14:paraId="0E44D64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3,3</w:t>
            </w:r>
          </w:p>
        </w:tc>
      </w:tr>
      <w:tr w:rsidR="00C47FF5" w:rsidRPr="00C47FF5" w14:paraId="5EB6B556" w14:textId="77777777" w:rsidTr="00C47FF5">
        <w:tc>
          <w:tcPr>
            <w:tcW w:w="2314" w:type="dxa"/>
          </w:tcPr>
          <w:p w14:paraId="78B513B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Zubry</w:t>
            </w:r>
          </w:p>
        </w:tc>
        <w:tc>
          <w:tcPr>
            <w:tcW w:w="2427" w:type="dxa"/>
          </w:tcPr>
          <w:p w14:paraId="55C1579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94" w:type="dxa"/>
          </w:tcPr>
          <w:p w14:paraId="754A0C6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73</w:t>
            </w:r>
          </w:p>
        </w:tc>
        <w:tc>
          <w:tcPr>
            <w:tcW w:w="2427" w:type="dxa"/>
          </w:tcPr>
          <w:p w14:paraId="34CAAF6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4,1</w:t>
            </w:r>
          </w:p>
        </w:tc>
      </w:tr>
    </w:tbl>
    <w:p w14:paraId="22579EAD" w14:textId="77777777" w:rsidR="00661035" w:rsidRDefault="00C47FF5" w:rsidP="00324C03">
      <w:pPr>
        <w:spacing w:before="240" w:after="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Najwyższy wskaźnik osób pobierających zasiłki na 100 mieszkańców odnotowano </w:t>
      </w:r>
      <w:r w:rsidRPr="00C47FF5">
        <w:rPr>
          <w:rFonts w:ascii="Times New Roman" w:eastAsia="Times New Roman" w:hAnsi="Times New Roman" w:cs="Times New Roman"/>
          <w:sz w:val="24"/>
          <w:szCs w:val="24"/>
        </w:rPr>
        <w:br/>
        <w:t xml:space="preserve">w miejscowościach: </w:t>
      </w:r>
    </w:p>
    <w:p w14:paraId="491DCD01" w14:textId="27472B8F" w:rsidR="00324C03" w:rsidRPr="00324C03" w:rsidRDefault="00324C03" w:rsidP="00324C03">
      <w:pPr>
        <w:pStyle w:val="Akapitzlist"/>
        <w:numPr>
          <w:ilvl w:val="0"/>
          <w:numId w:val="76"/>
        </w:numPr>
        <w:spacing w:line="360" w:lineRule="auto"/>
        <w:rPr>
          <w:rFonts w:ascii="Times New Roman" w:eastAsia="Times New Roman" w:hAnsi="Times New Roman" w:cs="Times New Roman"/>
          <w:sz w:val="24"/>
          <w:szCs w:val="24"/>
        </w:rPr>
      </w:pPr>
      <w:r w:rsidRPr="00324C03">
        <w:rPr>
          <w:rFonts w:ascii="Times New Roman" w:eastAsia="Times New Roman" w:hAnsi="Times New Roman" w:cs="Times New Roman"/>
          <w:sz w:val="24"/>
          <w:szCs w:val="24"/>
        </w:rPr>
        <w:t xml:space="preserve">Załuki – 3,5, </w:t>
      </w:r>
    </w:p>
    <w:p w14:paraId="166F250C" w14:textId="4066F6FB" w:rsidR="00661035" w:rsidRDefault="00C47FF5"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Zubry</w:t>
      </w:r>
      <w:r w:rsidR="00324C03">
        <w:rPr>
          <w:rFonts w:ascii="Times New Roman" w:eastAsia="Times New Roman" w:hAnsi="Times New Roman" w:cs="Times New Roman"/>
          <w:sz w:val="24"/>
          <w:szCs w:val="24"/>
        </w:rPr>
        <w:t xml:space="preserve"> –</w:t>
      </w:r>
      <w:r w:rsidR="00661035" w:rsidRPr="0080761B">
        <w:rPr>
          <w:rFonts w:ascii="Times New Roman" w:eastAsia="Times New Roman" w:hAnsi="Times New Roman" w:cs="Times New Roman"/>
          <w:sz w:val="24"/>
          <w:szCs w:val="24"/>
        </w:rPr>
        <w:t xml:space="preserve"> </w:t>
      </w:r>
      <w:r w:rsidR="00661035" w:rsidRPr="00324C03">
        <w:rPr>
          <w:rFonts w:ascii="Times New Roman" w:eastAsia="Times New Roman" w:hAnsi="Times New Roman" w:cs="Times New Roman"/>
          <w:sz w:val="24"/>
          <w:szCs w:val="24"/>
        </w:rPr>
        <w:t>4,1</w:t>
      </w:r>
      <w:r w:rsidRPr="00324C03">
        <w:rPr>
          <w:rFonts w:ascii="Times New Roman" w:eastAsia="Times New Roman" w:hAnsi="Times New Roman" w:cs="Times New Roman"/>
          <w:sz w:val="24"/>
          <w:szCs w:val="24"/>
        </w:rPr>
        <w:t xml:space="preserve">, </w:t>
      </w:r>
    </w:p>
    <w:p w14:paraId="6B188090" w14:textId="091E4D72" w:rsidR="00324C03" w:rsidRPr="00324C03" w:rsidRDefault="00324C03"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Bielewicze</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4,5</w:t>
      </w:r>
      <w:r>
        <w:rPr>
          <w:rFonts w:ascii="Times New Roman" w:eastAsia="Times New Roman" w:hAnsi="Times New Roman" w:cs="Times New Roman"/>
          <w:sz w:val="24"/>
          <w:szCs w:val="24"/>
        </w:rPr>
        <w:t>,</w:t>
      </w:r>
    </w:p>
    <w:p w14:paraId="53DAE4E1" w14:textId="77777777" w:rsidR="00324C03" w:rsidRPr="00324C03" w:rsidRDefault="00324C03"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lastRenderedPageBreak/>
        <w:t>Downiewo</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 xml:space="preserve">4,5, </w:t>
      </w:r>
    </w:p>
    <w:p w14:paraId="50226DCB" w14:textId="08A8CDE1" w:rsidR="00324C03" w:rsidRPr="00324C03" w:rsidRDefault="00324C03"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Królowe Stojło</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5,0,</w:t>
      </w:r>
    </w:p>
    <w:p w14:paraId="5B054F99" w14:textId="0A7D4344" w:rsidR="00324C03" w:rsidRDefault="00324C03"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Waliły</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 xml:space="preserve">5,2, </w:t>
      </w:r>
    </w:p>
    <w:p w14:paraId="6C8F13A8" w14:textId="1739C7B4" w:rsidR="00324C03" w:rsidRPr="00324C03" w:rsidRDefault="00324C03"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Piłatowszczyzna</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5,6,</w:t>
      </w:r>
    </w:p>
    <w:p w14:paraId="3DA92182" w14:textId="1A388269" w:rsidR="00324C03" w:rsidRPr="00324C03" w:rsidRDefault="00324C03"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 xml:space="preserve">Waliły Dwór – 7,0, </w:t>
      </w:r>
    </w:p>
    <w:p w14:paraId="5E5E6236" w14:textId="77777777" w:rsidR="00661035" w:rsidRDefault="00C47FF5"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Podzałuki</w:t>
      </w:r>
      <w:r w:rsidR="00661035" w:rsidRPr="0080761B">
        <w:rPr>
          <w:rFonts w:ascii="Times New Roman" w:eastAsia="Times New Roman" w:hAnsi="Times New Roman" w:cs="Times New Roman"/>
          <w:sz w:val="24"/>
          <w:szCs w:val="24"/>
        </w:rPr>
        <w:t>, Staszewo, – 7,1</w:t>
      </w:r>
      <w:r w:rsidRPr="0080761B">
        <w:rPr>
          <w:rFonts w:ascii="Times New Roman" w:eastAsia="Times New Roman" w:hAnsi="Times New Roman" w:cs="Times New Roman"/>
          <w:sz w:val="24"/>
          <w:szCs w:val="24"/>
        </w:rPr>
        <w:t xml:space="preserve">, </w:t>
      </w:r>
    </w:p>
    <w:p w14:paraId="35B11A35" w14:textId="760C72BE" w:rsidR="00324C03" w:rsidRPr="00324C03" w:rsidRDefault="00324C03"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Mieleszki-Kolonia</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7,3,</w:t>
      </w:r>
    </w:p>
    <w:p w14:paraId="65EAA65A" w14:textId="71FCC673" w:rsidR="00661035" w:rsidRDefault="00C47FF5"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Wiejki</w:t>
      </w:r>
      <w:r w:rsidR="00324C03">
        <w:rPr>
          <w:rFonts w:ascii="Times New Roman" w:eastAsia="Times New Roman" w:hAnsi="Times New Roman" w:cs="Times New Roman"/>
          <w:sz w:val="24"/>
          <w:szCs w:val="24"/>
        </w:rPr>
        <w:t xml:space="preserve"> –</w:t>
      </w:r>
      <w:r w:rsidR="00661035" w:rsidRPr="0080761B">
        <w:rPr>
          <w:rFonts w:ascii="Times New Roman" w:eastAsia="Times New Roman" w:hAnsi="Times New Roman" w:cs="Times New Roman"/>
          <w:sz w:val="24"/>
          <w:szCs w:val="24"/>
        </w:rPr>
        <w:t xml:space="preserve"> </w:t>
      </w:r>
      <w:r w:rsidR="00661035" w:rsidRPr="00324C03">
        <w:rPr>
          <w:rFonts w:ascii="Times New Roman" w:eastAsia="Times New Roman" w:hAnsi="Times New Roman" w:cs="Times New Roman"/>
          <w:sz w:val="24"/>
          <w:szCs w:val="24"/>
        </w:rPr>
        <w:t>7,4</w:t>
      </w:r>
      <w:r w:rsidRPr="00324C03">
        <w:rPr>
          <w:rFonts w:ascii="Times New Roman" w:eastAsia="Times New Roman" w:hAnsi="Times New Roman" w:cs="Times New Roman"/>
          <w:sz w:val="24"/>
          <w:szCs w:val="24"/>
        </w:rPr>
        <w:t xml:space="preserve">, </w:t>
      </w:r>
    </w:p>
    <w:p w14:paraId="48B47566" w14:textId="39B9888E" w:rsidR="00324C03" w:rsidRPr="00324C03" w:rsidRDefault="00324C03"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Mieleszki</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 xml:space="preserve">9,1, </w:t>
      </w:r>
    </w:p>
    <w:p w14:paraId="6C3E02E8" w14:textId="662ABBA2" w:rsidR="00324C03" w:rsidRDefault="00324C03"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Nowosiółki</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9,7,</w:t>
      </w:r>
    </w:p>
    <w:p w14:paraId="153CB903" w14:textId="5E0A7AEA" w:rsidR="00324C03" w:rsidRPr="00324C03" w:rsidRDefault="00324C03"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Świsłoszczany</w:t>
      </w:r>
      <w:r>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 xml:space="preserve"> 10,0,</w:t>
      </w:r>
    </w:p>
    <w:p w14:paraId="1E28D5AE" w14:textId="2753CA9B" w:rsidR="009602BF" w:rsidRDefault="00C47FF5"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Podozierany</w:t>
      </w:r>
      <w:r w:rsidR="00324C03">
        <w:rPr>
          <w:rFonts w:ascii="Times New Roman" w:eastAsia="Times New Roman" w:hAnsi="Times New Roman" w:cs="Times New Roman"/>
          <w:sz w:val="24"/>
          <w:szCs w:val="24"/>
        </w:rPr>
        <w:t xml:space="preserve"> –</w:t>
      </w:r>
      <w:r w:rsidR="00661035" w:rsidRPr="0080761B">
        <w:rPr>
          <w:rFonts w:ascii="Times New Roman" w:eastAsia="Times New Roman" w:hAnsi="Times New Roman" w:cs="Times New Roman"/>
          <w:sz w:val="24"/>
          <w:szCs w:val="24"/>
        </w:rPr>
        <w:t xml:space="preserve"> </w:t>
      </w:r>
      <w:r w:rsidR="009602BF" w:rsidRPr="00324C03">
        <w:rPr>
          <w:rFonts w:ascii="Times New Roman" w:eastAsia="Times New Roman" w:hAnsi="Times New Roman" w:cs="Times New Roman"/>
          <w:sz w:val="24"/>
          <w:szCs w:val="24"/>
        </w:rPr>
        <w:t>10,1</w:t>
      </w:r>
      <w:r w:rsidRPr="00324C03">
        <w:rPr>
          <w:rFonts w:ascii="Times New Roman" w:eastAsia="Times New Roman" w:hAnsi="Times New Roman" w:cs="Times New Roman"/>
          <w:sz w:val="24"/>
          <w:szCs w:val="24"/>
        </w:rPr>
        <w:t xml:space="preserve">, </w:t>
      </w:r>
    </w:p>
    <w:p w14:paraId="1F7EB7A3" w14:textId="1EFAC6FF" w:rsidR="00324C03" w:rsidRPr="00324C03" w:rsidRDefault="00324C03"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Bobrowniki</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 xml:space="preserve">10,8, </w:t>
      </w:r>
    </w:p>
    <w:p w14:paraId="1BC4A774" w14:textId="63F70475" w:rsidR="009602BF" w:rsidRPr="00324C03" w:rsidRDefault="00C47FF5" w:rsidP="00324C03">
      <w:pPr>
        <w:pStyle w:val="Akapitzlist"/>
        <w:numPr>
          <w:ilvl w:val="0"/>
          <w:numId w:val="76"/>
        </w:numPr>
        <w:spacing w:before="24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Grzybowce</w:t>
      </w:r>
      <w:r w:rsidR="00324C03">
        <w:rPr>
          <w:rFonts w:ascii="Times New Roman" w:eastAsia="Times New Roman" w:hAnsi="Times New Roman" w:cs="Times New Roman"/>
          <w:sz w:val="24"/>
          <w:szCs w:val="24"/>
        </w:rPr>
        <w:t xml:space="preserve"> –</w:t>
      </w:r>
      <w:r w:rsidR="009602BF" w:rsidRPr="0080761B">
        <w:rPr>
          <w:rFonts w:ascii="Times New Roman" w:eastAsia="Times New Roman" w:hAnsi="Times New Roman" w:cs="Times New Roman"/>
          <w:sz w:val="24"/>
          <w:szCs w:val="24"/>
        </w:rPr>
        <w:t xml:space="preserve"> </w:t>
      </w:r>
      <w:r w:rsidR="009602BF" w:rsidRPr="00324C03">
        <w:rPr>
          <w:rFonts w:ascii="Times New Roman" w:eastAsia="Times New Roman" w:hAnsi="Times New Roman" w:cs="Times New Roman"/>
          <w:sz w:val="24"/>
          <w:szCs w:val="24"/>
        </w:rPr>
        <w:t>12,1</w:t>
      </w:r>
      <w:r w:rsidRPr="00324C03">
        <w:rPr>
          <w:rFonts w:ascii="Times New Roman" w:eastAsia="Times New Roman" w:hAnsi="Times New Roman" w:cs="Times New Roman"/>
          <w:sz w:val="24"/>
          <w:szCs w:val="24"/>
        </w:rPr>
        <w:t xml:space="preserve">, </w:t>
      </w:r>
    </w:p>
    <w:p w14:paraId="6258DEA9" w14:textId="3DFD8E22" w:rsidR="0080761B" w:rsidRPr="00324C03" w:rsidRDefault="00C47FF5" w:rsidP="00324C03">
      <w:pPr>
        <w:pStyle w:val="Akapitzlist"/>
        <w:numPr>
          <w:ilvl w:val="0"/>
          <w:numId w:val="76"/>
        </w:numPr>
        <w:spacing w:before="240" w:after="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Chomontowce</w:t>
      </w:r>
      <w:r w:rsidR="00324C03">
        <w:rPr>
          <w:rFonts w:ascii="Times New Roman" w:eastAsia="Times New Roman" w:hAnsi="Times New Roman" w:cs="Times New Roman"/>
          <w:sz w:val="24"/>
          <w:szCs w:val="24"/>
        </w:rPr>
        <w:t xml:space="preserve"> –</w:t>
      </w:r>
      <w:r w:rsidR="009602BF" w:rsidRPr="0080761B">
        <w:rPr>
          <w:rFonts w:ascii="Times New Roman" w:eastAsia="Times New Roman" w:hAnsi="Times New Roman" w:cs="Times New Roman"/>
          <w:sz w:val="24"/>
          <w:szCs w:val="24"/>
        </w:rPr>
        <w:t xml:space="preserve"> </w:t>
      </w:r>
      <w:r w:rsidR="009602BF" w:rsidRPr="00324C03">
        <w:rPr>
          <w:rFonts w:ascii="Times New Roman" w:eastAsia="Times New Roman" w:hAnsi="Times New Roman" w:cs="Times New Roman"/>
          <w:sz w:val="24"/>
          <w:szCs w:val="24"/>
        </w:rPr>
        <w:t>27,3</w:t>
      </w:r>
      <w:r w:rsidRPr="00324C03">
        <w:rPr>
          <w:rFonts w:ascii="Times New Roman" w:eastAsia="Times New Roman" w:hAnsi="Times New Roman" w:cs="Times New Roman"/>
          <w:sz w:val="24"/>
          <w:szCs w:val="24"/>
        </w:rPr>
        <w:t>,</w:t>
      </w:r>
    </w:p>
    <w:p w14:paraId="1BE64D16" w14:textId="2E2783A4" w:rsidR="00C47FF5" w:rsidRPr="00324C03" w:rsidRDefault="009602BF" w:rsidP="00324C03">
      <w:pPr>
        <w:spacing w:line="360" w:lineRule="auto"/>
        <w:jc w:val="both"/>
        <w:rPr>
          <w:rFonts w:ascii="Times New Roman" w:eastAsia="Times New Roman" w:hAnsi="Times New Roman" w:cs="Times New Roman"/>
          <w:sz w:val="24"/>
          <w:szCs w:val="24"/>
        </w:rPr>
      </w:pPr>
      <w:r w:rsidRPr="00324C03">
        <w:rPr>
          <w:rFonts w:ascii="Times New Roman" w:eastAsia="Times New Roman" w:hAnsi="Times New Roman" w:cs="Times New Roman"/>
          <w:sz w:val="24"/>
          <w:szCs w:val="24"/>
        </w:rPr>
        <w:t>na 100 mieszkańców</w:t>
      </w:r>
      <w:r w:rsidR="00C47FF5" w:rsidRPr="00324C03">
        <w:rPr>
          <w:rFonts w:ascii="Times New Roman" w:eastAsia="Times New Roman" w:hAnsi="Times New Roman" w:cs="Times New Roman"/>
          <w:sz w:val="24"/>
          <w:szCs w:val="24"/>
        </w:rPr>
        <w:t>.</w:t>
      </w:r>
    </w:p>
    <w:p w14:paraId="6D280FFE" w14:textId="77777777" w:rsidR="00C47FF5" w:rsidRPr="00C47FF5" w:rsidRDefault="00C47FF5" w:rsidP="00C47FF5">
      <w:pPr>
        <w:spacing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Jak wspomniano najczęstszym powodem pobierania zasiłków na terenie Gminy jest bezrobocie. Szczególnie niebezpieczne jest zjawisko bezrobocia długotrwałego, które to pociąga za sobą dalsze konsekwencje: marginalizację, ubóstwo, zachowania patologiczne. Liczba osób uprawnionych do pobierania zasiłku z tytułu bezrobocia w latach 2022-2023 wynosiła odpowiednio- 90 osób w roku 2022 i 100 osób w roku 2023 Wskaźnik liczby osób pobierających zasiłki z tytułu bezrobocia na 100 mieszkańców dla Gminy w roku 2023 wynosił 2 %, natomiast w roku 2022 wskaźnik był nieznacznie niższy i wynosił 1,8%. </w:t>
      </w:r>
    </w:p>
    <w:p w14:paraId="34FA7CA9" w14:textId="77777777" w:rsidR="00C47FF5" w:rsidRPr="0080761B" w:rsidRDefault="00C47FF5" w:rsidP="0080761B">
      <w:pPr>
        <w:spacing w:line="360" w:lineRule="auto"/>
        <w:jc w:val="both"/>
        <w:rPr>
          <w:rFonts w:ascii="Times New Roman" w:eastAsiaTheme="minorHAnsi" w:hAnsi="Times New Roman" w:cs="Times New Roman"/>
          <w:b/>
          <w:i/>
          <w:iCs/>
          <w:sz w:val="24"/>
          <w:szCs w:val="24"/>
          <w:lang w:eastAsia="en-US"/>
        </w:rPr>
      </w:pPr>
      <w:bookmarkStart w:id="31" w:name="_Toc181601836"/>
      <w:bookmarkStart w:id="32" w:name="_Toc187260770"/>
      <w:bookmarkStart w:id="33" w:name="_Toc200706417"/>
      <w:r w:rsidRPr="0080761B">
        <w:rPr>
          <w:rFonts w:ascii="Times New Roman" w:eastAsiaTheme="minorHAnsi" w:hAnsi="Times New Roman" w:cs="Times New Roman"/>
          <w:b/>
          <w:i/>
          <w:iCs/>
          <w:sz w:val="24"/>
          <w:szCs w:val="24"/>
          <w:lang w:eastAsia="en-US"/>
        </w:rPr>
        <w:t xml:space="preserve">Tabela </w:t>
      </w:r>
      <w:r w:rsidRPr="0080761B">
        <w:rPr>
          <w:rFonts w:ascii="Times New Roman" w:eastAsiaTheme="minorHAnsi" w:hAnsi="Times New Roman" w:cs="Times New Roman"/>
          <w:b/>
          <w:i/>
          <w:iCs/>
          <w:sz w:val="24"/>
          <w:szCs w:val="24"/>
          <w:lang w:eastAsia="en-US"/>
        </w:rPr>
        <w:fldChar w:fldCharType="begin"/>
      </w:r>
      <w:r w:rsidRPr="0080761B">
        <w:rPr>
          <w:rFonts w:ascii="Times New Roman" w:eastAsiaTheme="minorHAnsi" w:hAnsi="Times New Roman" w:cs="Times New Roman"/>
          <w:b/>
          <w:i/>
          <w:iCs/>
          <w:sz w:val="24"/>
          <w:szCs w:val="24"/>
          <w:lang w:eastAsia="en-US"/>
        </w:rPr>
        <w:instrText xml:space="preserve"> SEQ Tabela \* ARABIC </w:instrText>
      </w:r>
      <w:r w:rsidRPr="0080761B">
        <w:rPr>
          <w:rFonts w:ascii="Times New Roman" w:eastAsiaTheme="minorHAnsi" w:hAnsi="Times New Roman" w:cs="Times New Roman"/>
          <w:b/>
          <w:i/>
          <w:iCs/>
          <w:sz w:val="24"/>
          <w:szCs w:val="24"/>
          <w:lang w:eastAsia="en-US"/>
        </w:rPr>
        <w:fldChar w:fldCharType="separate"/>
      </w:r>
      <w:r w:rsidRPr="0080761B">
        <w:rPr>
          <w:rFonts w:ascii="Times New Roman" w:eastAsiaTheme="minorHAnsi" w:hAnsi="Times New Roman" w:cs="Times New Roman"/>
          <w:b/>
          <w:i/>
          <w:iCs/>
          <w:noProof/>
          <w:sz w:val="24"/>
          <w:szCs w:val="24"/>
          <w:lang w:eastAsia="en-US"/>
        </w:rPr>
        <w:t>8</w:t>
      </w:r>
      <w:r w:rsidRPr="0080761B">
        <w:rPr>
          <w:rFonts w:ascii="Times New Roman" w:eastAsiaTheme="minorHAnsi" w:hAnsi="Times New Roman" w:cs="Times New Roman"/>
          <w:b/>
          <w:i/>
          <w:iCs/>
          <w:sz w:val="24"/>
          <w:szCs w:val="24"/>
          <w:lang w:eastAsia="en-US"/>
        </w:rPr>
        <w:fldChar w:fldCharType="end"/>
      </w:r>
      <w:r w:rsidRPr="0080761B">
        <w:rPr>
          <w:rFonts w:ascii="Times New Roman" w:eastAsiaTheme="minorHAnsi" w:hAnsi="Times New Roman" w:cs="Times New Roman"/>
          <w:b/>
          <w:i/>
          <w:iCs/>
          <w:sz w:val="24"/>
          <w:szCs w:val="24"/>
          <w:lang w:eastAsia="en-US"/>
        </w:rPr>
        <w:t>. Wskaźnik liczby osób pobierających zasiłki  z powodu bezrobocia na 100 mieszkańców</w:t>
      </w:r>
      <w:bookmarkEnd w:id="31"/>
      <w:bookmarkEnd w:id="32"/>
      <w:bookmarkEnd w:id="33"/>
    </w:p>
    <w:tbl>
      <w:tblPr>
        <w:tblStyle w:val="Tabela-Siatka"/>
        <w:tblW w:w="9062" w:type="dxa"/>
        <w:tblLook w:val="04A0" w:firstRow="1" w:lastRow="0" w:firstColumn="1" w:lastColumn="0" w:noHBand="0" w:noVBand="1"/>
      </w:tblPr>
      <w:tblGrid>
        <w:gridCol w:w="2314"/>
        <w:gridCol w:w="2427"/>
        <w:gridCol w:w="1894"/>
        <w:gridCol w:w="2427"/>
      </w:tblGrid>
      <w:tr w:rsidR="00C47FF5" w:rsidRPr="00C47FF5" w14:paraId="7C677C76" w14:textId="77777777" w:rsidTr="0080761B">
        <w:trPr>
          <w:tblHeader/>
        </w:trPr>
        <w:tc>
          <w:tcPr>
            <w:tcW w:w="2314" w:type="dxa"/>
            <w:shd w:val="clear" w:color="auto" w:fill="9CC2E5" w:themeFill="accent1" w:themeFillTint="99"/>
            <w:vAlign w:val="center"/>
          </w:tcPr>
          <w:p w14:paraId="088D1CC4" w14:textId="77777777" w:rsidR="00C47FF5" w:rsidRPr="00C47FF5" w:rsidRDefault="00C47FF5" w:rsidP="00C47FF5">
            <w:pPr>
              <w:spacing w:after="0" w:line="259" w:lineRule="auto"/>
              <w:jc w:val="center"/>
              <w:rPr>
                <w:rFonts w:ascii="Times New Roman" w:eastAsiaTheme="minorHAnsi" w:hAnsi="Times New Roman" w:cs="Times New Roman"/>
                <w:b/>
                <w:lang w:eastAsia="en-US"/>
              </w:rPr>
            </w:pPr>
            <w:r w:rsidRPr="00C47FF5">
              <w:rPr>
                <w:rFonts w:ascii="Times New Roman" w:eastAsiaTheme="minorHAnsi" w:hAnsi="Times New Roman" w:cs="Times New Roman"/>
                <w:b/>
                <w:lang w:eastAsia="en-US"/>
              </w:rPr>
              <w:t>Miejscowość</w:t>
            </w:r>
          </w:p>
        </w:tc>
        <w:tc>
          <w:tcPr>
            <w:tcW w:w="2427" w:type="dxa"/>
            <w:tcBorders>
              <w:bottom w:val="single" w:sz="4" w:space="0" w:color="auto"/>
            </w:tcBorders>
            <w:shd w:val="clear" w:color="auto" w:fill="9CC2E5" w:themeFill="accent1" w:themeFillTint="99"/>
            <w:vAlign w:val="center"/>
          </w:tcPr>
          <w:p w14:paraId="2895359D" w14:textId="77777777" w:rsidR="00C47FF5" w:rsidRPr="00C47FF5" w:rsidRDefault="00C47FF5" w:rsidP="00C47FF5">
            <w:pPr>
              <w:spacing w:after="0" w:line="259" w:lineRule="auto"/>
              <w:jc w:val="center"/>
              <w:rPr>
                <w:rFonts w:ascii="Times New Roman" w:eastAsiaTheme="minorHAnsi" w:hAnsi="Times New Roman" w:cs="Times New Roman"/>
                <w:b/>
                <w:lang w:eastAsia="en-US"/>
              </w:rPr>
            </w:pPr>
            <w:r w:rsidRPr="00C47FF5">
              <w:rPr>
                <w:rFonts w:ascii="Times New Roman" w:eastAsiaTheme="minorHAnsi" w:hAnsi="Times New Roman" w:cs="Times New Roman"/>
                <w:b/>
                <w:lang w:eastAsia="en-US"/>
              </w:rPr>
              <w:t xml:space="preserve">Liczba osób pobierających zasiłek </w:t>
            </w:r>
            <w:r w:rsidRPr="00C47FF5">
              <w:rPr>
                <w:rFonts w:ascii="Times New Roman" w:eastAsiaTheme="minorHAnsi" w:hAnsi="Times New Roman" w:cs="Times New Roman"/>
                <w:b/>
                <w:lang w:eastAsia="en-US"/>
              </w:rPr>
              <w:br/>
              <w:t>z tytułu bezrobocia</w:t>
            </w:r>
          </w:p>
        </w:tc>
        <w:tc>
          <w:tcPr>
            <w:tcW w:w="1894" w:type="dxa"/>
            <w:tcBorders>
              <w:bottom w:val="single" w:sz="4" w:space="0" w:color="auto"/>
            </w:tcBorders>
            <w:shd w:val="clear" w:color="auto" w:fill="9CC2E5" w:themeFill="accent1" w:themeFillTint="99"/>
            <w:vAlign w:val="center"/>
          </w:tcPr>
          <w:p w14:paraId="7F369A87" w14:textId="77777777" w:rsidR="00C47FF5" w:rsidRPr="00C47FF5" w:rsidRDefault="00C47FF5" w:rsidP="00C47FF5">
            <w:pPr>
              <w:spacing w:after="0" w:line="259" w:lineRule="auto"/>
              <w:jc w:val="center"/>
              <w:rPr>
                <w:rFonts w:ascii="Times New Roman" w:eastAsiaTheme="minorHAnsi" w:hAnsi="Times New Roman" w:cs="Times New Roman"/>
                <w:b/>
                <w:lang w:eastAsia="en-US"/>
              </w:rPr>
            </w:pPr>
            <w:r w:rsidRPr="00C47FF5">
              <w:rPr>
                <w:rFonts w:ascii="Times New Roman" w:eastAsiaTheme="minorHAnsi" w:hAnsi="Times New Roman" w:cs="Times New Roman"/>
                <w:b/>
                <w:lang w:eastAsia="en-US"/>
              </w:rPr>
              <w:t>Liczba osób ogółem</w:t>
            </w:r>
          </w:p>
        </w:tc>
        <w:tc>
          <w:tcPr>
            <w:tcW w:w="2427" w:type="dxa"/>
            <w:tcBorders>
              <w:bottom w:val="single" w:sz="4" w:space="0" w:color="auto"/>
            </w:tcBorders>
            <w:shd w:val="clear" w:color="auto" w:fill="9CC2E5" w:themeFill="accent1" w:themeFillTint="99"/>
            <w:vAlign w:val="center"/>
          </w:tcPr>
          <w:p w14:paraId="6CD32CB8" w14:textId="77777777" w:rsidR="00C47FF5" w:rsidRPr="00C47FF5" w:rsidRDefault="00C47FF5" w:rsidP="00C47FF5">
            <w:pPr>
              <w:spacing w:after="0" w:line="259" w:lineRule="auto"/>
              <w:jc w:val="center"/>
              <w:rPr>
                <w:rFonts w:ascii="Times New Roman" w:eastAsiaTheme="minorHAnsi" w:hAnsi="Times New Roman" w:cs="Times New Roman"/>
                <w:b/>
                <w:lang w:eastAsia="en-US"/>
              </w:rPr>
            </w:pPr>
            <w:r w:rsidRPr="00C47FF5">
              <w:rPr>
                <w:rFonts w:ascii="Times New Roman" w:eastAsiaTheme="minorHAnsi" w:hAnsi="Times New Roman" w:cs="Times New Roman"/>
                <w:b/>
                <w:lang w:eastAsia="en-US"/>
              </w:rPr>
              <w:t>Wskaźnik osób pobierających zasiłek na 100 mieszkańców</w:t>
            </w:r>
          </w:p>
        </w:tc>
      </w:tr>
      <w:tr w:rsidR="00C47FF5" w:rsidRPr="00C47FF5" w14:paraId="434C89E3" w14:textId="77777777" w:rsidTr="00C47FF5">
        <w:tc>
          <w:tcPr>
            <w:tcW w:w="2314" w:type="dxa"/>
          </w:tcPr>
          <w:p w14:paraId="291EB12E"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Bielewicze</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14:paraId="1980045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1894" w:type="dxa"/>
          </w:tcPr>
          <w:p w14:paraId="5F33FE4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14:paraId="68B00213"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2,2</w:t>
            </w:r>
          </w:p>
        </w:tc>
      </w:tr>
      <w:tr w:rsidR="00C47FF5" w:rsidRPr="00C47FF5" w14:paraId="757FEA82" w14:textId="77777777" w:rsidTr="00C47FF5">
        <w:tc>
          <w:tcPr>
            <w:tcW w:w="2314" w:type="dxa"/>
          </w:tcPr>
          <w:p w14:paraId="6A52B463"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Borki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01DF1B87"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Pr>
          <w:p w14:paraId="672FAA2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96</w:t>
            </w:r>
          </w:p>
        </w:tc>
        <w:tc>
          <w:tcPr>
            <w:tcW w:w="2427" w:type="dxa"/>
            <w:tcBorders>
              <w:top w:val="nil"/>
              <w:left w:val="single" w:sz="4" w:space="0" w:color="auto"/>
              <w:bottom w:val="single" w:sz="4" w:space="0" w:color="auto"/>
              <w:right w:val="single" w:sz="4" w:space="0" w:color="auto"/>
            </w:tcBorders>
            <w:shd w:val="clear" w:color="auto" w:fill="auto"/>
            <w:vAlign w:val="bottom"/>
          </w:tcPr>
          <w:p w14:paraId="2AA0CA5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4BF90AA3" w14:textId="77777777" w:rsidTr="00C47FF5">
        <w:tc>
          <w:tcPr>
            <w:tcW w:w="2314" w:type="dxa"/>
          </w:tcPr>
          <w:p w14:paraId="47547B2E"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Bobrowniki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0F067A97"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w:t>
            </w:r>
          </w:p>
        </w:tc>
        <w:tc>
          <w:tcPr>
            <w:tcW w:w="1894" w:type="dxa"/>
          </w:tcPr>
          <w:p w14:paraId="0699B56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37</w:t>
            </w:r>
          </w:p>
        </w:tc>
        <w:tc>
          <w:tcPr>
            <w:tcW w:w="2427" w:type="dxa"/>
            <w:tcBorders>
              <w:top w:val="nil"/>
              <w:left w:val="single" w:sz="4" w:space="0" w:color="auto"/>
              <w:bottom w:val="single" w:sz="4" w:space="0" w:color="auto"/>
              <w:right w:val="single" w:sz="4" w:space="0" w:color="auto"/>
            </w:tcBorders>
            <w:shd w:val="clear" w:color="auto" w:fill="auto"/>
            <w:vAlign w:val="bottom"/>
          </w:tcPr>
          <w:p w14:paraId="51D0A28E"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8,1</w:t>
            </w:r>
          </w:p>
        </w:tc>
      </w:tr>
      <w:tr w:rsidR="00C47FF5" w:rsidRPr="00C47FF5" w14:paraId="05B0B2CC" w14:textId="77777777" w:rsidTr="00C47FF5">
        <w:tc>
          <w:tcPr>
            <w:tcW w:w="2314" w:type="dxa"/>
          </w:tcPr>
          <w:p w14:paraId="2C19DC0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Chomontowce</w:t>
            </w:r>
          </w:p>
        </w:tc>
        <w:tc>
          <w:tcPr>
            <w:tcW w:w="2427" w:type="dxa"/>
            <w:tcBorders>
              <w:top w:val="nil"/>
              <w:left w:val="single" w:sz="4" w:space="0" w:color="auto"/>
              <w:bottom w:val="single" w:sz="4" w:space="0" w:color="auto"/>
              <w:right w:val="single" w:sz="4" w:space="0" w:color="auto"/>
            </w:tcBorders>
            <w:shd w:val="clear" w:color="auto" w:fill="auto"/>
            <w:vAlign w:val="bottom"/>
          </w:tcPr>
          <w:p w14:paraId="771A6642"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1894" w:type="dxa"/>
          </w:tcPr>
          <w:p w14:paraId="4AD1E5E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427" w:type="dxa"/>
            <w:tcBorders>
              <w:top w:val="nil"/>
              <w:left w:val="single" w:sz="4" w:space="0" w:color="auto"/>
              <w:bottom w:val="single" w:sz="4" w:space="0" w:color="auto"/>
              <w:right w:val="single" w:sz="4" w:space="0" w:color="auto"/>
            </w:tcBorders>
            <w:shd w:val="clear" w:color="auto" w:fill="auto"/>
            <w:vAlign w:val="bottom"/>
          </w:tcPr>
          <w:p w14:paraId="716D35AA"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9,1</w:t>
            </w:r>
          </w:p>
        </w:tc>
      </w:tr>
      <w:tr w:rsidR="00C47FF5" w:rsidRPr="00C47FF5" w14:paraId="2E30E4AF" w14:textId="77777777" w:rsidTr="00C47FF5">
        <w:tc>
          <w:tcPr>
            <w:tcW w:w="2314" w:type="dxa"/>
          </w:tcPr>
          <w:p w14:paraId="66C7EF4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Dzierniakowo</w:t>
            </w:r>
          </w:p>
        </w:tc>
        <w:tc>
          <w:tcPr>
            <w:tcW w:w="2427" w:type="dxa"/>
            <w:tcBorders>
              <w:top w:val="nil"/>
              <w:left w:val="single" w:sz="4" w:space="0" w:color="auto"/>
              <w:bottom w:val="single" w:sz="4" w:space="0" w:color="auto"/>
              <w:right w:val="single" w:sz="4" w:space="0" w:color="auto"/>
            </w:tcBorders>
            <w:shd w:val="clear" w:color="auto" w:fill="auto"/>
            <w:vAlign w:val="bottom"/>
          </w:tcPr>
          <w:p w14:paraId="1F339FAF"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Pr>
          <w:p w14:paraId="1A81C01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c>
          <w:tcPr>
            <w:tcW w:w="2427" w:type="dxa"/>
            <w:tcBorders>
              <w:top w:val="nil"/>
              <w:left w:val="single" w:sz="4" w:space="0" w:color="auto"/>
              <w:bottom w:val="single" w:sz="4" w:space="0" w:color="auto"/>
              <w:right w:val="single" w:sz="4" w:space="0" w:color="auto"/>
            </w:tcBorders>
            <w:shd w:val="clear" w:color="auto" w:fill="auto"/>
            <w:vAlign w:val="bottom"/>
          </w:tcPr>
          <w:p w14:paraId="7EB2D8B7"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6D230662" w14:textId="77777777" w:rsidTr="00C47FF5">
        <w:tc>
          <w:tcPr>
            <w:tcW w:w="2314" w:type="dxa"/>
          </w:tcPr>
          <w:p w14:paraId="24C1DF53"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w:t>
            </w:r>
          </w:p>
        </w:tc>
        <w:tc>
          <w:tcPr>
            <w:tcW w:w="2427" w:type="dxa"/>
            <w:tcBorders>
              <w:top w:val="nil"/>
              <w:left w:val="single" w:sz="4" w:space="0" w:color="auto"/>
              <w:bottom w:val="single" w:sz="4" w:space="0" w:color="auto"/>
              <w:right w:val="single" w:sz="4" w:space="0" w:color="auto"/>
            </w:tcBorders>
            <w:shd w:val="clear" w:color="auto" w:fill="auto"/>
            <w:vAlign w:val="bottom"/>
          </w:tcPr>
          <w:p w14:paraId="3CA12D26"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31</w:t>
            </w:r>
          </w:p>
        </w:tc>
        <w:tc>
          <w:tcPr>
            <w:tcW w:w="1894" w:type="dxa"/>
          </w:tcPr>
          <w:p w14:paraId="0E4DD4E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1359</w:t>
            </w:r>
          </w:p>
        </w:tc>
        <w:tc>
          <w:tcPr>
            <w:tcW w:w="2427" w:type="dxa"/>
            <w:tcBorders>
              <w:top w:val="nil"/>
              <w:left w:val="single" w:sz="4" w:space="0" w:color="auto"/>
              <w:bottom w:val="single" w:sz="4" w:space="0" w:color="auto"/>
              <w:right w:val="single" w:sz="4" w:space="0" w:color="auto"/>
            </w:tcBorders>
            <w:shd w:val="clear" w:color="auto" w:fill="auto"/>
            <w:vAlign w:val="bottom"/>
          </w:tcPr>
          <w:p w14:paraId="5AEDBAC5"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2,3</w:t>
            </w:r>
          </w:p>
        </w:tc>
      </w:tr>
      <w:tr w:rsidR="00C47FF5" w:rsidRPr="00C47FF5" w14:paraId="31660A63" w14:textId="77777777" w:rsidTr="00C47FF5">
        <w:tc>
          <w:tcPr>
            <w:tcW w:w="2314" w:type="dxa"/>
          </w:tcPr>
          <w:p w14:paraId="73B8D03D"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lastRenderedPageBreak/>
              <w:t>Gródek II</w:t>
            </w:r>
          </w:p>
        </w:tc>
        <w:tc>
          <w:tcPr>
            <w:tcW w:w="2427" w:type="dxa"/>
            <w:tcBorders>
              <w:top w:val="nil"/>
              <w:left w:val="single" w:sz="4" w:space="0" w:color="auto"/>
              <w:bottom w:val="single" w:sz="4" w:space="0" w:color="auto"/>
              <w:right w:val="single" w:sz="4" w:space="0" w:color="auto"/>
            </w:tcBorders>
            <w:shd w:val="clear" w:color="auto" w:fill="auto"/>
            <w:vAlign w:val="bottom"/>
          </w:tcPr>
          <w:p w14:paraId="1419B112"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20</w:t>
            </w:r>
          </w:p>
        </w:tc>
        <w:tc>
          <w:tcPr>
            <w:tcW w:w="1894" w:type="dxa"/>
          </w:tcPr>
          <w:p w14:paraId="38AAAB3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894</w:t>
            </w:r>
          </w:p>
        </w:tc>
        <w:tc>
          <w:tcPr>
            <w:tcW w:w="2427" w:type="dxa"/>
            <w:tcBorders>
              <w:top w:val="nil"/>
              <w:left w:val="single" w:sz="4" w:space="0" w:color="auto"/>
              <w:bottom w:val="single" w:sz="4" w:space="0" w:color="auto"/>
              <w:right w:val="single" w:sz="4" w:space="0" w:color="auto"/>
            </w:tcBorders>
            <w:shd w:val="clear" w:color="auto" w:fill="auto"/>
            <w:vAlign w:val="bottom"/>
          </w:tcPr>
          <w:p w14:paraId="06777F94"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2,2</w:t>
            </w:r>
          </w:p>
        </w:tc>
      </w:tr>
      <w:tr w:rsidR="00C47FF5" w:rsidRPr="00C47FF5" w14:paraId="54D0D8CE" w14:textId="77777777" w:rsidTr="00C47FF5">
        <w:tc>
          <w:tcPr>
            <w:tcW w:w="2314" w:type="dxa"/>
          </w:tcPr>
          <w:p w14:paraId="32A9459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Grzybowce</w:t>
            </w:r>
          </w:p>
        </w:tc>
        <w:tc>
          <w:tcPr>
            <w:tcW w:w="2427" w:type="dxa"/>
            <w:tcBorders>
              <w:top w:val="nil"/>
              <w:left w:val="single" w:sz="4" w:space="0" w:color="auto"/>
              <w:bottom w:val="single" w:sz="4" w:space="0" w:color="auto"/>
              <w:right w:val="single" w:sz="4" w:space="0" w:color="auto"/>
            </w:tcBorders>
            <w:shd w:val="clear" w:color="auto" w:fill="auto"/>
            <w:vAlign w:val="bottom"/>
          </w:tcPr>
          <w:p w14:paraId="22DF9297"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1894" w:type="dxa"/>
          </w:tcPr>
          <w:p w14:paraId="7607716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33</w:t>
            </w:r>
          </w:p>
        </w:tc>
        <w:tc>
          <w:tcPr>
            <w:tcW w:w="2427" w:type="dxa"/>
            <w:tcBorders>
              <w:top w:val="nil"/>
              <w:left w:val="single" w:sz="4" w:space="0" w:color="auto"/>
              <w:bottom w:val="single" w:sz="4" w:space="0" w:color="auto"/>
              <w:right w:val="single" w:sz="4" w:space="0" w:color="auto"/>
            </w:tcBorders>
            <w:shd w:val="clear" w:color="auto" w:fill="auto"/>
            <w:vAlign w:val="bottom"/>
          </w:tcPr>
          <w:p w14:paraId="1697B393"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3,0</w:t>
            </w:r>
          </w:p>
        </w:tc>
      </w:tr>
      <w:tr w:rsidR="00C47FF5" w:rsidRPr="00C47FF5" w14:paraId="11711192" w14:textId="77777777" w:rsidTr="00C47FF5">
        <w:tc>
          <w:tcPr>
            <w:tcW w:w="2314" w:type="dxa"/>
          </w:tcPr>
          <w:p w14:paraId="6B1A3ED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Kołodno</w:t>
            </w:r>
          </w:p>
        </w:tc>
        <w:tc>
          <w:tcPr>
            <w:tcW w:w="2427" w:type="dxa"/>
            <w:tcBorders>
              <w:top w:val="nil"/>
              <w:left w:val="single" w:sz="4" w:space="0" w:color="auto"/>
              <w:bottom w:val="single" w:sz="4" w:space="0" w:color="auto"/>
              <w:right w:val="single" w:sz="4" w:space="0" w:color="auto"/>
            </w:tcBorders>
            <w:shd w:val="clear" w:color="auto" w:fill="auto"/>
            <w:vAlign w:val="bottom"/>
          </w:tcPr>
          <w:p w14:paraId="68E97613"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Pr>
          <w:p w14:paraId="5F63AB1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62</w:t>
            </w:r>
          </w:p>
        </w:tc>
        <w:tc>
          <w:tcPr>
            <w:tcW w:w="2427" w:type="dxa"/>
            <w:tcBorders>
              <w:top w:val="nil"/>
              <w:left w:val="single" w:sz="4" w:space="0" w:color="auto"/>
              <w:bottom w:val="single" w:sz="4" w:space="0" w:color="auto"/>
              <w:right w:val="single" w:sz="4" w:space="0" w:color="auto"/>
            </w:tcBorders>
            <w:shd w:val="clear" w:color="auto" w:fill="auto"/>
            <w:vAlign w:val="bottom"/>
          </w:tcPr>
          <w:p w14:paraId="0DA86D2D"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695933BD" w14:textId="77777777" w:rsidTr="00C47FF5">
        <w:tc>
          <w:tcPr>
            <w:tcW w:w="2314" w:type="dxa"/>
          </w:tcPr>
          <w:p w14:paraId="39BBC6B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Zasady</w:t>
            </w:r>
          </w:p>
        </w:tc>
        <w:tc>
          <w:tcPr>
            <w:tcW w:w="2427" w:type="dxa"/>
            <w:tcBorders>
              <w:top w:val="nil"/>
              <w:left w:val="single" w:sz="4" w:space="0" w:color="auto"/>
              <w:bottom w:val="single" w:sz="4" w:space="0" w:color="auto"/>
              <w:right w:val="single" w:sz="4" w:space="0" w:color="auto"/>
            </w:tcBorders>
            <w:shd w:val="clear" w:color="auto" w:fill="auto"/>
            <w:vAlign w:val="bottom"/>
          </w:tcPr>
          <w:p w14:paraId="73C20DB3"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Pr>
          <w:p w14:paraId="76947BF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427" w:type="dxa"/>
            <w:tcBorders>
              <w:top w:val="nil"/>
              <w:left w:val="single" w:sz="4" w:space="0" w:color="auto"/>
              <w:bottom w:val="single" w:sz="4" w:space="0" w:color="auto"/>
              <w:right w:val="single" w:sz="4" w:space="0" w:color="auto"/>
            </w:tcBorders>
            <w:shd w:val="clear" w:color="auto" w:fill="auto"/>
            <w:vAlign w:val="bottom"/>
          </w:tcPr>
          <w:p w14:paraId="3964C152"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1A2C1226" w14:textId="77777777" w:rsidTr="00C47FF5">
        <w:tc>
          <w:tcPr>
            <w:tcW w:w="2314" w:type="dxa"/>
          </w:tcPr>
          <w:p w14:paraId="1E22C868"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Królowe Stojło</w:t>
            </w:r>
          </w:p>
        </w:tc>
        <w:tc>
          <w:tcPr>
            <w:tcW w:w="2427" w:type="dxa"/>
            <w:tcBorders>
              <w:top w:val="nil"/>
              <w:left w:val="single" w:sz="4" w:space="0" w:color="auto"/>
              <w:bottom w:val="single" w:sz="4" w:space="0" w:color="auto"/>
              <w:right w:val="single" w:sz="4" w:space="0" w:color="auto"/>
            </w:tcBorders>
            <w:shd w:val="clear" w:color="auto" w:fill="auto"/>
            <w:vAlign w:val="bottom"/>
          </w:tcPr>
          <w:p w14:paraId="376F0317"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1894" w:type="dxa"/>
          </w:tcPr>
          <w:p w14:paraId="38D663D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20</w:t>
            </w:r>
          </w:p>
        </w:tc>
        <w:tc>
          <w:tcPr>
            <w:tcW w:w="2427" w:type="dxa"/>
            <w:tcBorders>
              <w:top w:val="nil"/>
              <w:left w:val="single" w:sz="4" w:space="0" w:color="auto"/>
              <w:bottom w:val="single" w:sz="4" w:space="0" w:color="auto"/>
              <w:right w:val="single" w:sz="4" w:space="0" w:color="auto"/>
            </w:tcBorders>
            <w:shd w:val="clear" w:color="auto" w:fill="auto"/>
            <w:vAlign w:val="bottom"/>
          </w:tcPr>
          <w:p w14:paraId="13C225AD"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5,0</w:t>
            </w:r>
          </w:p>
        </w:tc>
      </w:tr>
      <w:tr w:rsidR="00C47FF5" w:rsidRPr="00C47FF5" w14:paraId="6AAFD2D0" w14:textId="77777777" w:rsidTr="00C47FF5">
        <w:tc>
          <w:tcPr>
            <w:tcW w:w="2314" w:type="dxa"/>
          </w:tcPr>
          <w:p w14:paraId="27C10D6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Downiewo</w:t>
            </w:r>
          </w:p>
        </w:tc>
        <w:tc>
          <w:tcPr>
            <w:tcW w:w="2427" w:type="dxa"/>
            <w:tcBorders>
              <w:top w:val="nil"/>
              <w:left w:val="single" w:sz="4" w:space="0" w:color="auto"/>
              <w:bottom w:val="single" w:sz="4" w:space="0" w:color="auto"/>
              <w:right w:val="single" w:sz="4" w:space="0" w:color="auto"/>
            </w:tcBorders>
            <w:shd w:val="clear" w:color="auto" w:fill="auto"/>
            <w:vAlign w:val="bottom"/>
          </w:tcPr>
          <w:p w14:paraId="342BFAD7"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1894" w:type="dxa"/>
          </w:tcPr>
          <w:p w14:paraId="1642DC7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w:t>
            </w:r>
          </w:p>
        </w:tc>
        <w:tc>
          <w:tcPr>
            <w:tcW w:w="2427" w:type="dxa"/>
            <w:tcBorders>
              <w:top w:val="nil"/>
              <w:left w:val="single" w:sz="4" w:space="0" w:color="auto"/>
              <w:bottom w:val="single" w:sz="4" w:space="0" w:color="auto"/>
              <w:right w:val="single" w:sz="4" w:space="0" w:color="auto"/>
            </w:tcBorders>
            <w:shd w:val="clear" w:color="auto" w:fill="auto"/>
            <w:vAlign w:val="bottom"/>
          </w:tcPr>
          <w:p w14:paraId="1E101985"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4,5</w:t>
            </w:r>
          </w:p>
        </w:tc>
      </w:tr>
      <w:tr w:rsidR="00C47FF5" w:rsidRPr="00C47FF5" w14:paraId="28EB6BD7" w14:textId="77777777" w:rsidTr="00C47FF5">
        <w:tc>
          <w:tcPr>
            <w:tcW w:w="2314" w:type="dxa"/>
          </w:tcPr>
          <w:p w14:paraId="76376B0C"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Królowy Most</w:t>
            </w:r>
          </w:p>
        </w:tc>
        <w:tc>
          <w:tcPr>
            <w:tcW w:w="2427" w:type="dxa"/>
            <w:tcBorders>
              <w:top w:val="nil"/>
              <w:left w:val="single" w:sz="4" w:space="0" w:color="auto"/>
              <w:bottom w:val="single" w:sz="4" w:space="0" w:color="auto"/>
              <w:right w:val="single" w:sz="4" w:space="0" w:color="auto"/>
            </w:tcBorders>
            <w:shd w:val="clear" w:color="auto" w:fill="auto"/>
            <w:vAlign w:val="bottom"/>
          </w:tcPr>
          <w:p w14:paraId="4712A45E"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1894" w:type="dxa"/>
          </w:tcPr>
          <w:p w14:paraId="3138917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69</w:t>
            </w:r>
          </w:p>
        </w:tc>
        <w:tc>
          <w:tcPr>
            <w:tcW w:w="2427" w:type="dxa"/>
            <w:tcBorders>
              <w:top w:val="nil"/>
              <w:left w:val="single" w:sz="4" w:space="0" w:color="auto"/>
              <w:bottom w:val="single" w:sz="4" w:space="0" w:color="auto"/>
              <w:right w:val="single" w:sz="4" w:space="0" w:color="auto"/>
            </w:tcBorders>
            <w:shd w:val="clear" w:color="auto" w:fill="auto"/>
            <w:vAlign w:val="bottom"/>
          </w:tcPr>
          <w:p w14:paraId="6231BB4D"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1,4</w:t>
            </w:r>
          </w:p>
        </w:tc>
      </w:tr>
      <w:tr w:rsidR="00C47FF5" w:rsidRPr="00C47FF5" w14:paraId="1ED96A10" w14:textId="77777777" w:rsidTr="00C47FF5">
        <w:tc>
          <w:tcPr>
            <w:tcW w:w="2314" w:type="dxa"/>
          </w:tcPr>
          <w:p w14:paraId="6A94DC0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Przechody</w:t>
            </w:r>
          </w:p>
        </w:tc>
        <w:tc>
          <w:tcPr>
            <w:tcW w:w="2427" w:type="dxa"/>
            <w:tcBorders>
              <w:top w:val="nil"/>
              <w:left w:val="single" w:sz="4" w:space="0" w:color="auto"/>
              <w:bottom w:val="single" w:sz="4" w:space="0" w:color="auto"/>
              <w:right w:val="single" w:sz="4" w:space="0" w:color="auto"/>
            </w:tcBorders>
            <w:shd w:val="clear" w:color="auto" w:fill="auto"/>
            <w:vAlign w:val="bottom"/>
          </w:tcPr>
          <w:p w14:paraId="6BCA49AA"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Pr>
          <w:p w14:paraId="4A78FD6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32</w:t>
            </w:r>
          </w:p>
        </w:tc>
        <w:tc>
          <w:tcPr>
            <w:tcW w:w="2427" w:type="dxa"/>
            <w:tcBorders>
              <w:top w:val="nil"/>
              <w:left w:val="single" w:sz="4" w:space="0" w:color="auto"/>
              <w:bottom w:val="single" w:sz="4" w:space="0" w:color="auto"/>
              <w:right w:val="single" w:sz="4" w:space="0" w:color="auto"/>
            </w:tcBorders>
            <w:shd w:val="clear" w:color="auto" w:fill="auto"/>
            <w:vAlign w:val="bottom"/>
          </w:tcPr>
          <w:p w14:paraId="1E9D97E8"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7B6B5E02" w14:textId="77777777" w:rsidTr="00C47FF5">
        <w:tc>
          <w:tcPr>
            <w:tcW w:w="2314" w:type="dxa"/>
          </w:tcPr>
          <w:p w14:paraId="15C6A5EE"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00D86532"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w:t>
            </w:r>
          </w:p>
        </w:tc>
        <w:tc>
          <w:tcPr>
            <w:tcW w:w="1894" w:type="dxa"/>
          </w:tcPr>
          <w:p w14:paraId="08AED87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88</w:t>
            </w:r>
          </w:p>
        </w:tc>
        <w:tc>
          <w:tcPr>
            <w:tcW w:w="2427" w:type="dxa"/>
            <w:tcBorders>
              <w:top w:val="nil"/>
              <w:left w:val="single" w:sz="4" w:space="0" w:color="auto"/>
              <w:bottom w:val="single" w:sz="4" w:space="0" w:color="auto"/>
              <w:right w:val="single" w:sz="4" w:space="0" w:color="auto"/>
            </w:tcBorders>
            <w:shd w:val="clear" w:color="auto" w:fill="auto"/>
            <w:vAlign w:val="bottom"/>
          </w:tcPr>
          <w:p w14:paraId="36B290D7"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5,7</w:t>
            </w:r>
          </w:p>
        </w:tc>
      </w:tr>
      <w:tr w:rsidR="00C47FF5" w:rsidRPr="00C47FF5" w14:paraId="2A870D25" w14:textId="77777777" w:rsidTr="00C47FF5">
        <w:tc>
          <w:tcPr>
            <w:tcW w:w="2314" w:type="dxa"/>
          </w:tcPr>
          <w:p w14:paraId="6102696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Mieleszki-kolonia</w:t>
            </w:r>
          </w:p>
        </w:tc>
        <w:tc>
          <w:tcPr>
            <w:tcW w:w="2427" w:type="dxa"/>
            <w:tcBorders>
              <w:top w:val="nil"/>
              <w:left w:val="single" w:sz="4" w:space="0" w:color="auto"/>
              <w:bottom w:val="single" w:sz="4" w:space="0" w:color="auto"/>
              <w:right w:val="single" w:sz="4" w:space="0" w:color="auto"/>
            </w:tcBorders>
            <w:shd w:val="clear" w:color="auto" w:fill="auto"/>
            <w:vAlign w:val="bottom"/>
          </w:tcPr>
          <w:p w14:paraId="3492D68F"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1894" w:type="dxa"/>
          </w:tcPr>
          <w:p w14:paraId="003DF7A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41</w:t>
            </w:r>
          </w:p>
        </w:tc>
        <w:tc>
          <w:tcPr>
            <w:tcW w:w="2427" w:type="dxa"/>
            <w:tcBorders>
              <w:top w:val="nil"/>
              <w:left w:val="single" w:sz="4" w:space="0" w:color="auto"/>
              <w:bottom w:val="single" w:sz="4" w:space="0" w:color="auto"/>
              <w:right w:val="single" w:sz="4" w:space="0" w:color="auto"/>
            </w:tcBorders>
            <w:shd w:val="clear" w:color="auto" w:fill="auto"/>
            <w:vAlign w:val="bottom"/>
          </w:tcPr>
          <w:p w14:paraId="6451A07F"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4,9</w:t>
            </w:r>
          </w:p>
        </w:tc>
      </w:tr>
      <w:tr w:rsidR="00C47FF5" w:rsidRPr="00C47FF5" w14:paraId="4FE1B93A" w14:textId="77777777" w:rsidTr="00C47FF5">
        <w:tc>
          <w:tcPr>
            <w:tcW w:w="2314" w:type="dxa"/>
          </w:tcPr>
          <w:p w14:paraId="1A10009D"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Mostowlany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72F4350A"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Pr>
          <w:p w14:paraId="1DA3AEB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w:t>
            </w:r>
          </w:p>
        </w:tc>
        <w:tc>
          <w:tcPr>
            <w:tcW w:w="2427" w:type="dxa"/>
            <w:tcBorders>
              <w:top w:val="nil"/>
              <w:left w:val="single" w:sz="4" w:space="0" w:color="auto"/>
              <w:bottom w:val="single" w:sz="4" w:space="0" w:color="auto"/>
              <w:right w:val="single" w:sz="4" w:space="0" w:color="auto"/>
            </w:tcBorders>
            <w:shd w:val="clear" w:color="auto" w:fill="auto"/>
            <w:vAlign w:val="bottom"/>
          </w:tcPr>
          <w:p w14:paraId="2B7202CA"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082451BA" w14:textId="77777777" w:rsidTr="00C47FF5">
        <w:tc>
          <w:tcPr>
            <w:tcW w:w="2314" w:type="dxa"/>
          </w:tcPr>
          <w:p w14:paraId="218BC89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Świsłoczany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0A9B9051"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1894" w:type="dxa"/>
          </w:tcPr>
          <w:p w14:paraId="0CFC3B2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2427" w:type="dxa"/>
            <w:tcBorders>
              <w:top w:val="nil"/>
              <w:left w:val="single" w:sz="4" w:space="0" w:color="auto"/>
              <w:bottom w:val="single" w:sz="4" w:space="0" w:color="auto"/>
              <w:right w:val="single" w:sz="4" w:space="0" w:color="auto"/>
            </w:tcBorders>
            <w:shd w:val="clear" w:color="auto" w:fill="auto"/>
            <w:vAlign w:val="bottom"/>
          </w:tcPr>
          <w:p w14:paraId="43755AA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10,0</w:t>
            </w:r>
          </w:p>
        </w:tc>
      </w:tr>
      <w:tr w:rsidR="00C47FF5" w:rsidRPr="00C47FF5" w14:paraId="45EF727C" w14:textId="77777777" w:rsidTr="00C47FF5">
        <w:tc>
          <w:tcPr>
            <w:tcW w:w="2314" w:type="dxa"/>
          </w:tcPr>
          <w:p w14:paraId="74600CDB"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Nowosiółki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23DA27EB"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1894" w:type="dxa"/>
          </w:tcPr>
          <w:p w14:paraId="033A2DA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w:t>
            </w:r>
          </w:p>
        </w:tc>
        <w:tc>
          <w:tcPr>
            <w:tcW w:w="2427" w:type="dxa"/>
            <w:tcBorders>
              <w:top w:val="nil"/>
              <w:left w:val="single" w:sz="4" w:space="0" w:color="auto"/>
              <w:bottom w:val="single" w:sz="4" w:space="0" w:color="auto"/>
              <w:right w:val="single" w:sz="4" w:space="0" w:color="auto"/>
            </w:tcBorders>
            <w:shd w:val="clear" w:color="auto" w:fill="auto"/>
            <w:vAlign w:val="bottom"/>
          </w:tcPr>
          <w:p w14:paraId="69F70E60"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3,2</w:t>
            </w:r>
          </w:p>
        </w:tc>
      </w:tr>
      <w:tr w:rsidR="00C47FF5" w:rsidRPr="00C47FF5" w14:paraId="684D0308" w14:textId="77777777" w:rsidTr="00C47FF5">
        <w:tc>
          <w:tcPr>
            <w:tcW w:w="2314" w:type="dxa"/>
          </w:tcPr>
          <w:p w14:paraId="0E07E853"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Pieszczaniki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6068737E"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1894" w:type="dxa"/>
          </w:tcPr>
          <w:p w14:paraId="2223A39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75</w:t>
            </w:r>
          </w:p>
        </w:tc>
        <w:tc>
          <w:tcPr>
            <w:tcW w:w="2427" w:type="dxa"/>
            <w:tcBorders>
              <w:top w:val="nil"/>
              <w:left w:val="single" w:sz="4" w:space="0" w:color="auto"/>
              <w:bottom w:val="single" w:sz="4" w:space="0" w:color="auto"/>
              <w:right w:val="single" w:sz="4" w:space="0" w:color="auto"/>
            </w:tcBorders>
            <w:shd w:val="clear" w:color="auto" w:fill="auto"/>
            <w:vAlign w:val="bottom"/>
          </w:tcPr>
          <w:p w14:paraId="4C4759CE"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1,3</w:t>
            </w:r>
          </w:p>
        </w:tc>
      </w:tr>
      <w:tr w:rsidR="00C47FF5" w:rsidRPr="00C47FF5" w14:paraId="00DFF758" w14:textId="77777777" w:rsidTr="00C47FF5">
        <w:tc>
          <w:tcPr>
            <w:tcW w:w="2314" w:type="dxa"/>
          </w:tcPr>
          <w:p w14:paraId="6D7A49E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Piłatowszyzna</w:t>
            </w:r>
          </w:p>
        </w:tc>
        <w:tc>
          <w:tcPr>
            <w:tcW w:w="2427" w:type="dxa"/>
            <w:tcBorders>
              <w:top w:val="nil"/>
              <w:left w:val="single" w:sz="4" w:space="0" w:color="auto"/>
              <w:bottom w:val="single" w:sz="4" w:space="0" w:color="auto"/>
              <w:right w:val="single" w:sz="4" w:space="0" w:color="auto"/>
            </w:tcBorders>
            <w:shd w:val="clear" w:color="auto" w:fill="auto"/>
            <w:vAlign w:val="bottom"/>
          </w:tcPr>
          <w:p w14:paraId="0771463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Pr>
          <w:p w14:paraId="1FA02B4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w:t>
            </w:r>
          </w:p>
        </w:tc>
        <w:tc>
          <w:tcPr>
            <w:tcW w:w="2427" w:type="dxa"/>
            <w:tcBorders>
              <w:top w:val="nil"/>
              <w:left w:val="single" w:sz="4" w:space="0" w:color="auto"/>
              <w:bottom w:val="single" w:sz="4" w:space="0" w:color="auto"/>
              <w:right w:val="single" w:sz="4" w:space="0" w:color="auto"/>
            </w:tcBorders>
            <w:shd w:val="clear" w:color="auto" w:fill="auto"/>
            <w:vAlign w:val="bottom"/>
          </w:tcPr>
          <w:p w14:paraId="5EA87D68"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3DBDEA10" w14:textId="77777777" w:rsidTr="00C47FF5">
        <w:tc>
          <w:tcPr>
            <w:tcW w:w="2314" w:type="dxa"/>
          </w:tcPr>
          <w:p w14:paraId="2B20A86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Podozierany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1EE99BE4"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w:t>
            </w:r>
          </w:p>
        </w:tc>
        <w:tc>
          <w:tcPr>
            <w:tcW w:w="1894" w:type="dxa"/>
          </w:tcPr>
          <w:p w14:paraId="030E2D5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79</w:t>
            </w:r>
          </w:p>
        </w:tc>
        <w:tc>
          <w:tcPr>
            <w:tcW w:w="2427" w:type="dxa"/>
            <w:tcBorders>
              <w:top w:val="nil"/>
              <w:left w:val="single" w:sz="4" w:space="0" w:color="auto"/>
              <w:bottom w:val="single" w:sz="4" w:space="0" w:color="auto"/>
              <w:right w:val="single" w:sz="4" w:space="0" w:color="auto"/>
            </w:tcBorders>
            <w:shd w:val="clear" w:color="auto" w:fill="auto"/>
            <w:vAlign w:val="bottom"/>
          </w:tcPr>
          <w:p w14:paraId="51EE4AF1"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3,8</w:t>
            </w:r>
          </w:p>
        </w:tc>
      </w:tr>
      <w:tr w:rsidR="00C47FF5" w:rsidRPr="00C47FF5" w14:paraId="743187BB" w14:textId="77777777" w:rsidTr="00C47FF5">
        <w:tc>
          <w:tcPr>
            <w:tcW w:w="2314" w:type="dxa"/>
          </w:tcPr>
          <w:p w14:paraId="39C94D3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Radunin</w:t>
            </w:r>
          </w:p>
        </w:tc>
        <w:tc>
          <w:tcPr>
            <w:tcW w:w="2427" w:type="dxa"/>
            <w:tcBorders>
              <w:top w:val="nil"/>
              <w:left w:val="single" w:sz="4" w:space="0" w:color="auto"/>
              <w:bottom w:val="single" w:sz="4" w:space="0" w:color="auto"/>
              <w:right w:val="single" w:sz="4" w:space="0" w:color="auto"/>
            </w:tcBorders>
            <w:shd w:val="clear" w:color="auto" w:fill="auto"/>
            <w:vAlign w:val="bottom"/>
          </w:tcPr>
          <w:p w14:paraId="7AA3216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Pr>
          <w:p w14:paraId="5F46172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36</w:t>
            </w:r>
          </w:p>
        </w:tc>
        <w:tc>
          <w:tcPr>
            <w:tcW w:w="2427" w:type="dxa"/>
            <w:tcBorders>
              <w:top w:val="nil"/>
              <w:left w:val="single" w:sz="4" w:space="0" w:color="auto"/>
              <w:bottom w:val="single" w:sz="4" w:space="0" w:color="auto"/>
              <w:right w:val="single" w:sz="4" w:space="0" w:color="auto"/>
            </w:tcBorders>
            <w:shd w:val="clear" w:color="auto" w:fill="auto"/>
            <w:vAlign w:val="bottom"/>
          </w:tcPr>
          <w:p w14:paraId="1EF33B2A"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33659CDE" w14:textId="77777777" w:rsidTr="00C47FF5">
        <w:tc>
          <w:tcPr>
            <w:tcW w:w="2314" w:type="dxa"/>
          </w:tcPr>
          <w:p w14:paraId="2B310A18"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Łużany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135D099F"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Pr>
          <w:p w14:paraId="7346D68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39</w:t>
            </w:r>
          </w:p>
        </w:tc>
        <w:tc>
          <w:tcPr>
            <w:tcW w:w="2427" w:type="dxa"/>
            <w:tcBorders>
              <w:top w:val="nil"/>
              <w:left w:val="single" w:sz="4" w:space="0" w:color="auto"/>
              <w:bottom w:val="single" w:sz="4" w:space="0" w:color="auto"/>
              <w:right w:val="single" w:sz="4" w:space="0" w:color="auto"/>
            </w:tcBorders>
            <w:shd w:val="clear" w:color="auto" w:fill="auto"/>
            <w:vAlign w:val="bottom"/>
          </w:tcPr>
          <w:p w14:paraId="7F9FE01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05B06627" w14:textId="77777777" w:rsidTr="00C47FF5">
        <w:tc>
          <w:tcPr>
            <w:tcW w:w="2314" w:type="dxa"/>
          </w:tcPr>
          <w:p w14:paraId="5C3FAC8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Skroblaki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11CA22D1"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Pr>
          <w:p w14:paraId="12A65DC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23</w:t>
            </w:r>
          </w:p>
        </w:tc>
        <w:tc>
          <w:tcPr>
            <w:tcW w:w="2427" w:type="dxa"/>
            <w:tcBorders>
              <w:top w:val="nil"/>
              <w:left w:val="single" w:sz="4" w:space="0" w:color="auto"/>
              <w:bottom w:val="single" w:sz="4" w:space="0" w:color="auto"/>
              <w:right w:val="single" w:sz="4" w:space="0" w:color="auto"/>
            </w:tcBorders>
            <w:shd w:val="clear" w:color="auto" w:fill="auto"/>
            <w:vAlign w:val="bottom"/>
          </w:tcPr>
          <w:p w14:paraId="136786F0"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782DF90C" w14:textId="77777777" w:rsidTr="00C47FF5">
        <w:tc>
          <w:tcPr>
            <w:tcW w:w="2314" w:type="dxa"/>
          </w:tcPr>
          <w:p w14:paraId="5B4BAC2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Słuczanka</w:t>
            </w:r>
          </w:p>
        </w:tc>
        <w:tc>
          <w:tcPr>
            <w:tcW w:w="2427" w:type="dxa"/>
            <w:tcBorders>
              <w:top w:val="nil"/>
              <w:left w:val="single" w:sz="4" w:space="0" w:color="auto"/>
              <w:bottom w:val="single" w:sz="4" w:space="0" w:color="auto"/>
              <w:right w:val="single" w:sz="4" w:space="0" w:color="auto"/>
            </w:tcBorders>
            <w:shd w:val="clear" w:color="auto" w:fill="auto"/>
            <w:vAlign w:val="bottom"/>
          </w:tcPr>
          <w:p w14:paraId="011820AD"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Pr>
          <w:p w14:paraId="15AA2B6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67</w:t>
            </w:r>
          </w:p>
        </w:tc>
        <w:tc>
          <w:tcPr>
            <w:tcW w:w="2427" w:type="dxa"/>
            <w:tcBorders>
              <w:top w:val="nil"/>
              <w:left w:val="single" w:sz="4" w:space="0" w:color="auto"/>
              <w:bottom w:val="single" w:sz="4" w:space="0" w:color="auto"/>
              <w:right w:val="single" w:sz="4" w:space="0" w:color="auto"/>
            </w:tcBorders>
            <w:shd w:val="clear" w:color="auto" w:fill="auto"/>
            <w:vAlign w:val="bottom"/>
          </w:tcPr>
          <w:p w14:paraId="3C5085E8"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372C4E20" w14:textId="77777777" w:rsidTr="00C47FF5">
        <w:tc>
          <w:tcPr>
            <w:tcW w:w="2314" w:type="dxa"/>
          </w:tcPr>
          <w:p w14:paraId="16B828C3"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Sofipol</w:t>
            </w:r>
          </w:p>
        </w:tc>
        <w:tc>
          <w:tcPr>
            <w:tcW w:w="2427" w:type="dxa"/>
            <w:tcBorders>
              <w:top w:val="nil"/>
              <w:left w:val="single" w:sz="4" w:space="0" w:color="auto"/>
              <w:bottom w:val="single" w:sz="4" w:space="0" w:color="auto"/>
              <w:right w:val="single" w:sz="4" w:space="0" w:color="auto"/>
            </w:tcBorders>
            <w:shd w:val="clear" w:color="auto" w:fill="auto"/>
            <w:vAlign w:val="bottom"/>
          </w:tcPr>
          <w:p w14:paraId="32008DCB"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Borders>
              <w:bottom w:val="single" w:sz="4" w:space="0" w:color="auto"/>
            </w:tcBorders>
          </w:tcPr>
          <w:p w14:paraId="5A4C6D2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71</w:t>
            </w:r>
          </w:p>
        </w:tc>
        <w:tc>
          <w:tcPr>
            <w:tcW w:w="2427" w:type="dxa"/>
            <w:tcBorders>
              <w:top w:val="nil"/>
              <w:left w:val="single" w:sz="4" w:space="0" w:color="auto"/>
              <w:bottom w:val="single" w:sz="4" w:space="0" w:color="auto"/>
              <w:right w:val="single" w:sz="4" w:space="0" w:color="auto"/>
            </w:tcBorders>
            <w:shd w:val="clear" w:color="auto" w:fill="auto"/>
            <w:vAlign w:val="bottom"/>
          </w:tcPr>
          <w:p w14:paraId="4103504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5D0276A0" w14:textId="77777777" w:rsidTr="00C47FF5">
        <w:tc>
          <w:tcPr>
            <w:tcW w:w="2314" w:type="dxa"/>
          </w:tcPr>
          <w:p w14:paraId="39BDE549"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Straszewo</w:t>
            </w:r>
          </w:p>
        </w:tc>
        <w:tc>
          <w:tcPr>
            <w:tcW w:w="2427" w:type="dxa"/>
            <w:tcBorders>
              <w:top w:val="single" w:sz="4" w:space="0" w:color="auto"/>
              <w:left w:val="nil"/>
              <w:bottom w:val="single" w:sz="4" w:space="0" w:color="auto"/>
              <w:right w:val="nil"/>
            </w:tcBorders>
            <w:shd w:val="clear" w:color="auto" w:fill="auto"/>
            <w:vAlign w:val="bottom"/>
          </w:tcPr>
          <w:p w14:paraId="4511FC2F"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Borders>
              <w:top w:val="single" w:sz="4" w:space="0" w:color="auto"/>
              <w:bottom w:val="single" w:sz="4" w:space="0" w:color="auto"/>
            </w:tcBorders>
          </w:tcPr>
          <w:p w14:paraId="5E0468A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42</w:t>
            </w:r>
          </w:p>
        </w:tc>
        <w:tc>
          <w:tcPr>
            <w:tcW w:w="2427" w:type="dxa"/>
            <w:tcBorders>
              <w:top w:val="nil"/>
              <w:left w:val="single" w:sz="4" w:space="0" w:color="auto"/>
              <w:bottom w:val="single" w:sz="4" w:space="0" w:color="auto"/>
              <w:right w:val="single" w:sz="4" w:space="0" w:color="auto"/>
            </w:tcBorders>
            <w:shd w:val="clear" w:color="auto" w:fill="auto"/>
            <w:vAlign w:val="bottom"/>
          </w:tcPr>
          <w:p w14:paraId="6A3060E7"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1D695910" w14:textId="77777777" w:rsidTr="00C47FF5">
        <w:tc>
          <w:tcPr>
            <w:tcW w:w="2314" w:type="dxa"/>
          </w:tcPr>
          <w:p w14:paraId="428DC9DE"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w:t>
            </w:r>
          </w:p>
        </w:tc>
        <w:tc>
          <w:tcPr>
            <w:tcW w:w="2427" w:type="dxa"/>
            <w:tcBorders>
              <w:top w:val="single" w:sz="4" w:space="0" w:color="auto"/>
              <w:left w:val="nil"/>
              <w:bottom w:val="single" w:sz="4" w:space="0" w:color="auto"/>
              <w:right w:val="nil"/>
            </w:tcBorders>
            <w:shd w:val="clear" w:color="auto" w:fill="auto"/>
            <w:vAlign w:val="bottom"/>
          </w:tcPr>
          <w:p w14:paraId="54861925"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w:t>
            </w:r>
          </w:p>
        </w:tc>
        <w:tc>
          <w:tcPr>
            <w:tcW w:w="1894" w:type="dxa"/>
            <w:tcBorders>
              <w:top w:val="single" w:sz="4" w:space="0" w:color="auto"/>
              <w:bottom w:val="single" w:sz="4" w:space="0" w:color="auto"/>
            </w:tcBorders>
          </w:tcPr>
          <w:p w14:paraId="377F95E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97</w:t>
            </w:r>
          </w:p>
        </w:tc>
        <w:tc>
          <w:tcPr>
            <w:tcW w:w="2427" w:type="dxa"/>
            <w:tcBorders>
              <w:top w:val="nil"/>
              <w:left w:val="single" w:sz="4" w:space="0" w:color="auto"/>
              <w:bottom w:val="single" w:sz="4" w:space="0" w:color="auto"/>
              <w:right w:val="single" w:sz="4" w:space="0" w:color="auto"/>
            </w:tcBorders>
            <w:shd w:val="clear" w:color="auto" w:fill="auto"/>
            <w:vAlign w:val="bottom"/>
          </w:tcPr>
          <w:p w14:paraId="34A79E1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3,1</w:t>
            </w:r>
          </w:p>
        </w:tc>
      </w:tr>
      <w:tr w:rsidR="00C47FF5" w:rsidRPr="00C47FF5" w14:paraId="1BBC8DCF" w14:textId="77777777" w:rsidTr="00C47FF5">
        <w:tc>
          <w:tcPr>
            <w:tcW w:w="2314" w:type="dxa"/>
          </w:tcPr>
          <w:p w14:paraId="6D8A79D3"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 -Dwór</w:t>
            </w:r>
          </w:p>
        </w:tc>
        <w:tc>
          <w:tcPr>
            <w:tcW w:w="2427" w:type="dxa"/>
            <w:tcBorders>
              <w:top w:val="single" w:sz="4" w:space="0" w:color="auto"/>
              <w:left w:val="nil"/>
              <w:bottom w:val="single" w:sz="4" w:space="0" w:color="auto"/>
              <w:right w:val="nil"/>
            </w:tcBorders>
            <w:shd w:val="clear" w:color="auto" w:fill="auto"/>
            <w:vAlign w:val="bottom"/>
          </w:tcPr>
          <w:p w14:paraId="74708AA3"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1894" w:type="dxa"/>
            <w:tcBorders>
              <w:top w:val="single" w:sz="4" w:space="0" w:color="auto"/>
              <w:bottom w:val="single" w:sz="4" w:space="0" w:color="auto"/>
            </w:tcBorders>
          </w:tcPr>
          <w:p w14:paraId="1C837A2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129</w:t>
            </w:r>
          </w:p>
        </w:tc>
        <w:tc>
          <w:tcPr>
            <w:tcW w:w="2427" w:type="dxa"/>
            <w:tcBorders>
              <w:top w:val="nil"/>
              <w:left w:val="single" w:sz="4" w:space="0" w:color="auto"/>
              <w:bottom w:val="single" w:sz="4" w:space="0" w:color="auto"/>
              <w:right w:val="single" w:sz="4" w:space="0" w:color="auto"/>
            </w:tcBorders>
            <w:shd w:val="clear" w:color="auto" w:fill="auto"/>
            <w:vAlign w:val="bottom"/>
          </w:tcPr>
          <w:p w14:paraId="7AF17258"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1,6</w:t>
            </w:r>
          </w:p>
        </w:tc>
      </w:tr>
      <w:tr w:rsidR="00C47FF5" w:rsidRPr="00C47FF5" w14:paraId="656F8EEA" w14:textId="77777777" w:rsidTr="00C47FF5">
        <w:tc>
          <w:tcPr>
            <w:tcW w:w="2314" w:type="dxa"/>
          </w:tcPr>
          <w:p w14:paraId="2B99112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Ruda</w:t>
            </w:r>
          </w:p>
        </w:tc>
        <w:tc>
          <w:tcPr>
            <w:tcW w:w="2427" w:type="dxa"/>
            <w:tcBorders>
              <w:top w:val="single" w:sz="4" w:space="0" w:color="auto"/>
              <w:left w:val="nil"/>
              <w:bottom w:val="single" w:sz="4" w:space="0" w:color="auto"/>
              <w:right w:val="nil"/>
            </w:tcBorders>
            <w:shd w:val="clear" w:color="auto" w:fill="auto"/>
            <w:vAlign w:val="bottom"/>
          </w:tcPr>
          <w:p w14:paraId="2A339534"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1894" w:type="dxa"/>
            <w:tcBorders>
              <w:top w:val="single" w:sz="4" w:space="0" w:color="auto"/>
              <w:bottom w:val="single" w:sz="4" w:space="0" w:color="auto"/>
            </w:tcBorders>
          </w:tcPr>
          <w:p w14:paraId="17EFC0C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w:t>
            </w:r>
          </w:p>
        </w:tc>
        <w:tc>
          <w:tcPr>
            <w:tcW w:w="2427" w:type="dxa"/>
            <w:tcBorders>
              <w:top w:val="nil"/>
              <w:left w:val="single" w:sz="4" w:space="0" w:color="auto"/>
              <w:bottom w:val="single" w:sz="4" w:space="0" w:color="auto"/>
              <w:right w:val="single" w:sz="4" w:space="0" w:color="auto"/>
            </w:tcBorders>
            <w:shd w:val="clear" w:color="auto" w:fill="auto"/>
            <w:vAlign w:val="bottom"/>
          </w:tcPr>
          <w:p w14:paraId="63C3B124"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2,5</w:t>
            </w:r>
          </w:p>
        </w:tc>
      </w:tr>
      <w:tr w:rsidR="00C47FF5" w:rsidRPr="00C47FF5" w14:paraId="451585D2" w14:textId="77777777" w:rsidTr="00C47FF5">
        <w:tc>
          <w:tcPr>
            <w:tcW w:w="2314" w:type="dxa"/>
          </w:tcPr>
          <w:p w14:paraId="03CA82E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Waliły-Stacja</w:t>
            </w:r>
          </w:p>
        </w:tc>
        <w:tc>
          <w:tcPr>
            <w:tcW w:w="2427" w:type="dxa"/>
            <w:tcBorders>
              <w:top w:val="single" w:sz="4" w:space="0" w:color="auto"/>
              <w:left w:val="nil"/>
              <w:bottom w:val="single" w:sz="4" w:space="0" w:color="auto"/>
              <w:right w:val="nil"/>
            </w:tcBorders>
            <w:shd w:val="clear" w:color="auto" w:fill="auto"/>
            <w:vAlign w:val="bottom"/>
          </w:tcPr>
          <w:p w14:paraId="0B0B7304"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8</w:t>
            </w:r>
          </w:p>
        </w:tc>
        <w:tc>
          <w:tcPr>
            <w:tcW w:w="1894" w:type="dxa"/>
            <w:tcBorders>
              <w:top w:val="single" w:sz="4" w:space="0" w:color="auto"/>
              <w:bottom w:val="single" w:sz="4" w:space="0" w:color="auto"/>
            </w:tcBorders>
          </w:tcPr>
          <w:p w14:paraId="5148174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551</w:t>
            </w:r>
          </w:p>
        </w:tc>
        <w:tc>
          <w:tcPr>
            <w:tcW w:w="2427" w:type="dxa"/>
            <w:tcBorders>
              <w:top w:val="nil"/>
              <w:left w:val="single" w:sz="4" w:space="0" w:color="auto"/>
              <w:bottom w:val="single" w:sz="4" w:space="0" w:color="auto"/>
              <w:right w:val="single" w:sz="4" w:space="0" w:color="auto"/>
            </w:tcBorders>
            <w:shd w:val="clear" w:color="auto" w:fill="auto"/>
            <w:vAlign w:val="bottom"/>
          </w:tcPr>
          <w:p w14:paraId="55B2BD50"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1,5</w:t>
            </w:r>
          </w:p>
        </w:tc>
      </w:tr>
      <w:tr w:rsidR="00C47FF5" w:rsidRPr="00C47FF5" w14:paraId="09C48758" w14:textId="77777777" w:rsidTr="00C47FF5">
        <w:tc>
          <w:tcPr>
            <w:tcW w:w="2314" w:type="dxa"/>
          </w:tcPr>
          <w:p w14:paraId="65BBA85F"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Wiejki</w:t>
            </w:r>
          </w:p>
        </w:tc>
        <w:tc>
          <w:tcPr>
            <w:tcW w:w="2427" w:type="dxa"/>
            <w:tcBorders>
              <w:top w:val="single" w:sz="4" w:space="0" w:color="auto"/>
              <w:left w:val="nil"/>
              <w:bottom w:val="single" w:sz="4" w:space="0" w:color="auto"/>
              <w:right w:val="nil"/>
            </w:tcBorders>
            <w:shd w:val="clear" w:color="auto" w:fill="auto"/>
            <w:vAlign w:val="bottom"/>
          </w:tcPr>
          <w:p w14:paraId="6B37319B"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w:t>
            </w:r>
          </w:p>
        </w:tc>
        <w:tc>
          <w:tcPr>
            <w:tcW w:w="1894" w:type="dxa"/>
            <w:tcBorders>
              <w:top w:val="single" w:sz="4" w:space="0" w:color="auto"/>
              <w:bottom w:val="single" w:sz="4" w:space="0" w:color="auto"/>
            </w:tcBorders>
          </w:tcPr>
          <w:p w14:paraId="3F76F32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122</w:t>
            </w:r>
          </w:p>
        </w:tc>
        <w:tc>
          <w:tcPr>
            <w:tcW w:w="2427" w:type="dxa"/>
            <w:tcBorders>
              <w:top w:val="nil"/>
              <w:left w:val="single" w:sz="4" w:space="0" w:color="auto"/>
              <w:bottom w:val="single" w:sz="4" w:space="0" w:color="auto"/>
              <w:right w:val="single" w:sz="4" w:space="0" w:color="auto"/>
            </w:tcBorders>
            <w:shd w:val="clear" w:color="auto" w:fill="auto"/>
            <w:vAlign w:val="bottom"/>
          </w:tcPr>
          <w:p w14:paraId="515A2183"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3,3</w:t>
            </w:r>
          </w:p>
        </w:tc>
      </w:tr>
      <w:tr w:rsidR="00C47FF5" w:rsidRPr="00C47FF5" w14:paraId="40F23D39" w14:textId="77777777" w:rsidTr="00C47FF5">
        <w:tc>
          <w:tcPr>
            <w:tcW w:w="2314" w:type="dxa"/>
          </w:tcPr>
          <w:p w14:paraId="5388EBE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Wierobie</w:t>
            </w:r>
          </w:p>
        </w:tc>
        <w:tc>
          <w:tcPr>
            <w:tcW w:w="2427" w:type="dxa"/>
            <w:tcBorders>
              <w:top w:val="single" w:sz="4" w:space="0" w:color="auto"/>
              <w:left w:val="nil"/>
              <w:bottom w:val="single" w:sz="4" w:space="0" w:color="auto"/>
              <w:right w:val="nil"/>
            </w:tcBorders>
            <w:shd w:val="clear" w:color="auto" w:fill="auto"/>
            <w:vAlign w:val="bottom"/>
          </w:tcPr>
          <w:p w14:paraId="46CEA17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Borders>
              <w:top w:val="single" w:sz="4" w:space="0" w:color="auto"/>
              <w:bottom w:val="single" w:sz="4" w:space="0" w:color="auto"/>
            </w:tcBorders>
          </w:tcPr>
          <w:p w14:paraId="0015DE1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w:t>
            </w:r>
          </w:p>
        </w:tc>
        <w:tc>
          <w:tcPr>
            <w:tcW w:w="2427" w:type="dxa"/>
            <w:tcBorders>
              <w:top w:val="nil"/>
              <w:left w:val="single" w:sz="4" w:space="0" w:color="auto"/>
              <w:bottom w:val="single" w:sz="4" w:space="0" w:color="auto"/>
              <w:right w:val="single" w:sz="4" w:space="0" w:color="auto"/>
            </w:tcBorders>
            <w:shd w:val="clear" w:color="auto" w:fill="auto"/>
            <w:vAlign w:val="bottom"/>
          </w:tcPr>
          <w:p w14:paraId="61F64CEE"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2F1C6756" w14:textId="77777777" w:rsidTr="00C47FF5">
        <w:tc>
          <w:tcPr>
            <w:tcW w:w="2314" w:type="dxa"/>
          </w:tcPr>
          <w:p w14:paraId="2823975D"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Podzałuki</w:t>
            </w:r>
          </w:p>
        </w:tc>
        <w:tc>
          <w:tcPr>
            <w:tcW w:w="2427" w:type="dxa"/>
            <w:tcBorders>
              <w:top w:val="single" w:sz="4" w:space="0" w:color="auto"/>
              <w:left w:val="nil"/>
              <w:bottom w:val="single" w:sz="4" w:space="0" w:color="auto"/>
              <w:right w:val="nil"/>
            </w:tcBorders>
            <w:shd w:val="clear" w:color="auto" w:fill="auto"/>
            <w:vAlign w:val="bottom"/>
          </w:tcPr>
          <w:p w14:paraId="78729496" w14:textId="77777777" w:rsidR="00C47FF5" w:rsidRPr="00C47FF5" w:rsidRDefault="00C47FF5" w:rsidP="00C47FF5">
            <w:pPr>
              <w:spacing w:after="0" w:line="240" w:lineRule="auto"/>
              <w:jc w:val="center"/>
              <w:rPr>
                <w:rFonts w:ascii="Times New Roman" w:eastAsiaTheme="minorHAnsi" w:hAnsi="Times New Roman" w:cs="Times New Roman"/>
                <w:sz w:val="20"/>
                <w:szCs w:val="20"/>
                <w:lang w:eastAsia="en-US"/>
              </w:rPr>
            </w:pPr>
          </w:p>
        </w:tc>
        <w:tc>
          <w:tcPr>
            <w:tcW w:w="1894" w:type="dxa"/>
            <w:tcBorders>
              <w:top w:val="single" w:sz="4" w:space="0" w:color="auto"/>
              <w:bottom w:val="single" w:sz="4" w:space="0" w:color="auto"/>
            </w:tcBorders>
          </w:tcPr>
          <w:p w14:paraId="5EBB3B7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2427" w:type="dxa"/>
            <w:tcBorders>
              <w:top w:val="nil"/>
              <w:left w:val="single" w:sz="4" w:space="0" w:color="auto"/>
              <w:bottom w:val="single" w:sz="4" w:space="0" w:color="auto"/>
              <w:right w:val="single" w:sz="4" w:space="0" w:color="auto"/>
            </w:tcBorders>
            <w:shd w:val="clear" w:color="auto" w:fill="auto"/>
            <w:vAlign w:val="bottom"/>
          </w:tcPr>
          <w:p w14:paraId="4FE569E5"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27033451" w14:textId="77777777" w:rsidTr="00C47FF5">
        <w:tc>
          <w:tcPr>
            <w:tcW w:w="2314" w:type="dxa"/>
          </w:tcPr>
          <w:p w14:paraId="6FB50C5B"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Załuki</w:t>
            </w:r>
          </w:p>
        </w:tc>
        <w:tc>
          <w:tcPr>
            <w:tcW w:w="2427" w:type="dxa"/>
            <w:tcBorders>
              <w:top w:val="single" w:sz="4" w:space="0" w:color="auto"/>
              <w:left w:val="nil"/>
              <w:bottom w:val="single" w:sz="4" w:space="0" w:color="auto"/>
              <w:right w:val="nil"/>
            </w:tcBorders>
            <w:shd w:val="clear" w:color="auto" w:fill="auto"/>
            <w:vAlign w:val="bottom"/>
          </w:tcPr>
          <w:p w14:paraId="0FA7EF28"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w:t>
            </w:r>
          </w:p>
        </w:tc>
        <w:tc>
          <w:tcPr>
            <w:tcW w:w="1894" w:type="dxa"/>
            <w:tcBorders>
              <w:top w:val="single" w:sz="4" w:space="0" w:color="auto"/>
              <w:bottom w:val="single" w:sz="4" w:space="0" w:color="auto"/>
            </w:tcBorders>
          </w:tcPr>
          <w:p w14:paraId="388E7AD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255</w:t>
            </w:r>
          </w:p>
        </w:tc>
        <w:tc>
          <w:tcPr>
            <w:tcW w:w="2427" w:type="dxa"/>
            <w:tcBorders>
              <w:top w:val="nil"/>
              <w:left w:val="single" w:sz="4" w:space="0" w:color="auto"/>
              <w:bottom w:val="single" w:sz="4" w:space="0" w:color="auto"/>
              <w:right w:val="single" w:sz="4" w:space="0" w:color="auto"/>
            </w:tcBorders>
            <w:shd w:val="clear" w:color="auto" w:fill="auto"/>
            <w:vAlign w:val="bottom"/>
          </w:tcPr>
          <w:p w14:paraId="4D0A80F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1,6</w:t>
            </w:r>
          </w:p>
        </w:tc>
      </w:tr>
      <w:tr w:rsidR="00C47FF5" w:rsidRPr="00C47FF5" w14:paraId="6B5E96C4" w14:textId="77777777" w:rsidTr="00C47FF5">
        <w:tc>
          <w:tcPr>
            <w:tcW w:w="2314" w:type="dxa"/>
          </w:tcPr>
          <w:p w14:paraId="40FAC91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Zarzeczany</w:t>
            </w:r>
          </w:p>
        </w:tc>
        <w:tc>
          <w:tcPr>
            <w:tcW w:w="2427" w:type="dxa"/>
            <w:tcBorders>
              <w:top w:val="single" w:sz="4" w:space="0" w:color="auto"/>
              <w:left w:val="nil"/>
              <w:bottom w:val="single" w:sz="4" w:space="0" w:color="auto"/>
              <w:right w:val="nil"/>
            </w:tcBorders>
            <w:shd w:val="clear" w:color="auto" w:fill="auto"/>
            <w:vAlign w:val="bottom"/>
          </w:tcPr>
          <w:p w14:paraId="70004925"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p>
        </w:tc>
        <w:tc>
          <w:tcPr>
            <w:tcW w:w="1894" w:type="dxa"/>
            <w:tcBorders>
              <w:top w:val="single" w:sz="4" w:space="0" w:color="auto"/>
              <w:bottom w:val="single" w:sz="4" w:space="0" w:color="auto"/>
            </w:tcBorders>
          </w:tcPr>
          <w:p w14:paraId="5603049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110</w:t>
            </w:r>
          </w:p>
        </w:tc>
        <w:tc>
          <w:tcPr>
            <w:tcW w:w="2427" w:type="dxa"/>
            <w:tcBorders>
              <w:top w:val="nil"/>
              <w:left w:val="single" w:sz="4" w:space="0" w:color="auto"/>
              <w:bottom w:val="single" w:sz="4" w:space="0" w:color="auto"/>
              <w:right w:val="single" w:sz="4" w:space="0" w:color="auto"/>
            </w:tcBorders>
            <w:shd w:val="clear" w:color="auto" w:fill="auto"/>
            <w:vAlign w:val="bottom"/>
          </w:tcPr>
          <w:p w14:paraId="4CD39096"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5E6D85E8" w14:textId="77777777" w:rsidTr="00C47FF5">
        <w:tc>
          <w:tcPr>
            <w:tcW w:w="2314" w:type="dxa"/>
          </w:tcPr>
          <w:p w14:paraId="26CAD9F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Zubki</w:t>
            </w:r>
          </w:p>
        </w:tc>
        <w:tc>
          <w:tcPr>
            <w:tcW w:w="2427" w:type="dxa"/>
            <w:tcBorders>
              <w:top w:val="single" w:sz="4" w:space="0" w:color="auto"/>
              <w:left w:val="nil"/>
              <w:bottom w:val="single" w:sz="4" w:space="0" w:color="auto"/>
              <w:right w:val="nil"/>
            </w:tcBorders>
            <w:shd w:val="clear" w:color="auto" w:fill="auto"/>
            <w:vAlign w:val="bottom"/>
          </w:tcPr>
          <w:p w14:paraId="4F18767A" w14:textId="77777777" w:rsidR="00C47FF5" w:rsidRPr="00C47FF5" w:rsidRDefault="00C47FF5" w:rsidP="00C47FF5">
            <w:pPr>
              <w:spacing w:after="0" w:line="240" w:lineRule="auto"/>
              <w:jc w:val="center"/>
              <w:rPr>
                <w:rFonts w:ascii="Times New Roman" w:eastAsiaTheme="minorHAnsi" w:hAnsi="Times New Roman" w:cs="Times New Roman"/>
                <w:sz w:val="20"/>
                <w:szCs w:val="20"/>
                <w:lang w:eastAsia="en-US"/>
              </w:rPr>
            </w:pPr>
          </w:p>
        </w:tc>
        <w:tc>
          <w:tcPr>
            <w:tcW w:w="1894" w:type="dxa"/>
            <w:tcBorders>
              <w:top w:val="single" w:sz="4" w:space="0" w:color="auto"/>
              <w:bottom w:val="single" w:sz="4" w:space="0" w:color="auto"/>
            </w:tcBorders>
          </w:tcPr>
          <w:p w14:paraId="7886046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w:t>
            </w:r>
          </w:p>
        </w:tc>
        <w:tc>
          <w:tcPr>
            <w:tcW w:w="2427" w:type="dxa"/>
            <w:tcBorders>
              <w:top w:val="nil"/>
              <w:left w:val="single" w:sz="4" w:space="0" w:color="auto"/>
              <w:bottom w:val="single" w:sz="4" w:space="0" w:color="auto"/>
              <w:right w:val="single" w:sz="4" w:space="0" w:color="auto"/>
            </w:tcBorders>
            <w:shd w:val="clear" w:color="auto" w:fill="auto"/>
            <w:vAlign w:val="bottom"/>
          </w:tcPr>
          <w:p w14:paraId="4864CF32"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3B5E9B4B" w14:textId="77777777" w:rsidTr="00C47FF5">
        <w:tc>
          <w:tcPr>
            <w:tcW w:w="2314" w:type="dxa"/>
          </w:tcPr>
          <w:p w14:paraId="2AB6FFD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Zielona</w:t>
            </w:r>
          </w:p>
        </w:tc>
        <w:tc>
          <w:tcPr>
            <w:tcW w:w="2427" w:type="dxa"/>
            <w:tcBorders>
              <w:top w:val="single" w:sz="4" w:space="0" w:color="auto"/>
              <w:left w:val="nil"/>
              <w:bottom w:val="single" w:sz="4" w:space="0" w:color="auto"/>
              <w:right w:val="nil"/>
            </w:tcBorders>
            <w:shd w:val="clear" w:color="auto" w:fill="auto"/>
            <w:vAlign w:val="bottom"/>
          </w:tcPr>
          <w:p w14:paraId="49814D18"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1894" w:type="dxa"/>
            <w:tcBorders>
              <w:top w:val="single" w:sz="4" w:space="0" w:color="auto"/>
              <w:bottom w:val="single" w:sz="4" w:space="0" w:color="auto"/>
            </w:tcBorders>
          </w:tcPr>
          <w:p w14:paraId="00776CD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30</w:t>
            </w:r>
          </w:p>
        </w:tc>
        <w:tc>
          <w:tcPr>
            <w:tcW w:w="2427" w:type="dxa"/>
            <w:tcBorders>
              <w:top w:val="nil"/>
              <w:left w:val="single" w:sz="4" w:space="0" w:color="auto"/>
              <w:bottom w:val="single" w:sz="4" w:space="0" w:color="auto"/>
              <w:right w:val="single" w:sz="4" w:space="0" w:color="auto"/>
            </w:tcBorders>
            <w:shd w:val="clear" w:color="auto" w:fill="auto"/>
            <w:vAlign w:val="bottom"/>
          </w:tcPr>
          <w:p w14:paraId="0096FC6D"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3,3</w:t>
            </w:r>
          </w:p>
        </w:tc>
      </w:tr>
      <w:tr w:rsidR="00C47FF5" w:rsidRPr="00C47FF5" w14:paraId="2F0AB9D3" w14:textId="77777777" w:rsidTr="00C47FF5">
        <w:tc>
          <w:tcPr>
            <w:tcW w:w="2314" w:type="dxa"/>
          </w:tcPr>
          <w:p w14:paraId="37786C5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Zubry</w:t>
            </w:r>
          </w:p>
        </w:tc>
        <w:tc>
          <w:tcPr>
            <w:tcW w:w="2427" w:type="dxa"/>
            <w:tcBorders>
              <w:top w:val="single" w:sz="4" w:space="0" w:color="auto"/>
              <w:left w:val="nil"/>
              <w:bottom w:val="single" w:sz="4" w:space="0" w:color="auto"/>
              <w:right w:val="nil"/>
            </w:tcBorders>
            <w:shd w:val="clear" w:color="auto" w:fill="auto"/>
            <w:vAlign w:val="bottom"/>
          </w:tcPr>
          <w:p w14:paraId="21E119E7"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1894" w:type="dxa"/>
            <w:tcBorders>
              <w:top w:val="single" w:sz="4" w:space="0" w:color="auto"/>
              <w:bottom w:val="single" w:sz="4" w:space="0" w:color="auto"/>
            </w:tcBorders>
          </w:tcPr>
          <w:p w14:paraId="53AB73A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73</w:t>
            </w:r>
          </w:p>
        </w:tc>
        <w:tc>
          <w:tcPr>
            <w:tcW w:w="2427" w:type="dxa"/>
            <w:tcBorders>
              <w:top w:val="nil"/>
              <w:left w:val="single" w:sz="4" w:space="0" w:color="auto"/>
              <w:bottom w:val="single" w:sz="4" w:space="0" w:color="auto"/>
              <w:right w:val="single" w:sz="4" w:space="0" w:color="auto"/>
            </w:tcBorders>
            <w:shd w:val="clear" w:color="auto" w:fill="auto"/>
            <w:vAlign w:val="bottom"/>
          </w:tcPr>
          <w:p w14:paraId="7380CB78"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2,7</w:t>
            </w:r>
          </w:p>
        </w:tc>
      </w:tr>
    </w:tbl>
    <w:p w14:paraId="4987979D" w14:textId="77777777" w:rsidR="00C47FF5" w:rsidRPr="00C47FF5" w:rsidRDefault="00C47FF5" w:rsidP="00C47FF5">
      <w:pPr>
        <w:spacing w:after="160" w:line="259" w:lineRule="auto"/>
        <w:rPr>
          <w:rFonts w:eastAsiaTheme="minorHAnsi"/>
          <w:lang w:eastAsia="en-US"/>
        </w:rPr>
      </w:pPr>
    </w:p>
    <w:p w14:paraId="71D03235" w14:textId="77777777" w:rsidR="009602BF" w:rsidRDefault="00C47FF5" w:rsidP="00324C03">
      <w:pPr>
        <w:widowControl w:val="0"/>
        <w:suppressAutoHyphens/>
        <w:spacing w:after="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Najwyższy wskaźnik liczby osób pobierających zasiłki z tytułu bezrobocia  na 100 mieszkańców odnotowano w miejscowościach: </w:t>
      </w:r>
    </w:p>
    <w:p w14:paraId="7225BCE4" w14:textId="77777777" w:rsidR="00324C03" w:rsidRPr="00324C03" w:rsidRDefault="00324C03" w:rsidP="00324C03">
      <w:pPr>
        <w:pStyle w:val="Akapitzlist"/>
        <w:numPr>
          <w:ilvl w:val="0"/>
          <w:numId w:val="77"/>
        </w:numPr>
        <w:spacing w:line="360" w:lineRule="auto"/>
        <w:jc w:val="both"/>
        <w:rPr>
          <w:rFonts w:ascii="Times New Roman" w:eastAsia="Times New Roman" w:hAnsi="Times New Roman" w:cs="Times New Roman"/>
          <w:sz w:val="24"/>
          <w:szCs w:val="24"/>
        </w:rPr>
      </w:pPr>
      <w:r w:rsidRPr="00324C03">
        <w:rPr>
          <w:rFonts w:ascii="Times New Roman" w:eastAsia="Times New Roman" w:hAnsi="Times New Roman" w:cs="Times New Roman"/>
          <w:sz w:val="24"/>
          <w:szCs w:val="24"/>
        </w:rPr>
        <w:t>Bielewicze – 2,2</w:t>
      </w:r>
    </w:p>
    <w:p w14:paraId="2348BE57" w14:textId="320C8817" w:rsidR="00324C03" w:rsidRPr="00324C03" w:rsidRDefault="00324C03" w:rsidP="00324C03">
      <w:pPr>
        <w:pStyle w:val="Akapitzlist"/>
        <w:numPr>
          <w:ilvl w:val="0"/>
          <w:numId w:val="77"/>
        </w:numPr>
        <w:spacing w:line="360" w:lineRule="auto"/>
        <w:jc w:val="both"/>
        <w:rPr>
          <w:rFonts w:ascii="Times New Roman" w:eastAsia="Times New Roman" w:hAnsi="Times New Roman" w:cs="Times New Roman"/>
          <w:sz w:val="24"/>
          <w:szCs w:val="24"/>
        </w:rPr>
      </w:pPr>
      <w:r w:rsidRPr="00324C03">
        <w:rPr>
          <w:rFonts w:ascii="Times New Roman" w:eastAsia="Times New Roman" w:hAnsi="Times New Roman" w:cs="Times New Roman"/>
          <w:sz w:val="24"/>
          <w:szCs w:val="24"/>
        </w:rPr>
        <w:t>Gródek I – 2,2,</w:t>
      </w:r>
    </w:p>
    <w:p w14:paraId="2602FA2D" w14:textId="1E0E3D0C" w:rsidR="00324C03" w:rsidRPr="00324C03" w:rsidRDefault="00324C03" w:rsidP="00324C03">
      <w:pPr>
        <w:pStyle w:val="Akapitzlist"/>
        <w:numPr>
          <w:ilvl w:val="0"/>
          <w:numId w:val="77"/>
        </w:numPr>
        <w:spacing w:line="360" w:lineRule="auto"/>
        <w:jc w:val="both"/>
        <w:rPr>
          <w:rFonts w:ascii="Times New Roman" w:eastAsia="Times New Roman" w:hAnsi="Times New Roman" w:cs="Times New Roman"/>
          <w:sz w:val="24"/>
          <w:szCs w:val="24"/>
        </w:rPr>
      </w:pPr>
      <w:r w:rsidRPr="00324C03">
        <w:rPr>
          <w:rFonts w:ascii="Times New Roman" w:eastAsia="Times New Roman" w:hAnsi="Times New Roman" w:cs="Times New Roman"/>
          <w:sz w:val="24"/>
          <w:szCs w:val="24"/>
        </w:rPr>
        <w:t xml:space="preserve">Ruda – 2,5, </w:t>
      </w:r>
    </w:p>
    <w:p w14:paraId="5B2302BB" w14:textId="140F3222" w:rsidR="009602BF" w:rsidRDefault="00C47FF5" w:rsidP="00324C03">
      <w:pPr>
        <w:pStyle w:val="Akapitzlist"/>
        <w:widowControl w:val="0"/>
        <w:numPr>
          <w:ilvl w:val="0"/>
          <w:numId w:val="77"/>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Zubry</w:t>
      </w:r>
      <w:r w:rsidR="00324C03">
        <w:rPr>
          <w:rFonts w:ascii="Times New Roman" w:eastAsia="Times New Roman" w:hAnsi="Times New Roman" w:cs="Times New Roman"/>
          <w:sz w:val="24"/>
          <w:szCs w:val="24"/>
        </w:rPr>
        <w:t xml:space="preserve"> –</w:t>
      </w:r>
      <w:r w:rsidR="009602BF" w:rsidRPr="0080761B">
        <w:rPr>
          <w:rFonts w:ascii="Times New Roman" w:eastAsia="Times New Roman" w:hAnsi="Times New Roman" w:cs="Times New Roman"/>
          <w:sz w:val="24"/>
          <w:szCs w:val="24"/>
        </w:rPr>
        <w:t xml:space="preserve"> </w:t>
      </w:r>
      <w:r w:rsidR="009602BF" w:rsidRPr="00324C03">
        <w:rPr>
          <w:rFonts w:ascii="Times New Roman" w:eastAsia="Times New Roman" w:hAnsi="Times New Roman" w:cs="Times New Roman"/>
          <w:sz w:val="24"/>
          <w:szCs w:val="24"/>
        </w:rPr>
        <w:t>2,7</w:t>
      </w:r>
      <w:r w:rsidRPr="00324C03">
        <w:rPr>
          <w:rFonts w:ascii="Times New Roman" w:eastAsia="Times New Roman" w:hAnsi="Times New Roman" w:cs="Times New Roman"/>
          <w:sz w:val="24"/>
          <w:szCs w:val="24"/>
        </w:rPr>
        <w:t xml:space="preserve">, </w:t>
      </w:r>
    </w:p>
    <w:p w14:paraId="50BA4A11" w14:textId="6234633D" w:rsidR="00324C03" w:rsidRPr="00324C03" w:rsidRDefault="00324C03" w:rsidP="00324C03">
      <w:pPr>
        <w:pStyle w:val="Akapitzlist"/>
        <w:widowControl w:val="0"/>
        <w:numPr>
          <w:ilvl w:val="0"/>
          <w:numId w:val="77"/>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Waliły</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 xml:space="preserve">3,1, </w:t>
      </w:r>
    </w:p>
    <w:p w14:paraId="22F94AE0" w14:textId="2C6A7230" w:rsidR="00324C03" w:rsidRPr="00324C03" w:rsidRDefault="00324C03" w:rsidP="00324C03">
      <w:pPr>
        <w:pStyle w:val="Akapitzlist"/>
        <w:numPr>
          <w:ilvl w:val="0"/>
          <w:numId w:val="77"/>
        </w:numPr>
        <w:spacing w:line="360" w:lineRule="auto"/>
        <w:jc w:val="both"/>
        <w:rPr>
          <w:rFonts w:ascii="Times New Roman" w:eastAsia="Times New Roman" w:hAnsi="Times New Roman" w:cs="Times New Roman"/>
          <w:sz w:val="24"/>
          <w:szCs w:val="24"/>
        </w:rPr>
      </w:pPr>
      <w:r w:rsidRPr="00324C03">
        <w:rPr>
          <w:rFonts w:ascii="Times New Roman" w:eastAsia="Times New Roman" w:hAnsi="Times New Roman" w:cs="Times New Roman"/>
          <w:sz w:val="24"/>
          <w:szCs w:val="24"/>
        </w:rPr>
        <w:lastRenderedPageBreak/>
        <w:t>Nowosiłóki</w:t>
      </w:r>
      <w:r>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 xml:space="preserve"> 3,2, </w:t>
      </w:r>
    </w:p>
    <w:p w14:paraId="692C93ED" w14:textId="77777777" w:rsidR="009602BF" w:rsidRDefault="00C47FF5" w:rsidP="00324C03">
      <w:pPr>
        <w:pStyle w:val="Akapitzlist"/>
        <w:widowControl w:val="0"/>
        <w:numPr>
          <w:ilvl w:val="0"/>
          <w:numId w:val="77"/>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Zielona</w:t>
      </w:r>
      <w:r w:rsidR="009602BF" w:rsidRPr="0080761B">
        <w:rPr>
          <w:rFonts w:ascii="Times New Roman" w:eastAsia="Times New Roman" w:hAnsi="Times New Roman" w:cs="Times New Roman"/>
          <w:sz w:val="24"/>
          <w:szCs w:val="24"/>
        </w:rPr>
        <w:t xml:space="preserve"> – 3,3</w:t>
      </w:r>
      <w:r w:rsidRPr="0080761B">
        <w:rPr>
          <w:rFonts w:ascii="Times New Roman" w:eastAsia="Times New Roman" w:hAnsi="Times New Roman" w:cs="Times New Roman"/>
          <w:sz w:val="24"/>
          <w:szCs w:val="24"/>
        </w:rPr>
        <w:t xml:space="preserve">, </w:t>
      </w:r>
    </w:p>
    <w:p w14:paraId="6E33DCB0" w14:textId="46343A80" w:rsidR="009602BF" w:rsidRPr="00324C03" w:rsidRDefault="00C47FF5" w:rsidP="00324C03">
      <w:pPr>
        <w:pStyle w:val="Akapitzlist"/>
        <w:widowControl w:val="0"/>
        <w:numPr>
          <w:ilvl w:val="0"/>
          <w:numId w:val="77"/>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Wiejki</w:t>
      </w:r>
      <w:r w:rsidR="00324C03">
        <w:rPr>
          <w:rFonts w:ascii="Times New Roman" w:eastAsia="Times New Roman" w:hAnsi="Times New Roman" w:cs="Times New Roman"/>
          <w:sz w:val="24"/>
          <w:szCs w:val="24"/>
        </w:rPr>
        <w:t xml:space="preserve"> –</w:t>
      </w:r>
      <w:r w:rsidR="009602BF" w:rsidRPr="0080761B">
        <w:rPr>
          <w:rFonts w:ascii="Times New Roman" w:eastAsia="Times New Roman" w:hAnsi="Times New Roman" w:cs="Times New Roman"/>
          <w:sz w:val="24"/>
          <w:szCs w:val="24"/>
        </w:rPr>
        <w:t xml:space="preserve"> </w:t>
      </w:r>
      <w:r w:rsidR="009602BF" w:rsidRPr="00324C03">
        <w:rPr>
          <w:rFonts w:ascii="Times New Roman" w:eastAsia="Times New Roman" w:hAnsi="Times New Roman" w:cs="Times New Roman"/>
          <w:sz w:val="24"/>
          <w:szCs w:val="24"/>
        </w:rPr>
        <w:t>3,3</w:t>
      </w:r>
      <w:r w:rsidRPr="00324C03">
        <w:rPr>
          <w:rFonts w:ascii="Times New Roman" w:eastAsia="Times New Roman" w:hAnsi="Times New Roman" w:cs="Times New Roman"/>
          <w:sz w:val="24"/>
          <w:szCs w:val="24"/>
        </w:rPr>
        <w:t>,</w:t>
      </w:r>
    </w:p>
    <w:p w14:paraId="165DC470" w14:textId="7284A33D" w:rsidR="009602BF" w:rsidRDefault="00C47FF5" w:rsidP="00324C03">
      <w:pPr>
        <w:pStyle w:val="Akapitzlist"/>
        <w:widowControl w:val="0"/>
        <w:numPr>
          <w:ilvl w:val="0"/>
          <w:numId w:val="77"/>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Podozierany</w:t>
      </w:r>
      <w:r w:rsidR="00324C03">
        <w:rPr>
          <w:rFonts w:ascii="Times New Roman" w:eastAsia="Times New Roman" w:hAnsi="Times New Roman" w:cs="Times New Roman"/>
          <w:sz w:val="24"/>
          <w:szCs w:val="24"/>
        </w:rPr>
        <w:t xml:space="preserve"> –</w:t>
      </w:r>
      <w:r w:rsidR="009602BF" w:rsidRPr="0080761B">
        <w:rPr>
          <w:rFonts w:ascii="Times New Roman" w:eastAsia="Times New Roman" w:hAnsi="Times New Roman" w:cs="Times New Roman"/>
          <w:sz w:val="24"/>
          <w:szCs w:val="24"/>
        </w:rPr>
        <w:t xml:space="preserve"> </w:t>
      </w:r>
      <w:r w:rsidR="009602BF" w:rsidRPr="00324C03">
        <w:rPr>
          <w:rFonts w:ascii="Times New Roman" w:eastAsia="Times New Roman" w:hAnsi="Times New Roman" w:cs="Times New Roman"/>
          <w:sz w:val="24"/>
          <w:szCs w:val="24"/>
        </w:rPr>
        <w:t>3,8</w:t>
      </w:r>
      <w:r w:rsidRPr="00324C03">
        <w:rPr>
          <w:rFonts w:ascii="Times New Roman" w:eastAsia="Times New Roman" w:hAnsi="Times New Roman" w:cs="Times New Roman"/>
          <w:sz w:val="24"/>
          <w:szCs w:val="24"/>
        </w:rPr>
        <w:t xml:space="preserve">, </w:t>
      </w:r>
    </w:p>
    <w:p w14:paraId="26B5DB90" w14:textId="77777777" w:rsidR="00324C03" w:rsidRPr="00324C03" w:rsidRDefault="00324C03" w:rsidP="00324C03">
      <w:pPr>
        <w:pStyle w:val="Akapitzlist"/>
        <w:widowControl w:val="0"/>
        <w:numPr>
          <w:ilvl w:val="0"/>
          <w:numId w:val="77"/>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Mieleszki-Kolonia</w:t>
      </w:r>
      <w:r>
        <w:rPr>
          <w:rFonts w:ascii="Times New Roman" w:eastAsia="Times New Roman" w:hAnsi="Times New Roman" w:cs="Times New Roman"/>
          <w:sz w:val="24"/>
          <w:szCs w:val="24"/>
        </w:rPr>
        <w:t xml:space="preserve"> – </w:t>
      </w:r>
      <w:r w:rsidRPr="00324C03">
        <w:rPr>
          <w:rFonts w:ascii="Times New Roman" w:eastAsia="Times New Roman" w:hAnsi="Times New Roman" w:cs="Times New Roman"/>
          <w:sz w:val="24"/>
          <w:szCs w:val="24"/>
        </w:rPr>
        <w:t>4,9,</w:t>
      </w:r>
    </w:p>
    <w:p w14:paraId="29B4E95F" w14:textId="77777777" w:rsidR="00324C03" w:rsidRPr="00324C03" w:rsidRDefault="00324C03" w:rsidP="00324C03">
      <w:pPr>
        <w:pStyle w:val="Akapitzlist"/>
        <w:widowControl w:val="0"/>
        <w:numPr>
          <w:ilvl w:val="0"/>
          <w:numId w:val="77"/>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Królowe Stojło</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5,0 ,</w:t>
      </w:r>
    </w:p>
    <w:p w14:paraId="1E50E85D" w14:textId="77777777" w:rsidR="00324C03" w:rsidRPr="00324C03" w:rsidRDefault="00324C03" w:rsidP="00324C03">
      <w:pPr>
        <w:pStyle w:val="Akapitzlist"/>
        <w:widowControl w:val="0"/>
        <w:numPr>
          <w:ilvl w:val="0"/>
          <w:numId w:val="77"/>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Mieleszki</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 xml:space="preserve">5,7, </w:t>
      </w:r>
    </w:p>
    <w:p w14:paraId="7D1B987D" w14:textId="34F9A1B0" w:rsidR="00324C03" w:rsidRPr="00324C03" w:rsidRDefault="00324C03" w:rsidP="00324C03">
      <w:pPr>
        <w:pStyle w:val="Akapitzlist"/>
        <w:widowControl w:val="0"/>
        <w:numPr>
          <w:ilvl w:val="0"/>
          <w:numId w:val="77"/>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Chomontowce</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 xml:space="preserve">9,1, </w:t>
      </w:r>
    </w:p>
    <w:p w14:paraId="5CF6B0BC" w14:textId="6DDBE0AE" w:rsidR="009602BF" w:rsidRPr="00324C03" w:rsidRDefault="00C47FF5" w:rsidP="00324C03">
      <w:pPr>
        <w:pStyle w:val="Akapitzlist"/>
        <w:widowControl w:val="0"/>
        <w:numPr>
          <w:ilvl w:val="0"/>
          <w:numId w:val="77"/>
        </w:numPr>
        <w:suppressAutoHyphens/>
        <w:spacing w:after="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Świsłoczany</w:t>
      </w:r>
      <w:r w:rsidR="00324C03">
        <w:rPr>
          <w:rFonts w:ascii="Times New Roman" w:eastAsia="Times New Roman" w:hAnsi="Times New Roman" w:cs="Times New Roman"/>
          <w:sz w:val="24"/>
          <w:szCs w:val="24"/>
        </w:rPr>
        <w:t xml:space="preserve"> –</w:t>
      </w:r>
      <w:r w:rsidR="009602BF" w:rsidRPr="0080761B">
        <w:rPr>
          <w:rFonts w:ascii="Times New Roman" w:eastAsia="Times New Roman" w:hAnsi="Times New Roman" w:cs="Times New Roman"/>
          <w:sz w:val="24"/>
          <w:szCs w:val="24"/>
        </w:rPr>
        <w:t xml:space="preserve"> </w:t>
      </w:r>
      <w:r w:rsidR="009602BF" w:rsidRPr="00324C03">
        <w:rPr>
          <w:rFonts w:ascii="Times New Roman" w:eastAsia="Times New Roman" w:hAnsi="Times New Roman" w:cs="Times New Roman"/>
          <w:sz w:val="24"/>
          <w:szCs w:val="24"/>
        </w:rPr>
        <w:t>10,0</w:t>
      </w:r>
      <w:r w:rsidRPr="00324C03">
        <w:rPr>
          <w:rFonts w:ascii="Times New Roman" w:eastAsia="Times New Roman" w:hAnsi="Times New Roman" w:cs="Times New Roman"/>
          <w:sz w:val="24"/>
          <w:szCs w:val="24"/>
        </w:rPr>
        <w:t xml:space="preserve">, </w:t>
      </w:r>
    </w:p>
    <w:p w14:paraId="41AFB4A4" w14:textId="460994A4" w:rsidR="00C47FF5" w:rsidRPr="00324C03" w:rsidRDefault="009602BF" w:rsidP="00324C03">
      <w:pPr>
        <w:widowControl w:val="0"/>
        <w:suppressAutoHyphens/>
        <w:spacing w:after="160" w:line="360" w:lineRule="auto"/>
        <w:jc w:val="both"/>
        <w:rPr>
          <w:rFonts w:ascii="Times New Roman" w:eastAsia="Times New Roman" w:hAnsi="Times New Roman" w:cs="Times New Roman"/>
          <w:sz w:val="24"/>
          <w:szCs w:val="24"/>
        </w:rPr>
      </w:pPr>
      <w:r w:rsidRPr="00324C03">
        <w:rPr>
          <w:rFonts w:ascii="Times New Roman" w:eastAsia="Times New Roman" w:hAnsi="Times New Roman" w:cs="Times New Roman"/>
          <w:sz w:val="24"/>
          <w:szCs w:val="24"/>
        </w:rPr>
        <w:t>na 100 mieszkańców</w:t>
      </w:r>
      <w:r w:rsidR="00C47FF5" w:rsidRPr="00324C03">
        <w:rPr>
          <w:rFonts w:ascii="Times New Roman" w:eastAsia="Times New Roman" w:hAnsi="Times New Roman" w:cs="Times New Roman"/>
          <w:sz w:val="24"/>
          <w:szCs w:val="24"/>
        </w:rPr>
        <w:t>.</w:t>
      </w:r>
    </w:p>
    <w:p w14:paraId="0CB1DBB9" w14:textId="77777777" w:rsidR="00C47FF5" w:rsidRPr="00324C03" w:rsidRDefault="00C47FF5" w:rsidP="00C47FF5">
      <w:pPr>
        <w:widowControl w:val="0"/>
        <w:suppressAutoHyphens/>
        <w:spacing w:after="160" w:line="360" w:lineRule="auto"/>
        <w:jc w:val="both"/>
        <w:rPr>
          <w:rFonts w:ascii="Times New Roman" w:eastAsia="Times New Roman" w:hAnsi="Times New Roman" w:cs="Times New Roman"/>
          <w:i/>
          <w:iCs/>
          <w:sz w:val="24"/>
          <w:szCs w:val="24"/>
        </w:rPr>
      </w:pPr>
      <w:r w:rsidRPr="00C47FF5">
        <w:rPr>
          <w:rFonts w:ascii="Times New Roman" w:eastAsia="Times New Roman" w:hAnsi="Times New Roman" w:cs="Times New Roman"/>
          <w:sz w:val="24"/>
          <w:szCs w:val="24"/>
        </w:rPr>
        <w:t xml:space="preserve">Zgodnie z definicją ONZ </w:t>
      </w:r>
      <w:r w:rsidRPr="00324C03">
        <w:rPr>
          <w:rFonts w:ascii="Times New Roman" w:eastAsia="Times New Roman" w:hAnsi="Times New Roman" w:cs="Times New Roman"/>
          <w:i/>
          <w:iCs/>
          <w:sz w:val="24"/>
          <w:szCs w:val="24"/>
        </w:rPr>
        <w:t>„Ubóstwo to ograniczenie wyboru i szans życiowych, to naruszenie ludzkiej godności. Oznacza brak możliwości skutecznego uczestnictwa w społeczeństwie. Oznacza też niedostatek żywności i ubrań potrzebnych rodzinie, brak możliwości uczęszczania do szkoły i korzystania ze służby zdrowia, brak dostępu do ziemi, którą można uprawiać lub pracy, żeby móc zarobić na życie, brak dostępu do kredytu. Ubóstwo oznacza również zagrożenie, bezsilność i wykluczenie jednostek, rodzin i społeczności. Oznacza podatność na przemoc i często wiąże się z życiem w niepewnych warunkach bez dostępu do czystej wody i urządzeń sanitarnych.”</w:t>
      </w:r>
    </w:p>
    <w:p w14:paraId="1E4705CD" w14:textId="77777777" w:rsidR="00C47FF5" w:rsidRPr="00C47FF5" w:rsidRDefault="00C47FF5" w:rsidP="00C47FF5">
      <w:pPr>
        <w:widowControl w:val="0"/>
        <w:suppressAutoHyphens/>
        <w:spacing w:after="16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Zgodnie z definicją PWE ubóstwo to zjawisko społeczne polegające na braku dostatecznych środków materialnych do zaspokajania potrzeb życiowych jednostki lub rodziny.</w:t>
      </w:r>
    </w:p>
    <w:p w14:paraId="25B648CA" w14:textId="77777777" w:rsidR="00C47FF5" w:rsidRPr="00C47FF5" w:rsidRDefault="00C47FF5" w:rsidP="00C47FF5">
      <w:pPr>
        <w:widowControl w:val="0"/>
        <w:suppressAutoHyphens/>
        <w:spacing w:after="16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W nauce i polityce interpretacja pojęcia „ubóstwo” jest uwarunkowana różnymi postawami aksjologicznymi. Spór dotyczy zarówno istoty ubóstwa (ubóstwo absolutne i względne), jego kryteriów i mierników (poziom dochodów, poziom i struktura wydatków, minimum biologiczne, minimum socjalne, subiektywne poczucie ubóstwa), przyczyn ubóstwa (cechy systemu społeczno-gospodarczego, zachowania i postawy ubogich), jak i sposobów walki z ubóstwem, zwłaszcza roli państwa, samopomocy i solidarności społecznej oraz samo</w:t>
      </w:r>
      <w:r w:rsidR="0080761B">
        <w:rPr>
          <w:rFonts w:ascii="Times New Roman" w:eastAsia="Times New Roman" w:hAnsi="Times New Roman" w:cs="Times New Roman"/>
          <w:sz w:val="24"/>
          <w:szCs w:val="24"/>
        </w:rPr>
        <w:t xml:space="preserve"> </w:t>
      </w:r>
      <w:r w:rsidRPr="00C47FF5">
        <w:rPr>
          <w:rFonts w:ascii="Times New Roman" w:eastAsia="Times New Roman" w:hAnsi="Times New Roman" w:cs="Times New Roman"/>
          <w:sz w:val="24"/>
          <w:szCs w:val="24"/>
        </w:rPr>
        <w:t>odpowiedzialności jednostki. Ubóstwo może przybierać różne, stopniowalne postaci: niedostatku, biedy, nędzy, które wzajemnie się warunkują i powodują różne skutki społeczne — od poczucia bezradności i utraty motywacji do działania, przez choroby, wykluczenie społeczne do, w skrajnych przypadkach, śmierci.</w:t>
      </w:r>
    </w:p>
    <w:p w14:paraId="5D133384" w14:textId="27475F42" w:rsidR="00C47FF5" w:rsidRPr="00C47FF5" w:rsidRDefault="00C47FF5" w:rsidP="00C47FF5">
      <w:pPr>
        <w:widowControl w:val="0"/>
        <w:suppressAutoHyphens/>
        <w:spacing w:after="160" w:line="360" w:lineRule="auto"/>
        <w:jc w:val="both"/>
        <w:rPr>
          <w:rFonts w:ascii="Times New Roman" w:eastAsiaTheme="minorHAnsi" w:hAnsi="Times New Roman" w:cs="Times New Roman"/>
          <w:sz w:val="24"/>
          <w:szCs w:val="24"/>
          <w:lang w:eastAsia="en-US"/>
        </w:rPr>
      </w:pPr>
      <w:r w:rsidRPr="00C47FF5">
        <w:rPr>
          <w:rFonts w:ascii="Times New Roman" w:eastAsia="Times New Roman" w:hAnsi="Times New Roman" w:cs="Times New Roman"/>
          <w:sz w:val="24"/>
          <w:szCs w:val="24"/>
        </w:rPr>
        <w:t xml:space="preserve">Za punkt wyjścia do ustalania granic ubóstwa skrajnego bierze się poziom minimum egzystencji obliczony przez Instytut Pracy i Spraw Socjalnych dla -osobowego gospodarstwa </w:t>
      </w:r>
      <w:r w:rsidRPr="00C47FF5">
        <w:rPr>
          <w:rFonts w:ascii="Times New Roman" w:eastAsia="Times New Roman" w:hAnsi="Times New Roman" w:cs="Times New Roman"/>
          <w:sz w:val="24"/>
          <w:szCs w:val="24"/>
        </w:rPr>
        <w:lastRenderedPageBreak/>
        <w:t xml:space="preserve">pracowniczego, a następnie mnoży się tę wartość przez liczbę osób w gospodarstwie domowym wg oryginalnej skali ekwiwalentności OECD. </w:t>
      </w:r>
      <w:r w:rsidRPr="00C47FF5">
        <w:rPr>
          <w:rFonts w:ascii="Times New Roman" w:eastAsiaTheme="minorHAnsi" w:hAnsi="Times New Roman" w:cs="Times New Roman"/>
          <w:sz w:val="24"/>
          <w:szCs w:val="24"/>
          <w:lang w:eastAsia="en-US"/>
        </w:rPr>
        <w:t>Wartość minimum egzystencji w 2023 r. dla gospodarstwa z jednym młodszym dzieckiem (wiek 4-6 lat) wyniosła 2 240,69 zł (tj. 746,90 zł na osobę). W przypadku rodziny z dzieckiem starszym (wiek 13-15 lat) jest to 2 444,55 zł (814,85 zł na osobę). Dla osoby samotnie gospodarującej w wieku produkcyjnym minimum egzystencji wyniosło 901,04 zł, a w wieku emeryckim 854,08 zł.</w:t>
      </w:r>
    </w:p>
    <w:p w14:paraId="44AC2964" w14:textId="77777777" w:rsidR="00C47FF5" w:rsidRPr="00C47FF5" w:rsidRDefault="00C47FF5" w:rsidP="00C47FF5">
      <w:pPr>
        <w:widowControl w:val="0"/>
        <w:suppressAutoHyphens/>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Zasiłki z tytułu ubóstwa w roku 2023 pobierało 12 osób na terenie Gminy. Wskaźnik liczby osób pobierających zasiłki stałe z tytułu ubóstwa dla Gminy wynosił 0,24%. W roku 2022 wskaźnik ten wynosił 0,12%, a zasiłki pobierało 6 osób z terenu Gminy. </w:t>
      </w:r>
    </w:p>
    <w:p w14:paraId="1BBCC463" w14:textId="77777777" w:rsidR="00C47FF5" w:rsidRPr="0080761B" w:rsidRDefault="00C47FF5" w:rsidP="0080761B">
      <w:pPr>
        <w:spacing w:line="360" w:lineRule="auto"/>
        <w:rPr>
          <w:rFonts w:ascii="Times New Roman" w:eastAsia="Times New Roman" w:hAnsi="Times New Roman" w:cs="Times New Roman"/>
          <w:b/>
          <w:i/>
          <w:iCs/>
          <w:sz w:val="24"/>
          <w:szCs w:val="24"/>
        </w:rPr>
      </w:pPr>
      <w:bookmarkStart w:id="34" w:name="_Toc181601837"/>
      <w:bookmarkStart w:id="35" w:name="_Toc187260771"/>
      <w:bookmarkStart w:id="36" w:name="_Toc200706418"/>
      <w:r w:rsidRPr="0080761B">
        <w:rPr>
          <w:rFonts w:ascii="Times New Roman" w:eastAsiaTheme="minorHAnsi" w:hAnsi="Times New Roman" w:cs="Times New Roman"/>
          <w:b/>
          <w:i/>
          <w:iCs/>
          <w:sz w:val="24"/>
          <w:szCs w:val="24"/>
          <w:lang w:eastAsia="en-US"/>
        </w:rPr>
        <w:t xml:space="preserve">Tabela </w:t>
      </w:r>
      <w:r w:rsidRPr="0080761B">
        <w:rPr>
          <w:rFonts w:ascii="Times New Roman" w:eastAsiaTheme="minorHAnsi" w:hAnsi="Times New Roman" w:cs="Times New Roman"/>
          <w:b/>
          <w:i/>
          <w:iCs/>
          <w:sz w:val="24"/>
          <w:szCs w:val="24"/>
          <w:lang w:eastAsia="en-US"/>
        </w:rPr>
        <w:fldChar w:fldCharType="begin"/>
      </w:r>
      <w:r w:rsidRPr="0080761B">
        <w:rPr>
          <w:rFonts w:ascii="Times New Roman" w:eastAsiaTheme="minorHAnsi" w:hAnsi="Times New Roman" w:cs="Times New Roman"/>
          <w:b/>
          <w:i/>
          <w:iCs/>
          <w:sz w:val="24"/>
          <w:szCs w:val="24"/>
          <w:lang w:eastAsia="en-US"/>
        </w:rPr>
        <w:instrText xml:space="preserve"> SEQ Tabela \* ARABIC </w:instrText>
      </w:r>
      <w:r w:rsidRPr="0080761B">
        <w:rPr>
          <w:rFonts w:ascii="Times New Roman" w:eastAsiaTheme="minorHAnsi" w:hAnsi="Times New Roman" w:cs="Times New Roman"/>
          <w:b/>
          <w:i/>
          <w:iCs/>
          <w:sz w:val="24"/>
          <w:szCs w:val="24"/>
          <w:lang w:eastAsia="en-US"/>
        </w:rPr>
        <w:fldChar w:fldCharType="separate"/>
      </w:r>
      <w:r w:rsidRPr="0080761B">
        <w:rPr>
          <w:rFonts w:ascii="Times New Roman" w:eastAsiaTheme="minorHAnsi" w:hAnsi="Times New Roman" w:cs="Times New Roman"/>
          <w:b/>
          <w:i/>
          <w:iCs/>
          <w:noProof/>
          <w:sz w:val="24"/>
          <w:szCs w:val="24"/>
          <w:lang w:eastAsia="en-US"/>
        </w:rPr>
        <w:t>9</w:t>
      </w:r>
      <w:r w:rsidRPr="0080761B">
        <w:rPr>
          <w:rFonts w:ascii="Times New Roman" w:eastAsiaTheme="minorHAnsi" w:hAnsi="Times New Roman" w:cs="Times New Roman"/>
          <w:b/>
          <w:i/>
          <w:iCs/>
          <w:sz w:val="24"/>
          <w:szCs w:val="24"/>
          <w:lang w:eastAsia="en-US"/>
        </w:rPr>
        <w:fldChar w:fldCharType="end"/>
      </w:r>
      <w:r w:rsidRPr="0080761B">
        <w:rPr>
          <w:rFonts w:ascii="Times New Roman" w:eastAsiaTheme="minorHAnsi" w:hAnsi="Times New Roman" w:cs="Times New Roman"/>
          <w:b/>
          <w:i/>
          <w:iCs/>
          <w:sz w:val="24"/>
          <w:szCs w:val="24"/>
          <w:lang w:eastAsia="en-US"/>
        </w:rPr>
        <w:t>. Wskaźnik liczby mieszkańców pobierających zasiłki  z tytułu ubóstwa na 100 mieszkańców</w:t>
      </w:r>
      <w:bookmarkEnd w:id="34"/>
      <w:bookmarkEnd w:id="35"/>
      <w:bookmarkEnd w:id="36"/>
    </w:p>
    <w:tbl>
      <w:tblPr>
        <w:tblStyle w:val="Tabela-Siatka"/>
        <w:tblW w:w="9062" w:type="dxa"/>
        <w:tblLook w:val="04A0" w:firstRow="1" w:lastRow="0" w:firstColumn="1" w:lastColumn="0" w:noHBand="0" w:noVBand="1"/>
      </w:tblPr>
      <w:tblGrid>
        <w:gridCol w:w="2314"/>
        <w:gridCol w:w="2427"/>
        <w:gridCol w:w="1894"/>
        <w:gridCol w:w="2427"/>
      </w:tblGrid>
      <w:tr w:rsidR="00C47FF5" w:rsidRPr="00C47FF5" w14:paraId="0FE7D52E" w14:textId="77777777" w:rsidTr="0080761B">
        <w:trPr>
          <w:tblHeader/>
        </w:trPr>
        <w:tc>
          <w:tcPr>
            <w:tcW w:w="2314" w:type="dxa"/>
            <w:shd w:val="clear" w:color="auto" w:fill="9CC2E5" w:themeFill="accent1" w:themeFillTint="99"/>
            <w:vAlign w:val="center"/>
          </w:tcPr>
          <w:p w14:paraId="33C6C263"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b/>
              </w:rPr>
            </w:pPr>
            <w:r w:rsidRPr="00C47FF5">
              <w:rPr>
                <w:rFonts w:ascii="Times New Roman" w:eastAsia="Times New Roman" w:hAnsi="Times New Roman" w:cs="Times New Roman"/>
                <w:b/>
              </w:rPr>
              <w:t>Miejscowość</w:t>
            </w:r>
          </w:p>
        </w:tc>
        <w:tc>
          <w:tcPr>
            <w:tcW w:w="2427" w:type="dxa"/>
            <w:tcBorders>
              <w:bottom w:val="single" w:sz="4" w:space="0" w:color="auto"/>
            </w:tcBorders>
            <w:shd w:val="clear" w:color="auto" w:fill="9CC2E5" w:themeFill="accent1" w:themeFillTint="99"/>
            <w:vAlign w:val="center"/>
          </w:tcPr>
          <w:p w14:paraId="6B1C212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b/>
              </w:rPr>
            </w:pPr>
            <w:r w:rsidRPr="00C47FF5">
              <w:rPr>
                <w:rFonts w:ascii="Times New Roman" w:eastAsia="Times New Roman" w:hAnsi="Times New Roman" w:cs="Times New Roman"/>
                <w:b/>
              </w:rPr>
              <w:t xml:space="preserve">Liczba osób pobierających zasiłki </w:t>
            </w:r>
            <w:r w:rsidRPr="00C47FF5">
              <w:rPr>
                <w:rFonts w:ascii="Times New Roman" w:eastAsia="Times New Roman" w:hAnsi="Times New Roman" w:cs="Times New Roman"/>
                <w:b/>
              </w:rPr>
              <w:br/>
              <w:t xml:space="preserve">z tytułu ubóstwa </w:t>
            </w:r>
            <w:r w:rsidRPr="00C47FF5">
              <w:rPr>
                <w:rFonts w:ascii="Times New Roman" w:eastAsia="Times New Roman" w:hAnsi="Times New Roman" w:cs="Times New Roman"/>
                <w:b/>
              </w:rPr>
              <w:br/>
              <w:t>w roku 2023</w:t>
            </w:r>
          </w:p>
        </w:tc>
        <w:tc>
          <w:tcPr>
            <w:tcW w:w="1894" w:type="dxa"/>
            <w:tcBorders>
              <w:bottom w:val="single" w:sz="4" w:space="0" w:color="auto"/>
            </w:tcBorders>
            <w:shd w:val="clear" w:color="auto" w:fill="9CC2E5" w:themeFill="accent1" w:themeFillTint="99"/>
            <w:vAlign w:val="center"/>
          </w:tcPr>
          <w:p w14:paraId="3132046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b/>
              </w:rPr>
            </w:pPr>
            <w:r w:rsidRPr="00C47FF5">
              <w:rPr>
                <w:rFonts w:ascii="Times New Roman" w:eastAsia="Times New Roman" w:hAnsi="Times New Roman" w:cs="Times New Roman"/>
                <w:b/>
              </w:rPr>
              <w:t>Liczba osób ogółem</w:t>
            </w:r>
          </w:p>
        </w:tc>
        <w:tc>
          <w:tcPr>
            <w:tcW w:w="2427" w:type="dxa"/>
            <w:tcBorders>
              <w:bottom w:val="single" w:sz="4" w:space="0" w:color="auto"/>
            </w:tcBorders>
            <w:shd w:val="clear" w:color="auto" w:fill="9CC2E5" w:themeFill="accent1" w:themeFillTint="99"/>
            <w:vAlign w:val="center"/>
          </w:tcPr>
          <w:p w14:paraId="66DEE443"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b/>
              </w:rPr>
            </w:pPr>
            <w:r w:rsidRPr="00C47FF5">
              <w:rPr>
                <w:rFonts w:ascii="Times New Roman" w:eastAsia="Times New Roman" w:hAnsi="Times New Roman" w:cs="Times New Roman"/>
                <w:b/>
              </w:rPr>
              <w:t xml:space="preserve">Wskaźnik osób pobierających zasiłki </w:t>
            </w:r>
            <w:r w:rsidRPr="00C47FF5">
              <w:rPr>
                <w:rFonts w:ascii="Times New Roman" w:eastAsia="Times New Roman" w:hAnsi="Times New Roman" w:cs="Times New Roman"/>
                <w:b/>
              </w:rPr>
              <w:br/>
              <w:t>z tytułu ubóstwa na 100 mieszkańców</w:t>
            </w:r>
          </w:p>
        </w:tc>
      </w:tr>
      <w:tr w:rsidR="00C47FF5" w:rsidRPr="00C47FF5" w14:paraId="11FE6463" w14:textId="77777777" w:rsidTr="00C47FF5">
        <w:tc>
          <w:tcPr>
            <w:tcW w:w="2314" w:type="dxa"/>
          </w:tcPr>
          <w:p w14:paraId="4BE9FC55"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Bielewicze</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14:paraId="6A8232AD"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w:t>
            </w:r>
          </w:p>
        </w:tc>
        <w:tc>
          <w:tcPr>
            <w:tcW w:w="1894" w:type="dxa"/>
          </w:tcPr>
          <w:p w14:paraId="1FDF02F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89</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14:paraId="4981C20E"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1,1</w:t>
            </w:r>
          </w:p>
        </w:tc>
      </w:tr>
      <w:tr w:rsidR="00C47FF5" w:rsidRPr="00C47FF5" w14:paraId="56710D14" w14:textId="77777777" w:rsidTr="00C47FF5">
        <w:tc>
          <w:tcPr>
            <w:tcW w:w="2314" w:type="dxa"/>
          </w:tcPr>
          <w:p w14:paraId="675DE083"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Borki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177AE46C"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6099CD1D"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96</w:t>
            </w:r>
          </w:p>
        </w:tc>
        <w:tc>
          <w:tcPr>
            <w:tcW w:w="2427" w:type="dxa"/>
            <w:tcBorders>
              <w:top w:val="nil"/>
              <w:left w:val="single" w:sz="4" w:space="0" w:color="auto"/>
              <w:bottom w:val="single" w:sz="4" w:space="0" w:color="auto"/>
              <w:right w:val="single" w:sz="4" w:space="0" w:color="auto"/>
            </w:tcBorders>
            <w:shd w:val="clear" w:color="auto" w:fill="auto"/>
            <w:vAlign w:val="bottom"/>
          </w:tcPr>
          <w:p w14:paraId="075EAF20"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623D4C57" w14:textId="77777777" w:rsidTr="00C47FF5">
        <w:tc>
          <w:tcPr>
            <w:tcW w:w="2314" w:type="dxa"/>
          </w:tcPr>
          <w:p w14:paraId="4A0FA9C8"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Bobrowniki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55F13E9D"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22FBE88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37</w:t>
            </w:r>
          </w:p>
        </w:tc>
        <w:tc>
          <w:tcPr>
            <w:tcW w:w="2427" w:type="dxa"/>
            <w:tcBorders>
              <w:top w:val="nil"/>
              <w:left w:val="single" w:sz="4" w:space="0" w:color="auto"/>
              <w:bottom w:val="single" w:sz="4" w:space="0" w:color="auto"/>
              <w:right w:val="single" w:sz="4" w:space="0" w:color="auto"/>
            </w:tcBorders>
            <w:shd w:val="clear" w:color="auto" w:fill="auto"/>
            <w:vAlign w:val="bottom"/>
          </w:tcPr>
          <w:p w14:paraId="35142E34"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38321A17" w14:textId="77777777" w:rsidTr="00C47FF5">
        <w:tc>
          <w:tcPr>
            <w:tcW w:w="2314" w:type="dxa"/>
          </w:tcPr>
          <w:p w14:paraId="64A6A26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Chomontowce</w:t>
            </w:r>
          </w:p>
        </w:tc>
        <w:tc>
          <w:tcPr>
            <w:tcW w:w="2427" w:type="dxa"/>
            <w:tcBorders>
              <w:top w:val="nil"/>
              <w:left w:val="single" w:sz="4" w:space="0" w:color="auto"/>
              <w:bottom w:val="single" w:sz="4" w:space="0" w:color="auto"/>
              <w:right w:val="single" w:sz="4" w:space="0" w:color="auto"/>
            </w:tcBorders>
            <w:shd w:val="clear" w:color="auto" w:fill="auto"/>
            <w:vAlign w:val="bottom"/>
          </w:tcPr>
          <w:p w14:paraId="67B26DB0"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w:t>
            </w:r>
          </w:p>
        </w:tc>
        <w:tc>
          <w:tcPr>
            <w:tcW w:w="1894" w:type="dxa"/>
          </w:tcPr>
          <w:p w14:paraId="4326F25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11</w:t>
            </w:r>
          </w:p>
        </w:tc>
        <w:tc>
          <w:tcPr>
            <w:tcW w:w="2427" w:type="dxa"/>
            <w:tcBorders>
              <w:top w:val="nil"/>
              <w:left w:val="single" w:sz="4" w:space="0" w:color="auto"/>
              <w:bottom w:val="single" w:sz="4" w:space="0" w:color="auto"/>
              <w:right w:val="single" w:sz="4" w:space="0" w:color="auto"/>
            </w:tcBorders>
            <w:shd w:val="clear" w:color="auto" w:fill="auto"/>
            <w:vAlign w:val="bottom"/>
          </w:tcPr>
          <w:p w14:paraId="482B1785"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9,1</w:t>
            </w:r>
          </w:p>
        </w:tc>
      </w:tr>
      <w:tr w:rsidR="00C47FF5" w:rsidRPr="00C47FF5" w14:paraId="0A72415C" w14:textId="77777777" w:rsidTr="00C47FF5">
        <w:tc>
          <w:tcPr>
            <w:tcW w:w="2314" w:type="dxa"/>
          </w:tcPr>
          <w:p w14:paraId="751FB6D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Dzierniakowo</w:t>
            </w:r>
          </w:p>
        </w:tc>
        <w:tc>
          <w:tcPr>
            <w:tcW w:w="2427" w:type="dxa"/>
            <w:tcBorders>
              <w:top w:val="nil"/>
              <w:left w:val="single" w:sz="4" w:space="0" w:color="auto"/>
              <w:bottom w:val="single" w:sz="4" w:space="0" w:color="auto"/>
              <w:right w:val="single" w:sz="4" w:space="0" w:color="auto"/>
            </w:tcBorders>
            <w:shd w:val="clear" w:color="auto" w:fill="auto"/>
            <w:vAlign w:val="bottom"/>
          </w:tcPr>
          <w:p w14:paraId="5CB6A28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w:t>
            </w:r>
          </w:p>
        </w:tc>
        <w:tc>
          <w:tcPr>
            <w:tcW w:w="1894" w:type="dxa"/>
          </w:tcPr>
          <w:p w14:paraId="658542D8"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25</w:t>
            </w:r>
          </w:p>
        </w:tc>
        <w:tc>
          <w:tcPr>
            <w:tcW w:w="2427" w:type="dxa"/>
            <w:tcBorders>
              <w:top w:val="nil"/>
              <w:left w:val="single" w:sz="4" w:space="0" w:color="auto"/>
              <w:bottom w:val="single" w:sz="4" w:space="0" w:color="auto"/>
              <w:right w:val="single" w:sz="4" w:space="0" w:color="auto"/>
            </w:tcBorders>
            <w:shd w:val="clear" w:color="auto" w:fill="auto"/>
            <w:vAlign w:val="bottom"/>
          </w:tcPr>
          <w:p w14:paraId="44624EB5"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4</w:t>
            </w:r>
          </w:p>
        </w:tc>
      </w:tr>
      <w:tr w:rsidR="00C47FF5" w:rsidRPr="00C47FF5" w14:paraId="71135C3D" w14:textId="77777777" w:rsidTr="00C47FF5">
        <w:tc>
          <w:tcPr>
            <w:tcW w:w="2314" w:type="dxa"/>
          </w:tcPr>
          <w:p w14:paraId="5C42247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Gródek I</w:t>
            </w:r>
          </w:p>
        </w:tc>
        <w:tc>
          <w:tcPr>
            <w:tcW w:w="2427" w:type="dxa"/>
            <w:tcBorders>
              <w:top w:val="nil"/>
              <w:left w:val="single" w:sz="4" w:space="0" w:color="auto"/>
              <w:bottom w:val="single" w:sz="4" w:space="0" w:color="auto"/>
              <w:right w:val="single" w:sz="4" w:space="0" w:color="auto"/>
            </w:tcBorders>
            <w:shd w:val="clear" w:color="auto" w:fill="auto"/>
            <w:vAlign w:val="bottom"/>
          </w:tcPr>
          <w:p w14:paraId="707DABFD"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4</w:t>
            </w:r>
          </w:p>
        </w:tc>
        <w:tc>
          <w:tcPr>
            <w:tcW w:w="1894" w:type="dxa"/>
          </w:tcPr>
          <w:p w14:paraId="203C030C"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1359</w:t>
            </w:r>
          </w:p>
        </w:tc>
        <w:tc>
          <w:tcPr>
            <w:tcW w:w="2427" w:type="dxa"/>
            <w:tcBorders>
              <w:top w:val="nil"/>
              <w:left w:val="single" w:sz="4" w:space="0" w:color="auto"/>
              <w:bottom w:val="single" w:sz="4" w:space="0" w:color="auto"/>
              <w:right w:val="single" w:sz="4" w:space="0" w:color="auto"/>
            </w:tcBorders>
            <w:shd w:val="clear" w:color="auto" w:fill="auto"/>
            <w:vAlign w:val="bottom"/>
          </w:tcPr>
          <w:p w14:paraId="394D99D5"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0,4</w:t>
            </w:r>
          </w:p>
        </w:tc>
      </w:tr>
      <w:tr w:rsidR="00C47FF5" w:rsidRPr="00C47FF5" w14:paraId="72ACF999" w14:textId="77777777" w:rsidTr="00C47FF5">
        <w:tc>
          <w:tcPr>
            <w:tcW w:w="2314" w:type="dxa"/>
          </w:tcPr>
          <w:p w14:paraId="0EC68487"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Gródek II</w:t>
            </w:r>
          </w:p>
        </w:tc>
        <w:tc>
          <w:tcPr>
            <w:tcW w:w="2427" w:type="dxa"/>
            <w:tcBorders>
              <w:top w:val="nil"/>
              <w:left w:val="single" w:sz="4" w:space="0" w:color="auto"/>
              <w:bottom w:val="single" w:sz="4" w:space="0" w:color="auto"/>
              <w:right w:val="single" w:sz="4" w:space="0" w:color="auto"/>
            </w:tcBorders>
            <w:shd w:val="clear" w:color="auto" w:fill="auto"/>
            <w:vAlign w:val="bottom"/>
          </w:tcPr>
          <w:p w14:paraId="70D6E5F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w:t>
            </w:r>
          </w:p>
        </w:tc>
        <w:tc>
          <w:tcPr>
            <w:tcW w:w="1894" w:type="dxa"/>
          </w:tcPr>
          <w:p w14:paraId="7F41140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894</w:t>
            </w:r>
          </w:p>
        </w:tc>
        <w:tc>
          <w:tcPr>
            <w:tcW w:w="2427" w:type="dxa"/>
            <w:tcBorders>
              <w:top w:val="nil"/>
              <w:left w:val="single" w:sz="4" w:space="0" w:color="auto"/>
              <w:bottom w:val="single" w:sz="4" w:space="0" w:color="auto"/>
              <w:right w:val="single" w:sz="4" w:space="0" w:color="auto"/>
            </w:tcBorders>
            <w:shd w:val="clear" w:color="auto" w:fill="auto"/>
            <w:vAlign w:val="bottom"/>
          </w:tcPr>
          <w:p w14:paraId="7EAA9F44"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0,1</w:t>
            </w:r>
          </w:p>
        </w:tc>
      </w:tr>
      <w:tr w:rsidR="00C47FF5" w:rsidRPr="00C47FF5" w14:paraId="30D79124" w14:textId="77777777" w:rsidTr="00C47FF5">
        <w:tc>
          <w:tcPr>
            <w:tcW w:w="2314" w:type="dxa"/>
          </w:tcPr>
          <w:p w14:paraId="70F0533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Grzybowce</w:t>
            </w:r>
          </w:p>
        </w:tc>
        <w:tc>
          <w:tcPr>
            <w:tcW w:w="2427" w:type="dxa"/>
            <w:tcBorders>
              <w:top w:val="nil"/>
              <w:left w:val="single" w:sz="4" w:space="0" w:color="auto"/>
              <w:bottom w:val="single" w:sz="4" w:space="0" w:color="auto"/>
              <w:right w:val="single" w:sz="4" w:space="0" w:color="auto"/>
            </w:tcBorders>
            <w:shd w:val="clear" w:color="auto" w:fill="auto"/>
            <w:vAlign w:val="bottom"/>
          </w:tcPr>
          <w:p w14:paraId="4EB4A5AA"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0344586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33</w:t>
            </w:r>
          </w:p>
        </w:tc>
        <w:tc>
          <w:tcPr>
            <w:tcW w:w="2427" w:type="dxa"/>
            <w:tcBorders>
              <w:top w:val="nil"/>
              <w:left w:val="single" w:sz="4" w:space="0" w:color="auto"/>
              <w:bottom w:val="single" w:sz="4" w:space="0" w:color="auto"/>
              <w:right w:val="single" w:sz="4" w:space="0" w:color="auto"/>
            </w:tcBorders>
            <w:shd w:val="clear" w:color="auto" w:fill="auto"/>
            <w:vAlign w:val="bottom"/>
          </w:tcPr>
          <w:p w14:paraId="6FFF511C"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58419EF0" w14:textId="77777777" w:rsidTr="00C47FF5">
        <w:tc>
          <w:tcPr>
            <w:tcW w:w="2314" w:type="dxa"/>
          </w:tcPr>
          <w:p w14:paraId="58E7E71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Kołodno</w:t>
            </w:r>
          </w:p>
        </w:tc>
        <w:tc>
          <w:tcPr>
            <w:tcW w:w="2427" w:type="dxa"/>
            <w:tcBorders>
              <w:top w:val="nil"/>
              <w:left w:val="single" w:sz="4" w:space="0" w:color="auto"/>
              <w:bottom w:val="single" w:sz="4" w:space="0" w:color="auto"/>
              <w:right w:val="single" w:sz="4" w:space="0" w:color="auto"/>
            </w:tcBorders>
            <w:shd w:val="clear" w:color="auto" w:fill="auto"/>
            <w:vAlign w:val="bottom"/>
          </w:tcPr>
          <w:p w14:paraId="539A705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66D3CE6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62</w:t>
            </w:r>
          </w:p>
        </w:tc>
        <w:tc>
          <w:tcPr>
            <w:tcW w:w="2427" w:type="dxa"/>
            <w:tcBorders>
              <w:top w:val="nil"/>
              <w:left w:val="single" w:sz="4" w:space="0" w:color="auto"/>
              <w:bottom w:val="single" w:sz="4" w:space="0" w:color="auto"/>
              <w:right w:val="single" w:sz="4" w:space="0" w:color="auto"/>
            </w:tcBorders>
            <w:shd w:val="clear" w:color="auto" w:fill="auto"/>
            <w:vAlign w:val="bottom"/>
          </w:tcPr>
          <w:p w14:paraId="66A1623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3AD5EFFF" w14:textId="77777777" w:rsidTr="00C47FF5">
        <w:tc>
          <w:tcPr>
            <w:tcW w:w="2314" w:type="dxa"/>
          </w:tcPr>
          <w:p w14:paraId="687B378D"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Zasady</w:t>
            </w:r>
          </w:p>
        </w:tc>
        <w:tc>
          <w:tcPr>
            <w:tcW w:w="2427" w:type="dxa"/>
            <w:tcBorders>
              <w:top w:val="nil"/>
              <w:left w:val="single" w:sz="4" w:space="0" w:color="auto"/>
              <w:bottom w:val="single" w:sz="4" w:space="0" w:color="auto"/>
              <w:right w:val="single" w:sz="4" w:space="0" w:color="auto"/>
            </w:tcBorders>
            <w:shd w:val="clear" w:color="auto" w:fill="auto"/>
            <w:vAlign w:val="bottom"/>
          </w:tcPr>
          <w:p w14:paraId="5A0EF84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0B58D19C"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11</w:t>
            </w:r>
          </w:p>
        </w:tc>
        <w:tc>
          <w:tcPr>
            <w:tcW w:w="2427" w:type="dxa"/>
            <w:tcBorders>
              <w:top w:val="nil"/>
              <w:left w:val="single" w:sz="4" w:space="0" w:color="auto"/>
              <w:bottom w:val="single" w:sz="4" w:space="0" w:color="auto"/>
              <w:right w:val="single" w:sz="4" w:space="0" w:color="auto"/>
            </w:tcBorders>
            <w:shd w:val="clear" w:color="auto" w:fill="auto"/>
            <w:vAlign w:val="bottom"/>
          </w:tcPr>
          <w:p w14:paraId="696DF827"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0783F26D" w14:textId="77777777" w:rsidTr="00C47FF5">
        <w:tc>
          <w:tcPr>
            <w:tcW w:w="2314" w:type="dxa"/>
          </w:tcPr>
          <w:p w14:paraId="3C64DED5"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Królowe Stojło</w:t>
            </w:r>
          </w:p>
        </w:tc>
        <w:tc>
          <w:tcPr>
            <w:tcW w:w="2427" w:type="dxa"/>
            <w:tcBorders>
              <w:top w:val="nil"/>
              <w:left w:val="single" w:sz="4" w:space="0" w:color="auto"/>
              <w:bottom w:val="single" w:sz="4" w:space="0" w:color="auto"/>
              <w:right w:val="single" w:sz="4" w:space="0" w:color="auto"/>
            </w:tcBorders>
            <w:shd w:val="clear" w:color="auto" w:fill="auto"/>
            <w:vAlign w:val="bottom"/>
          </w:tcPr>
          <w:p w14:paraId="04C55904"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21F4947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20</w:t>
            </w:r>
          </w:p>
        </w:tc>
        <w:tc>
          <w:tcPr>
            <w:tcW w:w="2427" w:type="dxa"/>
            <w:tcBorders>
              <w:top w:val="nil"/>
              <w:left w:val="single" w:sz="4" w:space="0" w:color="auto"/>
              <w:bottom w:val="single" w:sz="4" w:space="0" w:color="auto"/>
              <w:right w:val="single" w:sz="4" w:space="0" w:color="auto"/>
            </w:tcBorders>
            <w:shd w:val="clear" w:color="auto" w:fill="auto"/>
            <w:vAlign w:val="bottom"/>
          </w:tcPr>
          <w:p w14:paraId="3EEF906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5D3ABBA9" w14:textId="77777777" w:rsidTr="00C47FF5">
        <w:tc>
          <w:tcPr>
            <w:tcW w:w="2314" w:type="dxa"/>
          </w:tcPr>
          <w:p w14:paraId="6BF7F0C0"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Downiewo</w:t>
            </w:r>
          </w:p>
        </w:tc>
        <w:tc>
          <w:tcPr>
            <w:tcW w:w="2427" w:type="dxa"/>
            <w:tcBorders>
              <w:top w:val="nil"/>
              <w:left w:val="single" w:sz="4" w:space="0" w:color="auto"/>
              <w:bottom w:val="single" w:sz="4" w:space="0" w:color="auto"/>
              <w:right w:val="single" w:sz="4" w:space="0" w:color="auto"/>
            </w:tcBorders>
            <w:shd w:val="clear" w:color="auto" w:fill="auto"/>
            <w:vAlign w:val="bottom"/>
          </w:tcPr>
          <w:p w14:paraId="21DBD59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099D9B43"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22</w:t>
            </w:r>
          </w:p>
        </w:tc>
        <w:tc>
          <w:tcPr>
            <w:tcW w:w="2427" w:type="dxa"/>
            <w:tcBorders>
              <w:top w:val="nil"/>
              <w:left w:val="single" w:sz="4" w:space="0" w:color="auto"/>
              <w:bottom w:val="single" w:sz="4" w:space="0" w:color="auto"/>
              <w:right w:val="single" w:sz="4" w:space="0" w:color="auto"/>
            </w:tcBorders>
            <w:shd w:val="clear" w:color="auto" w:fill="auto"/>
            <w:vAlign w:val="bottom"/>
          </w:tcPr>
          <w:p w14:paraId="7E59FC8D"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13A70EA9" w14:textId="77777777" w:rsidTr="00C47FF5">
        <w:tc>
          <w:tcPr>
            <w:tcW w:w="2314" w:type="dxa"/>
          </w:tcPr>
          <w:p w14:paraId="313E27C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Królowy Most</w:t>
            </w:r>
          </w:p>
        </w:tc>
        <w:tc>
          <w:tcPr>
            <w:tcW w:w="2427" w:type="dxa"/>
            <w:tcBorders>
              <w:top w:val="nil"/>
              <w:left w:val="single" w:sz="4" w:space="0" w:color="auto"/>
              <w:bottom w:val="single" w:sz="4" w:space="0" w:color="auto"/>
              <w:right w:val="single" w:sz="4" w:space="0" w:color="auto"/>
            </w:tcBorders>
            <w:shd w:val="clear" w:color="auto" w:fill="auto"/>
            <w:vAlign w:val="bottom"/>
          </w:tcPr>
          <w:p w14:paraId="3888A78E"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6D90B725"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69</w:t>
            </w:r>
          </w:p>
        </w:tc>
        <w:tc>
          <w:tcPr>
            <w:tcW w:w="2427" w:type="dxa"/>
            <w:tcBorders>
              <w:top w:val="nil"/>
              <w:left w:val="single" w:sz="4" w:space="0" w:color="auto"/>
              <w:bottom w:val="single" w:sz="4" w:space="0" w:color="auto"/>
              <w:right w:val="single" w:sz="4" w:space="0" w:color="auto"/>
            </w:tcBorders>
            <w:shd w:val="clear" w:color="auto" w:fill="auto"/>
            <w:vAlign w:val="bottom"/>
          </w:tcPr>
          <w:p w14:paraId="63CEE7F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7CCF4512" w14:textId="77777777" w:rsidTr="00C47FF5">
        <w:tc>
          <w:tcPr>
            <w:tcW w:w="2314" w:type="dxa"/>
          </w:tcPr>
          <w:p w14:paraId="0AEA27E3"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Przechody</w:t>
            </w:r>
          </w:p>
        </w:tc>
        <w:tc>
          <w:tcPr>
            <w:tcW w:w="2427" w:type="dxa"/>
            <w:tcBorders>
              <w:top w:val="nil"/>
              <w:left w:val="single" w:sz="4" w:space="0" w:color="auto"/>
              <w:bottom w:val="single" w:sz="4" w:space="0" w:color="auto"/>
              <w:right w:val="single" w:sz="4" w:space="0" w:color="auto"/>
            </w:tcBorders>
            <w:shd w:val="clear" w:color="auto" w:fill="auto"/>
            <w:vAlign w:val="bottom"/>
          </w:tcPr>
          <w:p w14:paraId="5408F5AC"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76C5A8E3"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32</w:t>
            </w:r>
          </w:p>
        </w:tc>
        <w:tc>
          <w:tcPr>
            <w:tcW w:w="2427" w:type="dxa"/>
            <w:tcBorders>
              <w:top w:val="nil"/>
              <w:left w:val="single" w:sz="4" w:space="0" w:color="auto"/>
              <w:bottom w:val="single" w:sz="4" w:space="0" w:color="auto"/>
              <w:right w:val="single" w:sz="4" w:space="0" w:color="auto"/>
            </w:tcBorders>
            <w:shd w:val="clear" w:color="auto" w:fill="auto"/>
            <w:vAlign w:val="bottom"/>
          </w:tcPr>
          <w:p w14:paraId="17ED11C4"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759D22C2" w14:textId="77777777" w:rsidTr="00C47FF5">
        <w:tc>
          <w:tcPr>
            <w:tcW w:w="2314" w:type="dxa"/>
          </w:tcPr>
          <w:p w14:paraId="3699BE9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Mieleszki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4330CAC5"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41DFB857"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88</w:t>
            </w:r>
          </w:p>
        </w:tc>
        <w:tc>
          <w:tcPr>
            <w:tcW w:w="2427" w:type="dxa"/>
            <w:tcBorders>
              <w:top w:val="nil"/>
              <w:left w:val="single" w:sz="4" w:space="0" w:color="auto"/>
              <w:bottom w:val="single" w:sz="4" w:space="0" w:color="auto"/>
              <w:right w:val="single" w:sz="4" w:space="0" w:color="auto"/>
            </w:tcBorders>
            <w:shd w:val="clear" w:color="auto" w:fill="auto"/>
            <w:vAlign w:val="bottom"/>
          </w:tcPr>
          <w:p w14:paraId="3EAFB41A"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32E37730" w14:textId="77777777" w:rsidTr="00C47FF5">
        <w:tc>
          <w:tcPr>
            <w:tcW w:w="2314" w:type="dxa"/>
          </w:tcPr>
          <w:p w14:paraId="284B5A1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Mieleszki-kolonia</w:t>
            </w:r>
          </w:p>
        </w:tc>
        <w:tc>
          <w:tcPr>
            <w:tcW w:w="2427" w:type="dxa"/>
            <w:tcBorders>
              <w:top w:val="nil"/>
              <w:left w:val="single" w:sz="4" w:space="0" w:color="auto"/>
              <w:bottom w:val="single" w:sz="4" w:space="0" w:color="auto"/>
              <w:right w:val="single" w:sz="4" w:space="0" w:color="auto"/>
            </w:tcBorders>
            <w:shd w:val="clear" w:color="auto" w:fill="auto"/>
            <w:vAlign w:val="bottom"/>
          </w:tcPr>
          <w:p w14:paraId="6DCC4107"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4FE7A27A"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41</w:t>
            </w:r>
          </w:p>
        </w:tc>
        <w:tc>
          <w:tcPr>
            <w:tcW w:w="2427" w:type="dxa"/>
            <w:tcBorders>
              <w:top w:val="nil"/>
              <w:left w:val="single" w:sz="4" w:space="0" w:color="auto"/>
              <w:bottom w:val="single" w:sz="4" w:space="0" w:color="auto"/>
              <w:right w:val="single" w:sz="4" w:space="0" w:color="auto"/>
            </w:tcBorders>
            <w:shd w:val="clear" w:color="auto" w:fill="auto"/>
            <w:vAlign w:val="bottom"/>
          </w:tcPr>
          <w:p w14:paraId="045102C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610C05FD" w14:textId="77777777" w:rsidTr="00C47FF5">
        <w:tc>
          <w:tcPr>
            <w:tcW w:w="2314" w:type="dxa"/>
          </w:tcPr>
          <w:p w14:paraId="5B603471"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Mostowlany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14C8C23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74D0B3A4"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13</w:t>
            </w:r>
          </w:p>
        </w:tc>
        <w:tc>
          <w:tcPr>
            <w:tcW w:w="2427" w:type="dxa"/>
            <w:tcBorders>
              <w:top w:val="nil"/>
              <w:left w:val="single" w:sz="4" w:space="0" w:color="auto"/>
              <w:bottom w:val="single" w:sz="4" w:space="0" w:color="auto"/>
              <w:right w:val="single" w:sz="4" w:space="0" w:color="auto"/>
            </w:tcBorders>
            <w:shd w:val="clear" w:color="auto" w:fill="auto"/>
            <w:vAlign w:val="bottom"/>
          </w:tcPr>
          <w:p w14:paraId="058882BB"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399C3A02" w14:textId="77777777" w:rsidTr="00C47FF5">
        <w:tc>
          <w:tcPr>
            <w:tcW w:w="2314" w:type="dxa"/>
          </w:tcPr>
          <w:p w14:paraId="254EB4B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Świsłoczany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5778C433"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4F0BB6F0"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10</w:t>
            </w:r>
          </w:p>
        </w:tc>
        <w:tc>
          <w:tcPr>
            <w:tcW w:w="2427" w:type="dxa"/>
            <w:tcBorders>
              <w:top w:val="nil"/>
              <w:left w:val="single" w:sz="4" w:space="0" w:color="auto"/>
              <w:bottom w:val="single" w:sz="4" w:space="0" w:color="auto"/>
              <w:right w:val="single" w:sz="4" w:space="0" w:color="auto"/>
            </w:tcBorders>
            <w:shd w:val="clear" w:color="auto" w:fill="auto"/>
            <w:vAlign w:val="bottom"/>
          </w:tcPr>
          <w:p w14:paraId="0F75E9E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11AD0594" w14:textId="77777777" w:rsidTr="00C47FF5">
        <w:tc>
          <w:tcPr>
            <w:tcW w:w="2314" w:type="dxa"/>
          </w:tcPr>
          <w:p w14:paraId="396A43CE"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Nowosiółki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3CB810F3"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7C6F0F51"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31</w:t>
            </w:r>
          </w:p>
        </w:tc>
        <w:tc>
          <w:tcPr>
            <w:tcW w:w="2427" w:type="dxa"/>
            <w:tcBorders>
              <w:top w:val="nil"/>
              <w:left w:val="single" w:sz="4" w:space="0" w:color="auto"/>
              <w:bottom w:val="single" w:sz="4" w:space="0" w:color="auto"/>
              <w:right w:val="single" w:sz="4" w:space="0" w:color="auto"/>
            </w:tcBorders>
            <w:shd w:val="clear" w:color="auto" w:fill="auto"/>
            <w:vAlign w:val="bottom"/>
          </w:tcPr>
          <w:p w14:paraId="4BAB9CD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0023609B" w14:textId="77777777" w:rsidTr="00C47FF5">
        <w:tc>
          <w:tcPr>
            <w:tcW w:w="2314" w:type="dxa"/>
          </w:tcPr>
          <w:p w14:paraId="35BBC2F4"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Pieszczaniki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7F32C95A"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w:t>
            </w:r>
          </w:p>
        </w:tc>
        <w:tc>
          <w:tcPr>
            <w:tcW w:w="1894" w:type="dxa"/>
          </w:tcPr>
          <w:p w14:paraId="5A63832C"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75</w:t>
            </w:r>
          </w:p>
        </w:tc>
        <w:tc>
          <w:tcPr>
            <w:tcW w:w="2427" w:type="dxa"/>
            <w:tcBorders>
              <w:top w:val="nil"/>
              <w:left w:val="single" w:sz="4" w:space="0" w:color="auto"/>
              <w:bottom w:val="single" w:sz="4" w:space="0" w:color="auto"/>
              <w:right w:val="single" w:sz="4" w:space="0" w:color="auto"/>
            </w:tcBorders>
            <w:shd w:val="clear" w:color="auto" w:fill="auto"/>
            <w:vAlign w:val="bottom"/>
          </w:tcPr>
          <w:p w14:paraId="36AC0407"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1,3</w:t>
            </w:r>
          </w:p>
        </w:tc>
      </w:tr>
      <w:tr w:rsidR="00C47FF5" w:rsidRPr="00C47FF5" w14:paraId="7309B5F8" w14:textId="77777777" w:rsidTr="00C47FF5">
        <w:tc>
          <w:tcPr>
            <w:tcW w:w="2314" w:type="dxa"/>
          </w:tcPr>
          <w:p w14:paraId="683DC88A"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Piłatowszyzna</w:t>
            </w:r>
          </w:p>
        </w:tc>
        <w:tc>
          <w:tcPr>
            <w:tcW w:w="2427" w:type="dxa"/>
            <w:tcBorders>
              <w:top w:val="nil"/>
              <w:left w:val="single" w:sz="4" w:space="0" w:color="auto"/>
              <w:bottom w:val="single" w:sz="4" w:space="0" w:color="auto"/>
              <w:right w:val="single" w:sz="4" w:space="0" w:color="auto"/>
            </w:tcBorders>
            <w:shd w:val="clear" w:color="auto" w:fill="auto"/>
            <w:vAlign w:val="bottom"/>
          </w:tcPr>
          <w:p w14:paraId="254332B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1DFE9EBC"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18</w:t>
            </w:r>
          </w:p>
        </w:tc>
        <w:tc>
          <w:tcPr>
            <w:tcW w:w="2427" w:type="dxa"/>
            <w:tcBorders>
              <w:top w:val="nil"/>
              <w:left w:val="single" w:sz="4" w:space="0" w:color="auto"/>
              <w:bottom w:val="single" w:sz="4" w:space="0" w:color="auto"/>
              <w:right w:val="single" w:sz="4" w:space="0" w:color="auto"/>
            </w:tcBorders>
            <w:shd w:val="clear" w:color="auto" w:fill="auto"/>
            <w:vAlign w:val="bottom"/>
          </w:tcPr>
          <w:p w14:paraId="4C1C4180"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338BAF85" w14:textId="77777777" w:rsidTr="00C47FF5">
        <w:tc>
          <w:tcPr>
            <w:tcW w:w="2314" w:type="dxa"/>
          </w:tcPr>
          <w:p w14:paraId="5696EF91"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Podozierany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77716CE8"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556BFB50"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79</w:t>
            </w:r>
          </w:p>
        </w:tc>
        <w:tc>
          <w:tcPr>
            <w:tcW w:w="2427" w:type="dxa"/>
            <w:tcBorders>
              <w:top w:val="nil"/>
              <w:left w:val="single" w:sz="4" w:space="0" w:color="auto"/>
              <w:bottom w:val="single" w:sz="4" w:space="0" w:color="auto"/>
              <w:right w:val="single" w:sz="4" w:space="0" w:color="auto"/>
            </w:tcBorders>
            <w:shd w:val="clear" w:color="auto" w:fill="auto"/>
            <w:vAlign w:val="bottom"/>
          </w:tcPr>
          <w:p w14:paraId="2A950FCB"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04E54011" w14:textId="77777777" w:rsidTr="00C47FF5">
        <w:tc>
          <w:tcPr>
            <w:tcW w:w="2314" w:type="dxa"/>
          </w:tcPr>
          <w:p w14:paraId="10D953D1"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Radunin</w:t>
            </w:r>
          </w:p>
        </w:tc>
        <w:tc>
          <w:tcPr>
            <w:tcW w:w="2427" w:type="dxa"/>
            <w:tcBorders>
              <w:top w:val="nil"/>
              <w:left w:val="single" w:sz="4" w:space="0" w:color="auto"/>
              <w:bottom w:val="single" w:sz="4" w:space="0" w:color="auto"/>
              <w:right w:val="single" w:sz="4" w:space="0" w:color="auto"/>
            </w:tcBorders>
            <w:shd w:val="clear" w:color="auto" w:fill="auto"/>
            <w:vAlign w:val="bottom"/>
          </w:tcPr>
          <w:p w14:paraId="7C712BE0"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1CAD1DF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36</w:t>
            </w:r>
          </w:p>
        </w:tc>
        <w:tc>
          <w:tcPr>
            <w:tcW w:w="2427" w:type="dxa"/>
            <w:tcBorders>
              <w:top w:val="nil"/>
              <w:left w:val="single" w:sz="4" w:space="0" w:color="auto"/>
              <w:bottom w:val="single" w:sz="4" w:space="0" w:color="auto"/>
              <w:right w:val="single" w:sz="4" w:space="0" w:color="auto"/>
            </w:tcBorders>
            <w:shd w:val="clear" w:color="auto" w:fill="auto"/>
            <w:vAlign w:val="bottom"/>
          </w:tcPr>
          <w:p w14:paraId="38648F9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680810C5" w14:textId="77777777" w:rsidTr="00C47FF5">
        <w:tc>
          <w:tcPr>
            <w:tcW w:w="2314" w:type="dxa"/>
          </w:tcPr>
          <w:p w14:paraId="69D78618"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Łużany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0C40303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1586A498"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39</w:t>
            </w:r>
          </w:p>
        </w:tc>
        <w:tc>
          <w:tcPr>
            <w:tcW w:w="2427" w:type="dxa"/>
            <w:tcBorders>
              <w:top w:val="nil"/>
              <w:left w:val="single" w:sz="4" w:space="0" w:color="auto"/>
              <w:bottom w:val="single" w:sz="4" w:space="0" w:color="auto"/>
              <w:right w:val="single" w:sz="4" w:space="0" w:color="auto"/>
            </w:tcBorders>
            <w:shd w:val="clear" w:color="auto" w:fill="auto"/>
            <w:vAlign w:val="bottom"/>
          </w:tcPr>
          <w:p w14:paraId="6965234C"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4466821B" w14:textId="77777777" w:rsidTr="00C47FF5">
        <w:tc>
          <w:tcPr>
            <w:tcW w:w="2314" w:type="dxa"/>
          </w:tcPr>
          <w:p w14:paraId="18784091"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Skroblaki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5851BCD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52C6467E"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23</w:t>
            </w:r>
          </w:p>
        </w:tc>
        <w:tc>
          <w:tcPr>
            <w:tcW w:w="2427" w:type="dxa"/>
            <w:tcBorders>
              <w:top w:val="nil"/>
              <w:left w:val="single" w:sz="4" w:space="0" w:color="auto"/>
              <w:bottom w:val="single" w:sz="4" w:space="0" w:color="auto"/>
              <w:right w:val="single" w:sz="4" w:space="0" w:color="auto"/>
            </w:tcBorders>
            <w:shd w:val="clear" w:color="auto" w:fill="auto"/>
            <w:vAlign w:val="bottom"/>
          </w:tcPr>
          <w:p w14:paraId="1B8B2711"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50092353" w14:textId="77777777" w:rsidTr="00C47FF5">
        <w:tc>
          <w:tcPr>
            <w:tcW w:w="2314" w:type="dxa"/>
          </w:tcPr>
          <w:p w14:paraId="2B9A11DD"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lastRenderedPageBreak/>
              <w:t>Słuczanka</w:t>
            </w:r>
          </w:p>
        </w:tc>
        <w:tc>
          <w:tcPr>
            <w:tcW w:w="2427" w:type="dxa"/>
            <w:tcBorders>
              <w:top w:val="nil"/>
              <w:left w:val="single" w:sz="4" w:space="0" w:color="auto"/>
              <w:bottom w:val="single" w:sz="4" w:space="0" w:color="auto"/>
              <w:right w:val="single" w:sz="4" w:space="0" w:color="auto"/>
            </w:tcBorders>
            <w:shd w:val="clear" w:color="auto" w:fill="auto"/>
            <w:vAlign w:val="bottom"/>
          </w:tcPr>
          <w:p w14:paraId="50AC0CC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7372D853"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67</w:t>
            </w:r>
          </w:p>
        </w:tc>
        <w:tc>
          <w:tcPr>
            <w:tcW w:w="2427" w:type="dxa"/>
            <w:tcBorders>
              <w:top w:val="nil"/>
              <w:left w:val="single" w:sz="4" w:space="0" w:color="auto"/>
              <w:bottom w:val="single" w:sz="4" w:space="0" w:color="auto"/>
              <w:right w:val="single" w:sz="4" w:space="0" w:color="auto"/>
            </w:tcBorders>
            <w:shd w:val="clear" w:color="auto" w:fill="auto"/>
            <w:vAlign w:val="bottom"/>
          </w:tcPr>
          <w:p w14:paraId="17E1E48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43D16154" w14:textId="77777777" w:rsidTr="00C47FF5">
        <w:tc>
          <w:tcPr>
            <w:tcW w:w="2314" w:type="dxa"/>
          </w:tcPr>
          <w:p w14:paraId="099D12E7"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Sofipol</w:t>
            </w:r>
          </w:p>
        </w:tc>
        <w:tc>
          <w:tcPr>
            <w:tcW w:w="2427" w:type="dxa"/>
            <w:tcBorders>
              <w:top w:val="nil"/>
              <w:left w:val="single" w:sz="4" w:space="0" w:color="auto"/>
              <w:bottom w:val="single" w:sz="4" w:space="0" w:color="auto"/>
              <w:right w:val="single" w:sz="4" w:space="0" w:color="auto"/>
            </w:tcBorders>
            <w:shd w:val="clear" w:color="auto" w:fill="auto"/>
            <w:vAlign w:val="bottom"/>
          </w:tcPr>
          <w:p w14:paraId="69EAE30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7314B62B"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71</w:t>
            </w:r>
          </w:p>
        </w:tc>
        <w:tc>
          <w:tcPr>
            <w:tcW w:w="2427" w:type="dxa"/>
            <w:tcBorders>
              <w:top w:val="nil"/>
              <w:left w:val="single" w:sz="4" w:space="0" w:color="auto"/>
              <w:bottom w:val="single" w:sz="4" w:space="0" w:color="auto"/>
              <w:right w:val="single" w:sz="4" w:space="0" w:color="auto"/>
            </w:tcBorders>
            <w:shd w:val="clear" w:color="auto" w:fill="auto"/>
            <w:vAlign w:val="bottom"/>
          </w:tcPr>
          <w:p w14:paraId="7C9D9105"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39068078" w14:textId="77777777" w:rsidTr="00C47FF5">
        <w:tc>
          <w:tcPr>
            <w:tcW w:w="2314" w:type="dxa"/>
          </w:tcPr>
          <w:p w14:paraId="528FBEBD"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Straszewo</w:t>
            </w:r>
          </w:p>
        </w:tc>
        <w:tc>
          <w:tcPr>
            <w:tcW w:w="2427" w:type="dxa"/>
            <w:tcBorders>
              <w:top w:val="single" w:sz="4" w:space="0" w:color="auto"/>
              <w:left w:val="nil"/>
              <w:bottom w:val="single" w:sz="4" w:space="0" w:color="auto"/>
              <w:right w:val="nil"/>
            </w:tcBorders>
            <w:shd w:val="clear" w:color="auto" w:fill="auto"/>
            <w:vAlign w:val="bottom"/>
          </w:tcPr>
          <w:p w14:paraId="6F952FB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4954CEF5"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42</w:t>
            </w:r>
          </w:p>
        </w:tc>
        <w:tc>
          <w:tcPr>
            <w:tcW w:w="2427" w:type="dxa"/>
            <w:tcBorders>
              <w:top w:val="nil"/>
              <w:left w:val="single" w:sz="4" w:space="0" w:color="auto"/>
              <w:bottom w:val="single" w:sz="4" w:space="0" w:color="auto"/>
              <w:right w:val="single" w:sz="4" w:space="0" w:color="auto"/>
            </w:tcBorders>
            <w:shd w:val="clear" w:color="auto" w:fill="auto"/>
            <w:vAlign w:val="bottom"/>
          </w:tcPr>
          <w:p w14:paraId="5594657E"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01A31090" w14:textId="77777777" w:rsidTr="00C47FF5">
        <w:tc>
          <w:tcPr>
            <w:tcW w:w="2314" w:type="dxa"/>
          </w:tcPr>
          <w:p w14:paraId="497B526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Waliły</w:t>
            </w:r>
          </w:p>
        </w:tc>
        <w:tc>
          <w:tcPr>
            <w:tcW w:w="2427" w:type="dxa"/>
            <w:tcBorders>
              <w:top w:val="single" w:sz="4" w:space="0" w:color="auto"/>
              <w:left w:val="nil"/>
              <w:bottom w:val="single" w:sz="4" w:space="0" w:color="auto"/>
              <w:right w:val="nil"/>
            </w:tcBorders>
            <w:shd w:val="clear" w:color="auto" w:fill="auto"/>
            <w:vAlign w:val="bottom"/>
          </w:tcPr>
          <w:p w14:paraId="1B165A2C"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438E086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97</w:t>
            </w:r>
          </w:p>
        </w:tc>
        <w:tc>
          <w:tcPr>
            <w:tcW w:w="2427" w:type="dxa"/>
            <w:tcBorders>
              <w:top w:val="nil"/>
              <w:left w:val="single" w:sz="4" w:space="0" w:color="auto"/>
              <w:bottom w:val="single" w:sz="4" w:space="0" w:color="auto"/>
              <w:right w:val="single" w:sz="4" w:space="0" w:color="auto"/>
            </w:tcBorders>
            <w:shd w:val="clear" w:color="auto" w:fill="auto"/>
            <w:vAlign w:val="bottom"/>
          </w:tcPr>
          <w:p w14:paraId="3AE516A8"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0DD34A22" w14:textId="77777777" w:rsidTr="00C47FF5">
        <w:tc>
          <w:tcPr>
            <w:tcW w:w="2314" w:type="dxa"/>
          </w:tcPr>
          <w:p w14:paraId="67BF1C8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Waliły -Dwór</w:t>
            </w:r>
          </w:p>
        </w:tc>
        <w:tc>
          <w:tcPr>
            <w:tcW w:w="2427" w:type="dxa"/>
            <w:tcBorders>
              <w:top w:val="single" w:sz="4" w:space="0" w:color="auto"/>
              <w:left w:val="nil"/>
              <w:bottom w:val="single" w:sz="4" w:space="0" w:color="auto"/>
              <w:right w:val="nil"/>
            </w:tcBorders>
            <w:shd w:val="clear" w:color="auto" w:fill="auto"/>
            <w:vAlign w:val="bottom"/>
          </w:tcPr>
          <w:p w14:paraId="29B589E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3478770D"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129</w:t>
            </w:r>
          </w:p>
        </w:tc>
        <w:tc>
          <w:tcPr>
            <w:tcW w:w="2427" w:type="dxa"/>
            <w:tcBorders>
              <w:top w:val="nil"/>
              <w:left w:val="single" w:sz="4" w:space="0" w:color="auto"/>
              <w:bottom w:val="single" w:sz="4" w:space="0" w:color="auto"/>
              <w:right w:val="single" w:sz="4" w:space="0" w:color="auto"/>
            </w:tcBorders>
            <w:shd w:val="clear" w:color="auto" w:fill="auto"/>
            <w:vAlign w:val="bottom"/>
          </w:tcPr>
          <w:p w14:paraId="0C7C0B8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4176F763" w14:textId="77777777" w:rsidTr="00C47FF5">
        <w:tc>
          <w:tcPr>
            <w:tcW w:w="2314" w:type="dxa"/>
          </w:tcPr>
          <w:p w14:paraId="7DCFB923"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Ruda</w:t>
            </w:r>
          </w:p>
        </w:tc>
        <w:tc>
          <w:tcPr>
            <w:tcW w:w="2427" w:type="dxa"/>
            <w:tcBorders>
              <w:top w:val="single" w:sz="4" w:space="0" w:color="auto"/>
              <w:left w:val="nil"/>
              <w:bottom w:val="single" w:sz="4" w:space="0" w:color="auto"/>
              <w:right w:val="nil"/>
            </w:tcBorders>
            <w:shd w:val="clear" w:color="auto" w:fill="auto"/>
            <w:vAlign w:val="bottom"/>
          </w:tcPr>
          <w:p w14:paraId="24FE7C2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51EE01E4"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40</w:t>
            </w:r>
          </w:p>
        </w:tc>
        <w:tc>
          <w:tcPr>
            <w:tcW w:w="2427" w:type="dxa"/>
            <w:tcBorders>
              <w:top w:val="nil"/>
              <w:left w:val="single" w:sz="4" w:space="0" w:color="auto"/>
              <w:bottom w:val="single" w:sz="4" w:space="0" w:color="auto"/>
              <w:right w:val="single" w:sz="4" w:space="0" w:color="auto"/>
            </w:tcBorders>
            <w:shd w:val="clear" w:color="auto" w:fill="auto"/>
            <w:vAlign w:val="bottom"/>
          </w:tcPr>
          <w:p w14:paraId="32CB6F3B"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688D5DE6" w14:textId="77777777" w:rsidTr="00C47FF5">
        <w:tc>
          <w:tcPr>
            <w:tcW w:w="2314" w:type="dxa"/>
          </w:tcPr>
          <w:p w14:paraId="0BFD595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Waliły-Stacja</w:t>
            </w:r>
          </w:p>
        </w:tc>
        <w:tc>
          <w:tcPr>
            <w:tcW w:w="2427" w:type="dxa"/>
            <w:tcBorders>
              <w:top w:val="single" w:sz="4" w:space="0" w:color="auto"/>
              <w:left w:val="nil"/>
              <w:bottom w:val="single" w:sz="4" w:space="0" w:color="auto"/>
              <w:right w:val="nil"/>
            </w:tcBorders>
            <w:shd w:val="clear" w:color="auto" w:fill="auto"/>
            <w:vAlign w:val="bottom"/>
          </w:tcPr>
          <w:p w14:paraId="115970A5"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2</w:t>
            </w:r>
          </w:p>
        </w:tc>
        <w:tc>
          <w:tcPr>
            <w:tcW w:w="1894" w:type="dxa"/>
          </w:tcPr>
          <w:p w14:paraId="2F431E18"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551</w:t>
            </w:r>
          </w:p>
        </w:tc>
        <w:tc>
          <w:tcPr>
            <w:tcW w:w="2427" w:type="dxa"/>
            <w:tcBorders>
              <w:top w:val="nil"/>
              <w:left w:val="single" w:sz="4" w:space="0" w:color="auto"/>
              <w:bottom w:val="single" w:sz="4" w:space="0" w:color="auto"/>
              <w:right w:val="single" w:sz="4" w:space="0" w:color="auto"/>
            </w:tcBorders>
            <w:shd w:val="clear" w:color="auto" w:fill="auto"/>
            <w:vAlign w:val="bottom"/>
          </w:tcPr>
          <w:p w14:paraId="3CE64261"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0,4</w:t>
            </w:r>
          </w:p>
        </w:tc>
      </w:tr>
      <w:tr w:rsidR="00C47FF5" w:rsidRPr="00C47FF5" w14:paraId="6C92B07D" w14:textId="77777777" w:rsidTr="00C47FF5">
        <w:tc>
          <w:tcPr>
            <w:tcW w:w="2314" w:type="dxa"/>
          </w:tcPr>
          <w:p w14:paraId="12583885"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Wiejki</w:t>
            </w:r>
          </w:p>
        </w:tc>
        <w:tc>
          <w:tcPr>
            <w:tcW w:w="2427" w:type="dxa"/>
            <w:tcBorders>
              <w:top w:val="single" w:sz="4" w:space="0" w:color="auto"/>
              <w:left w:val="nil"/>
              <w:bottom w:val="single" w:sz="4" w:space="0" w:color="auto"/>
              <w:right w:val="nil"/>
            </w:tcBorders>
            <w:shd w:val="clear" w:color="auto" w:fill="auto"/>
            <w:vAlign w:val="bottom"/>
          </w:tcPr>
          <w:p w14:paraId="5D7CF25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1D6B1F3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122</w:t>
            </w:r>
          </w:p>
        </w:tc>
        <w:tc>
          <w:tcPr>
            <w:tcW w:w="2427" w:type="dxa"/>
            <w:tcBorders>
              <w:top w:val="nil"/>
              <w:left w:val="single" w:sz="4" w:space="0" w:color="auto"/>
              <w:bottom w:val="single" w:sz="4" w:space="0" w:color="auto"/>
              <w:right w:val="single" w:sz="4" w:space="0" w:color="auto"/>
            </w:tcBorders>
            <w:shd w:val="clear" w:color="auto" w:fill="auto"/>
            <w:vAlign w:val="bottom"/>
          </w:tcPr>
          <w:p w14:paraId="3199991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2D0D471C" w14:textId="77777777" w:rsidTr="00C47FF5">
        <w:tc>
          <w:tcPr>
            <w:tcW w:w="2314" w:type="dxa"/>
          </w:tcPr>
          <w:p w14:paraId="5289A0E6"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Wierobie</w:t>
            </w:r>
          </w:p>
        </w:tc>
        <w:tc>
          <w:tcPr>
            <w:tcW w:w="2427" w:type="dxa"/>
            <w:tcBorders>
              <w:top w:val="single" w:sz="4" w:space="0" w:color="auto"/>
              <w:left w:val="nil"/>
              <w:bottom w:val="single" w:sz="4" w:space="0" w:color="auto"/>
              <w:right w:val="nil"/>
            </w:tcBorders>
            <w:shd w:val="clear" w:color="auto" w:fill="auto"/>
            <w:vAlign w:val="bottom"/>
          </w:tcPr>
          <w:p w14:paraId="04EE6A34"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496D0DC7"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26</w:t>
            </w:r>
          </w:p>
        </w:tc>
        <w:tc>
          <w:tcPr>
            <w:tcW w:w="2427" w:type="dxa"/>
            <w:tcBorders>
              <w:top w:val="nil"/>
              <w:left w:val="single" w:sz="4" w:space="0" w:color="auto"/>
              <w:bottom w:val="single" w:sz="4" w:space="0" w:color="auto"/>
              <w:right w:val="single" w:sz="4" w:space="0" w:color="auto"/>
            </w:tcBorders>
            <w:shd w:val="clear" w:color="auto" w:fill="auto"/>
            <w:vAlign w:val="bottom"/>
          </w:tcPr>
          <w:p w14:paraId="77B670AB"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1880F423" w14:textId="77777777" w:rsidTr="00C47FF5">
        <w:tc>
          <w:tcPr>
            <w:tcW w:w="2314" w:type="dxa"/>
          </w:tcPr>
          <w:p w14:paraId="716DC1BB"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Podzałuki</w:t>
            </w:r>
          </w:p>
        </w:tc>
        <w:tc>
          <w:tcPr>
            <w:tcW w:w="2427" w:type="dxa"/>
            <w:tcBorders>
              <w:top w:val="single" w:sz="4" w:space="0" w:color="auto"/>
              <w:left w:val="nil"/>
              <w:bottom w:val="single" w:sz="4" w:space="0" w:color="auto"/>
              <w:right w:val="nil"/>
            </w:tcBorders>
            <w:shd w:val="clear" w:color="auto" w:fill="auto"/>
            <w:vAlign w:val="bottom"/>
          </w:tcPr>
          <w:p w14:paraId="1AAE047E"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20EF1C6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14</w:t>
            </w:r>
          </w:p>
        </w:tc>
        <w:tc>
          <w:tcPr>
            <w:tcW w:w="2427" w:type="dxa"/>
            <w:tcBorders>
              <w:top w:val="nil"/>
              <w:left w:val="single" w:sz="4" w:space="0" w:color="auto"/>
              <w:bottom w:val="single" w:sz="4" w:space="0" w:color="auto"/>
              <w:right w:val="single" w:sz="4" w:space="0" w:color="auto"/>
            </w:tcBorders>
            <w:shd w:val="clear" w:color="auto" w:fill="auto"/>
            <w:vAlign w:val="bottom"/>
          </w:tcPr>
          <w:p w14:paraId="10228CD1"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41139BF8" w14:textId="77777777" w:rsidTr="00C47FF5">
        <w:tc>
          <w:tcPr>
            <w:tcW w:w="2314" w:type="dxa"/>
          </w:tcPr>
          <w:p w14:paraId="26229DC3"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Załuki</w:t>
            </w:r>
          </w:p>
        </w:tc>
        <w:tc>
          <w:tcPr>
            <w:tcW w:w="2427" w:type="dxa"/>
            <w:tcBorders>
              <w:top w:val="single" w:sz="4" w:space="0" w:color="auto"/>
              <w:left w:val="nil"/>
              <w:bottom w:val="single" w:sz="4" w:space="0" w:color="auto"/>
              <w:right w:val="nil"/>
            </w:tcBorders>
            <w:shd w:val="clear" w:color="auto" w:fill="auto"/>
            <w:vAlign w:val="bottom"/>
          </w:tcPr>
          <w:p w14:paraId="190AFA6A"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2</w:t>
            </w:r>
          </w:p>
        </w:tc>
        <w:tc>
          <w:tcPr>
            <w:tcW w:w="1894" w:type="dxa"/>
          </w:tcPr>
          <w:p w14:paraId="55356D4D"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255</w:t>
            </w:r>
          </w:p>
        </w:tc>
        <w:tc>
          <w:tcPr>
            <w:tcW w:w="2427" w:type="dxa"/>
            <w:tcBorders>
              <w:top w:val="nil"/>
              <w:left w:val="single" w:sz="4" w:space="0" w:color="auto"/>
              <w:bottom w:val="single" w:sz="4" w:space="0" w:color="auto"/>
              <w:right w:val="single" w:sz="4" w:space="0" w:color="auto"/>
            </w:tcBorders>
            <w:shd w:val="clear" w:color="auto" w:fill="auto"/>
            <w:vAlign w:val="bottom"/>
          </w:tcPr>
          <w:p w14:paraId="7DAF1708"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0,8</w:t>
            </w:r>
          </w:p>
        </w:tc>
      </w:tr>
      <w:tr w:rsidR="00C47FF5" w:rsidRPr="00C47FF5" w14:paraId="7DC16E9D" w14:textId="77777777" w:rsidTr="00C47FF5">
        <w:tc>
          <w:tcPr>
            <w:tcW w:w="2314" w:type="dxa"/>
          </w:tcPr>
          <w:p w14:paraId="285361EC"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Zarzeczany</w:t>
            </w:r>
          </w:p>
        </w:tc>
        <w:tc>
          <w:tcPr>
            <w:tcW w:w="2427" w:type="dxa"/>
            <w:tcBorders>
              <w:top w:val="single" w:sz="4" w:space="0" w:color="auto"/>
              <w:left w:val="nil"/>
              <w:bottom w:val="single" w:sz="4" w:space="0" w:color="auto"/>
              <w:right w:val="nil"/>
            </w:tcBorders>
            <w:shd w:val="clear" w:color="auto" w:fill="auto"/>
            <w:vAlign w:val="bottom"/>
          </w:tcPr>
          <w:p w14:paraId="21E052A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35CED7A9"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110</w:t>
            </w:r>
          </w:p>
        </w:tc>
        <w:tc>
          <w:tcPr>
            <w:tcW w:w="2427" w:type="dxa"/>
            <w:tcBorders>
              <w:top w:val="nil"/>
              <w:left w:val="single" w:sz="4" w:space="0" w:color="auto"/>
              <w:bottom w:val="single" w:sz="4" w:space="0" w:color="auto"/>
              <w:right w:val="single" w:sz="4" w:space="0" w:color="auto"/>
            </w:tcBorders>
            <w:shd w:val="clear" w:color="auto" w:fill="auto"/>
            <w:vAlign w:val="bottom"/>
          </w:tcPr>
          <w:p w14:paraId="5B343AD2"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5E9A400B" w14:textId="77777777" w:rsidTr="00C47FF5">
        <w:tc>
          <w:tcPr>
            <w:tcW w:w="2314" w:type="dxa"/>
          </w:tcPr>
          <w:p w14:paraId="00BD858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Zubki</w:t>
            </w:r>
          </w:p>
        </w:tc>
        <w:tc>
          <w:tcPr>
            <w:tcW w:w="2427" w:type="dxa"/>
            <w:tcBorders>
              <w:top w:val="single" w:sz="4" w:space="0" w:color="auto"/>
              <w:left w:val="nil"/>
              <w:bottom w:val="single" w:sz="4" w:space="0" w:color="auto"/>
              <w:right w:val="nil"/>
            </w:tcBorders>
            <w:shd w:val="clear" w:color="auto" w:fill="auto"/>
            <w:vAlign w:val="bottom"/>
          </w:tcPr>
          <w:p w14:paraId="01B970A1"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42229460"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16</w:t>
            </w:r>
          </w:p>
        </w:tc>
        <w:tc>
          <w:tcPr>
            <w:tcW w:w="2427" w:type="dxa"/>
            <w:tcBorders>
              <w:top w:val="nil"/>
              <w:left w:val="single" w:sz="4" w:space="0" w:color="auto"/>
              <w:bottom w:val="single" w:sz="4" w:space="0" w:color="auto"/>
              <w:right w:val="single" w:sz="4" w:space="0" w:color="auto"/>
            </w:tcBorders>
            <w:shd w:val="clear" w:color="auto" w:fill="auto"/>
            <w:vAlign w:val="bottom"/>
          </w:tcPr>
          <w:p w14:paraId="43A2FB94"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4CE95BB7" w14:textId="77777777" w:rsidTr="00C47FF5">
        <w:tc>
          <w:tcPr>
            <w:tcW w:w="2314" w:type="dxa"/>
          </w:tcPr>
          <w:p w14:paraId="5E97D9A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Zielona</w:t>
            </w:r>
          </w:p>
        </w:tc>
        <w:tc>
          <w:tcPr>
            <w:tcW w:w="2427" w:type="dxa"/>
            <w:tcBorders>
              <w:top w:val="single" w:sz="4" w:space="0" w:color="auto"/>
              <w:left w:val="nil"/>
              <w:bottom w:val="single" w:sz="4" w:space="0" w:color="auto"/>
              <w:right w:val="nil"/>
            </w:tcBorders>
            <w:shd w:val="clear" w:color="auto" w:fill="auto"/>
            <w:vAlign w:val="bottom"/>
          </w:tcPr>
          <w:p w14:paraId="0286F9CD"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0F29DE2E"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30</w:t>
            </w:r>
          </w:p>
        </w:tc>
        <w:tc>
          <w:tcPr>
            <w:tcW w:w="2427" w:type="dxa"/>
            <w:tcBorders>
              <w:top w:val="nil"/>
              <w:left w:val="single" w:sz="4" w:space="0" w:color="auto"/>
              <w:bottom w:val="single" w:sz="4" w:space="0" w:color="auto"/>
              <w:right w:val="single" w:sz="4" w:space="0" w:color="auto"/>
            </w:tcBorders>
            <w:shd w:val="clear" w:color="auto" w:fill="auto"/>
            <w:vAlign w:val="bottom"/>
          </w:tcPr>
          <w:p w14:paraId="543D40BC"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r w:rsidR="00C47FF5" w:rsidRPr="00C47FF5" w14:paraId="62A8DC76" w14:textId="77777777" w:rsidTr="00C47FF5">
        <w:tc>
          <w:tcPr>
            <w:tcW w:w="2314" w:type="dxa"/>
          </w:tcPr>
          <w:p w14:paraId="2F705924"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Zubry</w:t>
            </w:r>
          </w:p>
        </w:tc>
        <w:tc>
          <w:tcPr>
            <w:tcW w:w="2427" w:type="dxa"/>
            <w:tcBorders>
              <w:top w:val="single" w:sz="4" w:space="0" w:color="auto"/>
              <w:left w:val="nil"/>
              <w:bottom w:val="single" w:sz="4" w:space="0" w:color="auto"/>
              <w:right w:val="nil"/>
            </w:tcBorders>
            <w:shd w:val="clear" w:color="auto" w:fill="auto"/>
            <w:vAlign w:val="bottom"/>
          </w:tcPr>
          <w:p w14:paraId="041895DF"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p>
        </w:tc>
        <w:tc>
          <w:tcPr>
            <w:tcW w:w="1894" w:type="dxa"/>
          </w:tcPr>
          <w:p w14:paraId="3E3A2CAE"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73</w:t>
            </w:r>
          </w:p>
        </w:tc>
        <w:tc>
          <w:tcPr>
            <w:tcW w:w="2427" w:type="dxa"/>
            <w:tcBorders>
              <w:top w:val="nil"/>
              <w:left w:val="single" w:sz="4" w:space="0" w:color="auto"/>
              <w:bottom w:val="single" w:sz="4" w:space="0" w:color="auto"/>
              <w:right w:val="single" w:sz="4" w:space="0" w:color="auto"/>
            </w:tcBorders>
            <w:shd w:val="clear" w:color="auto" w:fill="auto"/>
            <w:vAlign w:val="bottom"/>
          </w:tcPr>
          <w:p w14:paraId="58D0F08B" w14:textId="77777777" w:rsidR="00C47FF5" w:rsidRPr="00C47FF5" w:rsidRDefault="00C47FF5" w:rsidP="00C47FF5">
            <w:pPr>
              <w:widowControl w:val="0"/>
              <w:suppressAutoHyphens/>
              <w:spacing w:after="0" w:line="259" w:lineRule="auto"/>
              <w:jc w:val="center"/>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0,0</w:t>
            </w:r>
          </w:p>
        </w:tc>
      </w:tr>
    </w:tbl>
    <w:p w14:paraId="031E7E27" w14:textId="77777777" w:rsidR="00C47FF5" w:rsidRPr="00C47FF5" w:rsidRDefault="00C47FF5" w:rsidP="00C47FF5">
      <w:pPr>
        <w:widowControl w:val="0"/>
        <w:suppressAutoHyphens/>
        <w:spacing w:after="160" w:line="259" w:lineRule="auto"/>
        <w:jc w:val="both"/>
        <w:rPr>
          <w:rFonts w:ascii="Times New Roman" w:eastAsia="Times New Roman" w:hAnsi="Times New Roman" w:cs="Times New Roman"/>
          <w:sz w:val="24"/>
          <w:szCs w:val="24"/>
        </w:rPr>
      </w:pPr>
    </w:p>
    <w:p w14:paraId="43DA4521" w14:textId="77777777" w:rsidR="009602BF" w:rsidRDefault="00C47FF5" w:rsidP="00324C03">
      <w:pPr>
        <w:widowControl w:val="0"/>
        <w:suppressAutoHyphens/>
        <w:spacing w:after="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Najwyższy wskaźnik liczby osób pobierających zasiłki z tytułu ubóstwa  na 100 mieszkańców odnotowano w miejscowościach: </w:t>
      </w:r>
    </w:p>
    <w:p w14:paraId="6214CA37" w14:textId="438B5F9D" w:rsidR="00324C03" w:rsidRPr="00324C03" w:rsidRDefault="00324C03" w:rsidP="00324C03">
      <w:pPr>
        <w:pStyle w:val="Akapitzlist"/>
        <w:widowControl w:val="0"/>
        <w:numPr>
          <w:ilvl w:val="0"/>
          <w:numId w:val="78"/>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 xml:space="preserve">Gródek I – 0,4 , </w:t>
      </w:r>
    </w:p>
    <w:p w14:paraId="7DB17BAF" w14:textId="08D88DAB" w:rsidR="009602BF" w:rsidRDefault="00C47FF5" w:rsidP="00324C03">
      <w:pPr>
        <w:pStyle w:val="Akapitzlist"/>
        <w:widowControl w:val="0"/>
        <w:numPr>
          <w:ilvl w:val="0"/>
          <w:numId w:val="78"/>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Waliły Stacja</w:t>
      </w:r>
      <w:r w:rsidR="00324C03">
        <w:rPr>
          <w:rFonts w:ascii="Times New Roman" w:eastAsia="Times New Roman" w:hAnsi="Times New Roman" w:cs="Times New Roman"/>
          <w:sz w:val="24"/>
          <w:szCs w:val="24"/>
        </w:rPr>
        <w:t xml:space="preserve"> –</w:t>
      </w:r>
      <w:r w:rsidR="009602BF" w:rsidRPr="0080761B">
        <w:rPr>
          <w:rFonts w:ascii="Times New Roman" w:eastAsia="Times New Roman" w:hAnsi="Times New Roman" w:cs="Times New Roman"/>
          <w:sz w:val="24"/>
          <w:szCs w:val="24"/>
        </w:rPr>
        <w:t xml:space="preserve"> </w:t>
      </w:r>
      <w:r w:rsidR="009602BF" w:rsidRPr="00324C03">
        <w:rPr>
          <w:rFonts w:ascii="Times New Roman" w:eastAsia="Times New Roman" w:hAnsi="Times New Roman" w:cs="Times New Roman"/>
          <w:sz w:val="24"/>
          <w:szCs w:val="24"/>
        </w:rPr>
        <w:t>0,4</w:t>
      </w:r>
      <w:r w:rsidRPr="00324C03">
        <w:rPr>
          <w:rFonts w:ascii="Times New Roman" w:eastAsia="Times New Roman" w:hAnsi="Times New Roman" w:cs="Times New Roman"/>
          <w:sz w:val="24"/>
          <w:szCs w:val="24"/>
        </w:rPr>
        <w:t xml:space="preserve">, </w:t>
      </w:r>
    </w:p>
    <w:p w14:paraId="54C442DD" w14:textId="7A7CCD66" w:rsidR="00324C03" w:rsidRDefault="00324C03" w:rsidP="00324C03">
      <w:pPr>
        <w:pStyle w:val="Akapitzlist"/>
        <w:widowControl w:val="0"/>
        <w:numPr>
          <w:ilvl w:val="0"/>
          <w:numId w:val="78"/>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Załuki</w:t>
      </w:r>
      <w:r>
        <w:rPr>
          <w:rFonts w:ascii="Times New Roman" w:eastAsia="Times New Roman" w:hAnsi="Times New Roman" w:cs="Times New Roman"/>
          <w:sz w:val="24"/>
          <w:szCs w:val="24"/>
        </w:rPr>
        <w:t xml:space="preserve"> –</w:t>
      </w:r>
      <w:r w:rsidRPr="0080761B">
        <w:rPr>
          <w:rFonts w:ascii="Times New Roman" w:eastAsia="Times New Roman" w:hAnsi="Times New Roman" w:cs="Times New Roman"/>
          <w:sz w:val="24"/>
          <w:szCs w:val="24"/>
        </w:rPr>
        <w:t xml:space="preserve"> </w:t>
      </w:r>
      <w:r w:rsidRPr="00324C03">
        <w:rPr>
          <w:rFonts w:ascii="Times New Roman" w:eastAsia="Times New Roman" w:hAnsi="Times New Roman" w:cs="Times New Roman"/>
          <w:sz w:val="24"/>
          <w:szCs w:val="24"/>
        </w:rPr>
        <w:t xml:space="preserve">0,8, </w:t>
      </w:r>
    </w:p>
    <w:p w14:paraId="74B0AA65" w14:textId="6D9C05E8" w:rsidR="00324C03" w:rsidRPr="00324C03" w:rsidRDefault="00324C03" w:rsidP="00324C03">
      <w:pPr>
        <w:pStyle w:val="Akapitzlist"/>
        <w:widowControl w:val="0"/>
        <w:numPr>
          <w:ilvl w:val="0"/>
          <w:numId w:val="78"/>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Bielewicze – 1,</w:t>
      </w:r>
      <w:r>
        <w:rPr>
          <w:rFonts w:ascii="Times New Roman" w:eastAsia="Times New Roman" w:hAnsi="Times New Roman" w:cs="Times New Roman"/>
          <w:sz w:val="24"/>
          <w:szCs w:val="24"/>
        </w:rPr>
        <w:t>1,</w:t>
      </w:r>
    </w:p>
    <w:p w14:paraId="1CE2E243" w14:textId="77777777" w:rsidR="009602BF" w:rsidRDefault="009602BF" w:rsidP="00485102">
      <w:pPr>
        <w:pStyle w:val="Akapitzlist"/>
        <w:widowControl w:val="0"/>
        <w:numPr>
          <w:ilvl w:val="0"/>
          <w:numId w:val="78"/>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Pieszczaniki – 1,3</w:t>
      </w:r>
      <w:r w:rsidR="00C47FF5" w:rsidRPr="0080761B">
        <w:rPr>
          <w:rFonts w:ascii="Times New Roman" w:eastAsia="Times New Roman" w:hAnsi="Times New Roman" w:cs="Times New Roman"/>
          <w:sz w:val="24"/>
          <w:szCs w:val="24"/>
        </w:rPr>
        <w:t xml:space="preserve">, </w:t>
      </w:r>
    </w:p>
    <w:p w14:paraId="1F633FA2" w14:textId="0D2FC2E2" w:rsidR="009602BF" w:rsidRPr="00324C03" w:rsidRDefault="00C47FF5" w:rsidP="00324C03">
      <w:pPr>
        <w:pStyle w:val="Akapitzlist"/>
        <w:widowControl w:val="0"/>
        <w:numPr>
          <w:ilvl w:val="0"/>
          <w:numId w:val="78"/>
        </w:numPr>
        <w:suppressAutoHyphens/>
        <w:spacing w:after="16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Dzierniakowo</w:t>
      </w:r>
      <w:r w:rsidR="00324C03">
        <w:rPr>
          <w:rFonts w:ascii="Times New Roman" w:eastAsia="Times New Roman" w:hAnsi="Times New Roman" w:cs="Times New Roman"/>
          <w:sz w:val="24"/>
          <w:szCs w:val="24"/>
        </w:rPr>
        <w:t xml:space="preserve"> –</w:t>
      </w:r>
      <w:r w:rsidR="009602BF" w:rsidRPr="0080761B">
        <w:rPr>
          <w:rFonts w:ascii="Times New Roman" w:eastAsia="Times New Roman" w:hAnsi="Times New Roman" w:cs="Times New Roman"/>
          <w:sz w:val="24"/>
          <w:szCs w:val="24"/>
        </w:rPr>
        <w:t xml:space="preserve"> </w:t>
      </w:r>
      <w:r w:rsidR="009602BF" w:rsidRPr="00324C03">
        <w:rPr>
          <w:rFonts w:ascii="Times New Roman" w:eastAsia="Times New Roman" w:hAnsi="Times New Roman" w:cs="Times New Roman"/>
          <w:sz w:val="24"/>
          <w:szCs w:val="24"/>
        </w:rPr>
        <w:t>4</w:t>
      </w:r>
      <w:r w:rsidR="00324C03">
        <w:rPr>
          <w:rFonts w:ascii="Times New Roman" w:eastAsia="Times New Roman" w:hAnsi="Times New Roman" w:cs="Times New Roman"/>
          <w:sz w:val="24"/>
          <w:szCs w:val="24"/>
        </w:rPr>
        <w:t>,0</w:t>
      </w:r>
      <w:r w:rsidRPr="00324C03">
        <w:rPr>
          <w:rFonts w:ascii="Times New Roman" w:eastAsia="Times New Roman" w:hAnsi="Times New Roman" w:cs="Times New Roman"/>
          <w:sz w:val="24"/>
          <w:szCs w:val="24"/>
        </w:rPr>
        <w:t xml:space="preserve">, </w:t>
      </w:r>
    </w:p>
    <w:p w14:paraId="3D8CFDD9" w14:textId="7C540EF2" w:rsidR="009602BF" w:rsidRDefault="00C47FF5" w:rsidP="00324C03">
      <w:pPr>
        <w:pStyle w:val="Akapitzlist"/>
        <w:widowControl w:val="0"/>
        <w:numPr>
          <w:ilvl w:val="0"/>
          <w:numId w:val="78"/>
        </w:numPr>
        <w:suppressAutoHyphens/>
        <w:spacing w:after="0" w:line="360" w:lineRule="auto"/>
        <w:jc w:val="both"/>
        <w:rPr>
          <w:rFonts w:ascii="Times New Roman" w:eastAsia="Times New Roman" w:hAnsi="Times New Roman" w:cs="Times New Roman"/>
          <w:sz w:val="24"/>
          <w:szCs w:val="24"/>
        </w:rPr>
      </w:pPr>
      <w:r w:rsidRPr="0080761B">
        <w:rPr>
          <w:rFonts w:ascii="Times New Roman" w:eastAsia="Times New Roman" w:hAnsi="Times New Roman" w:cs="Times New Roman"/>
          <w:sz w:val="24"/>
          <w:szCs w:val="24"/>
        </w:rPr>
        <w:t xml:space="preserve">Chomontowce </w:t>
      </w:r>
      <w:r w:rsidR="009602BF" w:rsidRPr="0080761B">
        <w:rPr>
          <w:rFonts w:ascii="Times New Roman" w:eastAsia="Times New Roman" w:hAnsi="Times New Roman" w:cs="Times New Roman"/>
          <w:sz w:val="24"/>
          <w:szCs w:val="24"/>
        </w:rPr>
        <w:t>– 9,1</w:t>
      </w:r>
      <w:r w:rsidR="00324C03">
        <w:rPr>
          <w:rFonts w:ascii="Times New Roman" w:eastAsia="Times New Roman" w:hAnsi="Times New Roman" w:cs="Times New Roman"/>
          <w:sz w:val="24"/>
          <w:szCs w:val="24"/>
        </w:rPr>
        <w:t>,</w:t>
      </w:r>
    </w:p>
    <w:p w14:paraId="64F3390F" w14:textId="12C2EB75" w:rsidR="00C47FF5" w:rsidRPr="00324C03" w:rsidRDefault="009602BF" w:rsidP="00324C03">
      <w:pPr>
        <w:widowControl w:val="0"/>
        <w:suppressAutoHyphens/>
        <w:spacing w:after="160" w:line="360" w:lineRule="auto"/>
        <w:jc w:val="both"/>
        <w:rPr>
          <w:rFonts w:ascii="Times New Roman" w:eastAsia="Times New Roman" w:hAnsi="Times New Roman" w:cs="Times New Roman"/>
          <w:sz w:val="24"/>
          <w:szCs w:val="24"/>
        </w:rPr>
      </w:pPr>
      <w:r w:rsidRPr="00324C03">
        <w:rPr>
          <w:rFonts w:ascii="Times New Roman" w:eastAsia="Times New Roman" w:hAnsi="Times New Roman" w:cs="Times New Roman"/>
          <w:sz w:val="24"/>
          <w:szCs w:val="24"/>
        </w:rPr>
        <w:t>na 100 mieszkańców.</w:t>
      </w:r>
    </w:p>
    <w:p w14:paraId="61E0DC5F" w14:textId="77777777" w:rsidR="00C47FF5" w:rsidRPr="00F829F3" w:rsidRDefault="00C47FF5" w:rsidP="00485102">
      <w:pPr>
        <w:pStyle w:val="Nagwek2"/>
        <w:numPr>
          <w:ilvl w:val="1"/>
          <w:numId w:val="15"/>
        </w:numPr>
        <w:rPr>
          <w:rFonts w:ascii="Times New Roman" w:hAnsi="Times New Roman" w:cs="Times New Roman"/>
          <w:lang w:eastAsia="en-US"/>
        </w:rPr>
      </w:pPr>
      <w:bookmarkStart w:id="37" w:name="_Toc187260809"/>
      <w:bookmarkStart w:id="38" w:name="_Toc200706316"/>
      <w:r w:rsidRPr="00F829F3">
        <w:rPr>
          <w:rFonts w:ascii="Times New Roman" w:hAnsi="Times New Roman" w:cs="Times New Roman"/>
          <w:lang w:eastAsia="en-US"/>
        </w:rPr>
        <w:t>Bezrobocie</w:t>
      </w:r>
      <w:bookmarkEnd w:id="37"/>
      <w:bookmarkEnd w:id="38"/>
    </w:p>
    <w:p w14:paraId="0A73263F" w14:textId="77777777"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Bezrobocie jest to niemożność znalezienia pracy zarobkowej przez ludzi w wieku produkcyjnym, zdolnych i chętnych do pracy oraz aktywnie jej poszukujących. Bezrobotni stanowią  więc część ludności w wieku produkcyjnym.</w:t>
      </w:r>
    </w:p>
    <w:p w14:paraId="7E8EEA6B" w14:textId="77777777" w:rsidR="00C47FF5" w:rsidRPr="00C47FF5" w:rsidRDefault="00C47FF5" w:rsidP="00BF5BCA">
      <w:pPr>
        <w:spacing w:after="0" w:line="360" w:lineRule="auto"/>
        <w:jc w:val="both"/>
        <w:rPr>
          <w:rFonts w:ascii="Times New Roman" w:eastAsiaTheme="minorHAnsi" w:hAnsi="Times New Roman" w:cs="Times New Roman"/>
          <w:b/>
          <w:sz w:val="24"/>
          <w:szCs w:val="24"/>
          <w:lang w:eastAsia="en-US"/>
        </w:rPr>
      </w:pPr>
      <w:r w:rsidRPr="00C47FF5">
        <w:rPr>
          <w:rFonts w:ascii="Times New Roman" w:eastAsiaTheme="minorHAnsi" w:hAnsi="Times New Roman" w:cs="Times New Roman"/>
          <w:b/>
          <w:sz w:val="24"/>
          <w:szCs w:val="24"/>
          <w:lang w:eastAsia="en-US"/>
        </w:rPr>
        <w:t>Do negatywnych ekonomicznych skutków bezrobocia należy zaliczyć:</w:t>
      </w:r>
      <w:r w:rsidRPr="00C47FF5">
        <w:rPr>
          <w:rFonts w:ascii="Times New Roman" w:eastAsia="Times New Roman" w:hAnsi="Times New Roman" w:cs="Times New Roman"/>
          <w:b/>
          <w:sz w:val="24"/>
          <w:szCs w:val="24"/>
          <w:lang w:eastAsia="en-US"/>
        </w:rPr>
        <w:t> </w:t>
      </w:r>
    </w:p>
    <w:p w14:paraId="4BC3F92A" w14:textId="3F7D1D2A" w:rsidR="00C47FF5" w:rsidRPr="00C47FF5" w:rsidRDefault="00C47FF5" w:rsidP="00BF5BCA">
      <w:pPr>
        <w:numPr>
          <w:ilvl w:val="0"/>
          <w:numId w:val="48"/>
        </w:numPr>
        <w:spacing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t>większe wydatki państwa na pomoc socjalną i walkę z bezrobociem</w:t>
      </w:r>
      <w:r w:rsidR="00BF5BCA">
        <w:rPr>
          <w:rFonts w:ascii="Times New Roman" w:eastAsia="Times New Roman" w:hAnsi="Times New Roman" w:cs="Times New Roman"/>
          <w:sz w:val="24"/>
          <w:szCs w:val="24"/>
          <w:lang w:eastAsia="en-US"/>
        </w:rPr>
        <w:t>,</w:t>
      </w:r>
    </w:p>
    <w:p w14:paraId="383AA87C" w14:textId="3DD49991" w:rsidR="00C47FF5" w:rsidRPr="00C47FF5" w:rsidRDefault="00C47FF5" w:rsidP="00485102">
      <w:pPr>
        <w:numPr>
          <w:ilvl w:val="0"/>
          <w:numId w:val="48"/>
        </w:numPr>
        <w:spacing w:before="100" w:beforeAutospacing="1"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t>rozwój tzw. szarej strefy</w:t>
      </w:r>
      <w:r w:rsidR="00BF5BCA">
        <w:rPr>
          <w:rFonts w:ascii="Times New Roman" w:eastAsia="Times New Roman" w:hAnsi="Times New Roman" w:cs="Times New Roman"/>
          <w:sz w:val="24"/>
          <w:szCs w:val="24"/>
          <w:lang w:eastAsia="en-US"/>
        </w:rPr>
        <w:t>,</w:t>
      </w:r>
    </w:p>
    <w:p w14:paraId="3D5E69EC" w14:textId="20142A31" w:rsidR="00C47FF5" w:rsidRPr="00C47FF5" w:rsidRDefault="00C47FF5" w:rsidP="00485102">
      <w:pPr>
        <w:numPr>
          <w:ilvl w:val="0"/>
          <w:numId w:val="48"/>
        </w:numPr>
        <w:spacing w:before="100" w:beforeAutospacing="1"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lastRenderedPageBreak/>
        <w:t>utrata umiejętności i kwalifikacji wśród osób bezrobotnych</w:t>
      </w:r>
      <w:r w:rsidR="00BF5BCA">
        <w:rPr>
          <w:rFonts w:ascii="Times New Roman" w:eastAsia="Times New Roman" w:hAnsi="Times New Roman" w:cs="Times New Roman"/>
          <w:sz w:val="24"/>
          <w:szCs w:val="24"/>
          <w:lang w:eastAsia="en-US"/>
        </w:rPr>
        <w:t>,</w:t>
      </w:r>
    </w:p>
    <w:p w14:paraId="6A126A82" w14:textId="77777777" w:rsidR="00C47FF5" w:rsidRPr="00C47FF5" w:rsidRDefault="00C47FF5" w:rsidP="00485102">
      <w:pPr>
        <w:numPr>
          <w:ilvl w:val="0"/>
          <w:numId w:val="48"/>
        </w:numPr>
        <w:spacing w:before="100" w:beforeAutospacing="1"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t>zmniejszanie się wpływów i deficyt budżetowy.</w:t>
      </w:r>
    </w:p>
    <w:p w14:paraId="5F8CED05" w14:textId="77777777" w:rsidR="00C47FF5" w:rsidRPr="00C47FF5" w:rsidRDefault="00C47FF5" w:rsidP="00BF5BCA">
      <w:pPr>
        <w:spacing w:before="100" w:beforeAutospacing="1" w:after="0" w:line="360" w:lineRule="auto"/>
        <w:jc w:val="both"/>
        <w:outlineLvl w:val="2"/>
        <w:rPr>
          <w:rFonts w:ascii="Times New Roman" w:eastAsia="Times New Roman" w:hAnsi="Times New Roman" w:cs="Times New Roman"/>
          <w:b/>
          <w:bCs/>
          <w:sz w:val="24"/>
          <w:szCs w:val="24"/>
          <w:lang w:eastAsia="en-US"/>
        </w:rPr>
      </w:pPr>
      <w:bookmarkStart w:id="39" w:name="_Toc133756117"/>
      <w:bookmarkStart w:id="40" w:name="_Toc133756312"/>
      <w:bookmarkStart w:id="41" w:name="_Toc137714952"/>
      <w:bookmarkStart w:id="42" w:name="_Toc187260810"/>
      <w:bookmarkStart w:id="43" w:name="_Toc200706317"/>
      <w:r w:rsidRPr="00C47FF5">
        <w:rPr>
          <w:rFonts w:ascii="Times New Roman" w:eastAsia="Times New Roman" w:hAnsi="Times New Roman" w:cs="Times New Roman"/>
          <w:b/>
          <w:bCs/>
          <w:sz w:val="24"/>
          <w:szCs w:val="24"/>
          <w:lang w:eastAsia="en-US"/>
        </w:rPr>
        <w:t>Negatywne społeczne skutki bezrobocia:</w:t>
      </w:r>
      <w:bookmarkEnd w:id="39"/>
      <w:bookmarkEnd w:id="40"/>
      <w:bookmarkEnd w:id="41"/>
      <w:bookmarkEnd w:id="42"/>
      <w:bookmarkEnd w:id="43"/>
    </w:p>
    <w:p w14:paraId="3C6DB2F5" w14:textId="171E22D9" w:rsidR="00C47FF5" w:rsidRPr="00C47FF5" w:rsidRDefault="00C47FF5" w:rsidP="00BF5BCA">
      <w:pPr>
        <w:numPr>
          <w:ilvl w:val="0"/>
          <w:numId w:val="49"/>
        </w:numPr>
        <w:spacing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t>poczucie wykluczenia ze społeczeństwa</w:t>
      </w:r>
      <w:r w:rsidR="00BF5BCA">
        <w:rPr>
          <w:rFonts w:ascii="Times New Roman" w:eastAsia="Times New Roman" w:hAnsi="Times New Roman" w:cs="Times New Roman"/>
          <w:sz w:val="24"/>
          <w:szCs w:val="24"/>
          <w:lang w:eastAsia="en-US"/>
        </w:rPr>
        <w:t>,</w:t>
      </w:r>
    </w:p>
    <w:p w14:paraId="5777282F" w14:textId="7A2B8C3C" w:rsidR="00C47FF5" w:rsidRPr="00C47FF5" w:rsidRDefault="00C47FF5" w:rsidP="00485102">
      <w:pPr>
        <w:numPr>
          <w:ilvl w:val="0"/>
          <w:numId w:val="49"/>
        </w:numPr>
        <w:spacing w:before="100" w:beforeAutospacing="1"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t>utrata statusu społecznego</w:t>
      </w:r>
      <w:r w:rsidR="00BF5BCA">
        <w:rPr>
          <w:rFonts w:ascii="Times New Roman" w:eastAsia="Times New Roman" w:hAnsi="Times New Roman" w:cs="Times New Roman"/>
          <w:sz w:val="24"/>
          <w:szCs w:val="24"/>
          <w:lang w:eastAsia="en-US"/>
        </w:rPr>
        <w:t>,</w:t>
      </w:r>
    </w:p>
    <w:p w14:paraId="114D8259" w14:textId="73AFDCD8" w:rsidR="00C47FF5" w:rsidRPr="00C47FF5" w:rsidRDefault="00C47FF5" w:rsidP="00485102">
      <w:pPr>
        <w:numPr>
          <w:ilvl w:val="0"/>
          <w:numId w:val="49"/>
        </w:numPr>
        <w:spacing w:before="100" w:beforeAutospacing="1"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t>pogarszające się relacje z rodziną i bliskimi</w:t>
      </w:r>
      <w:r w:rsidR="00BF5BCA">
        <w:rPr>
          <w:rFonts w:ascii="Times New Roman" w:eastAsia="Times New Roman" w:hAnsi="Times New Roman" w:cs="Times New Roman"/>
          <w:sz w:val="24"/>
          <w:szCs w:val="24"/>
          <w:lang w:eastAsia="en-US"/>
        </w:rPr>
        <w:t>,</w:t>
      </w:r>
    </w:p>
    <w:p w14:paraId="658E39B1" w14:textId="3CB83ED5" w:rsidR="00C47FF5" w:rsidRPr="00C47FF5" w:rsidRDefault="00C47FF5" w:rsidP="00485102">
      <w:pPr>
        <w:numPr>
          <w:ilvl w:val="0"/>
          <w:numId w:val="49"/>
        </w:numPr>
        <w:spacing w:before="100" w:beforeAutospacing="1"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t>pogarszanie się stanu zdrowia społeczeństwa</w:t>
      </w:r>
      <w:r w:rsidR="00BF5BCA">
        <w:rPr>
          <w:rFonts w:ascii="Times New Roman" w:eastAsia="Times New Roman" w:hAnsi="Times New Roman" w:cs="Times New Roman"/>
          <w:sz w:val="24"/>
          <w:szCs w:val="24"/>
          <w:lang w:eastAsia="en-US"/>
        </w:rPr>
        <w:t>,</w:t>
      </w:r>
    </w:p>
    <w:p w14:paraId="1C481F55" w14:textId="034F4EAB" w:rsidR="00C47FF5" w:rsidRPr="00C47FF5" w:rsidRDefault="00C47FF5" w:rsidP="00485102">
      <w:pPr>
        <w:numPr>
          <w:ilvl w:val="0"/>
          <w:numId w:val="49"/>
        </w:numPr>
        <w:spacing w:before="100" w:beforeAutospacing="1"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t>patologie społeczne</w:t>
      </w:r>
      <w:r w:rsidR="00BF5BCA">
        <w:rPr>
          <w:rFonts w:ascii="Times New Roman" w:eastAsia="Times New Roman" w:hAnsi="Times New Roman" w:cs="Times New Roman"/>
          <w:sz w:val="24"/>
          <w:szCs w:val="24"/>
          <w:lang w:eastAsia="en-US"/>
        </w:rPr>
        <w:t>,</w:t>
      </w:r>
    </w:p>
    <w:p w14:paraId="15E6C62A" w14:textId="1489AF12" w:rsidR="00C47FF5" w:rsidRPr="00C47FF5" w:rsidRDefault="00C47FF5" w:rsidP="00485102">
      <w:pPr>
        <w:numPr>
          <w:ilvl w:val="0"/>
          <w:numId w:val="49"/>
        </w:numPr>
        <w:spacing w:before="100" w:beforeAutospacing="1"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t>bieda i ubóstwo</w:t>
      </w:r>
      <w:r w:rsidR="00BF5BCA">
        <w:rPr>
          <w:rFonts w:ascii="Times New Roman" w:eastAsia="Times New Roman" w:hAnsi="Times New Roman" w:cs="Times New Roman"/>
          <w:sz w:val="24"/>
          <w:szCs w:val="24"/>
          <w:lang w:eastAsia="en-US"/>
        </w:rPr>
        <w:t>,</w:t>
      </w:r>
    </w:p>
    <w:p w14:paraId="514CFB45" w14:textId="010DFAD2" w:rsidR="00C47FF5" w:rsidRPr="00C47FF5" w:rsidRDefault="00C47FF5" w:rsidP="00485102">
      <w:pPr>
        <w:numPr>
          <w:ilvl w:val="0"/>
          <w:numId w:val="49"/>
        </w:numPr>
        <w:spacing w:before="100" w:beforeAutospacing="1"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t>emigracja zarobkowa</w:t>
      </w:r>
      <w:r w:rsidR="00BF5BCA">
        <w:rPr>
          <w:rFonts w:ascii="Times New Roman" w:eastAsia="Times New Roman" w:hAnsi="Times New Roman" w:cs="Times New Roman"/>
          <w:sz w:val="24"/>
          <w:szCs w:val="24"/>
          <w:lang w:eastAsia="en-US"/>
        </w:rPr>
        <w:t>,</w:t>
      </w:r>
    </w:p>
    <w:p w14:paraId="115060E2" w14:textId="105BF407" w:rsidR="00C47FF5" w:rsidRPr="00C47FF5" w:rsidRDefault="00C47FF5" w:rsidP="00485102">
      <w:pPr>
        <w:numPr>
          <w:ilvl w:val="0"/>
          <w:numId w:val="49"/>
        </w:numPr>
        <w:spacing w:before="100" w:beforeAutospacing="1" w:after="100" w:afterAutospacing="1" w:line="360" w:lineRule="auto"/>
        <w:jc w:val="both"/>
        <w:rPr>
          <w:rFonts w:ascii="Times New Roman" w:eastAsia="Times New Roman" w:hAnsi="Times New Roman" w:cs="Times New Roman"/>
          <w:sz w:val="24"/>
          <w:szCs w:val="24"/>
          <w:lang w:eastAsia="en-US"/>
        </w:rPr>
      </w:pPr>
      <w:r w:rsidRPr="00C47FF5">
        <w:rPr>
          <w:rFonts w:ascii="Times New Roman" w:eastAsia="Times New Roman" w:hAnsi="Times New Roman" w:cs="Times New Roman"/>
          <w:sz w:val="24"/>
          <w:szCs w:val="24"/>
          <w:lang w:eastAsia="en-US"/>
        </w:rPr>
        <w:t>odkładanie decyzji o założeniu rodziny</w:t>
      </w:r>
      <w:r w:rsidR="00BF5BCA">
        <w:rPr>
          <w:rFonts w:ascii="Times New Roman" w:eastAsia="Times New Roman" w:hAnsi="Times New Roman" w:cs="Times New Roman"/>
          <w:sz w:val="24"/>
          <w:szCs w:val="24"/>
          <w:lang w:eastAsia="en-US"/>
        </w:rPr>
        <w:t>.</w:t>
      </w:r>
    </w:p>
    <w:p w14:paraId="53A17745" w14:textId="41E2C57B"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 Jak wynika z informacji uzyskanych w Urzędzie Pracy w Białymstoku  w latach 2022-2023 na terenie gminy Gródek zarejestrowanych było odpowiednio 212 i 195  osób bezrobotnych.  Jak wynika z powyższego liczba osób bezrobotnych spadła.</w:t>
      </w:r>
    </w:p>
    <w:p w14:paraId="7469829B" w14:textId="77777777" w:rsidR="00C47FF5" w:rsidRPr="00C47FF5" w:rsidRDefault="00C47FF5" w:rsidP="00C47FF5">
      <w:pPr>
        <w:spacing w:after="16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Wskaźnik liczby osób bezrobotnych na 100 mieszkańców w roku 2023 wynosił 5,05. </w:t>
      </w:r>
    </w:p>
    <w:p w14:paraId="0EC46DC5" w14:textId="77777777" w:rsidR="00C47FF5" w:rsidRPr="0080761B" w:rsidRDefault="00C47FF5" w:rsidP="00C47FF5">
      <w:pPr>
        <w:spacing w:line="240" w:lineRule="auto"/>
        <w:rPr>
          <w:rFonts w:ascii="Times New Roman" w:eastAsiaTheme="minorHAnsi" w:hAnsi="Times New Roman" w:cs="Times New Roman"/>
          <w:b/>
          <w:i/>
          <w:iCs/>
          <w:sz w:val="24"/>
          <w:szCs w:val="24"/>
          <w:lang w:eastAsia="en-US"/>
        </w:rPr>
      </w:pPr>
      <w:bookmarkStart w:id="44" w:name="_Toc181601839"/>
      <w:bookmarkStart w:id="45" w:name="_Toc187260772"/>
      <w:bookmarkStart w:id="46" w:name="_Toc200706419"/>
      <w:r w:rsidRPr="0080761B">
        <w:rPr>
          <w:rFonts w:ascii="Times New Roman" w:eastAsiaTheme="minorHAnsi" w:hAnsi="Times New Roman" w:cs="Times New Roman"/>
          <w:b/>
          <w:i/>
          <w:iCs/>
          <w:sz w:val="24"/>
          <w:szCs w:val="24"/>
          <w:lang w:eastAsia="en-US"/>
        </w:rPr>
        <w:t xml:space="preserve">Tabela </w:t>
      </w:r>
      <w:r w:rsidRPr="0080761B">
        <w:rPr>
          <w:rFonts w:ascii="Times New Roman" w:eastAsiaTheme="minorHAnsi" w:hAnsi="Times New Roman" w:cs="Times New Roman"/>
          <w:b/>
          <w:i/>
          <w:iCs/>
          <w:sz w:val="24"/>
          <w:szCs w:val="24"/>
          <w:lang w:eastAsia="en-US"/>
        </w:rPr>
        <w:fldChar w:fldCharType="begin"/>
      </w:r>
      <w:r w:rsidRPr="0080761B">
        <w:rPr>
          <w:rFonts w:ascii="Times New Roman" w:eastAsiaTheme="minorHAnsi" w:hAnsi="Times New Roman" w:cs="Times New Roman"/>
          <w:b/>
          <w:i/>
          <w:iCs/>
          <w:sz w:val="24"/>
          <w:szCs w:val="24"/>
          <w:lang w:eastAsia="en-US"/>
        </w:rPr>
        <w:instrText xml:space="preserve"> SEQ Tabela \* ARABIC </w:instrText>
      </w:r>
      <w:r w:rsidRPr="0080761B">
        <w:rPr>
          <w:rFonts w:ascii="Times New Roman" w:eastAsiaTheme="minorHAnsi" w:hAnsi="Times New Roman" w:cs="Times New Roman"/>
          <w:b/>
          <w:i/>
          <w:iCs/>
          <w:sz w:val="24"/>
          <w:szCs w:val="24"/>
          <w:lang w:eastAsia="en-US"/>
        </w:rPr>
        <w:fldChar w:fldCharType="separate"/>
      </w:r>
      <w:r w:rsidRPr="0080761B">
        <w:rPr>
          <w:rFonts w:ascii="Times New Roman" w:eastAsiaTheme="minorHAnsi" w:hAnsi="Times New Roman" w:cs="Times New Roman"/>
          <w:b/>
          <w:i/>
          <w:iCs/>
          <w:noProof/>
          <w:sz w:val="24"/>
          <w:szCs w:val="24"/>
          <w:lang w:eastAsia="en-US"/>
        </w:rPr>
        <w:t>10</w:t>
      </w:r>
      <w:r w:rsidRPr="0080761B">
        <w:rPr>
          <w:rFonts w:ascii="Times New Roman" w:eastAsiaTheme="minorHAnsi" w:hAnsi="Times New Roman" w:cs="Times New Roman"/>
          <w:b/>
          <w:i/>
          <w:iCs/>
          <w:sz w:val="24"/>
          <w:szCs w:val="24"/>
          <w:lang w:eastAsia="en-US"/>
        </w:rPr>
        <w:fldChar w:fldCharType="end"/>
      </w:r>
      <w:r w:rsidRPr="0080761B">
        <w:rPr>
          <w:rFonts w:ascii="Times New Roman" w:eastAsiaTheme="minorHAnsi" w:hAnsi="Times New Roman" w:cs="Times New Roman"/>
          <w:b/>
          <w:i/>
          <w:iCs/>
          <w:sz w:val="24"/>
          <w:szCs w:val="24"/>
          <w:lang w:eastAsia="en-US"/>
        </w:rPr>
        <w:t>. Wskaźnik liczby bezrobotnych na 100 mieszkańców</w:t>
      </w:r>
      <w:bookmarkEnd w:id="44"/>
      <w:bookmarkEnd w:id="45"/>
      <w:bookmarkEnd w:id="46"/>
    </w:p>
    <w:tbl>
      <w:tblPr>
        <w:tblStyle w:val="Tabela-Siatka"/>
        <w:tblW w:w="0" w:type="auto"/>
        <w:tblLayout w:type="fixed"/>
        <w:tblLook w:val="04A0" w:firstRow="1" w:lastRow="0" w:firstColumn="1" w:lastColumn="0" w:noHBand="0" w:noVBand="1"/>
      </w:tblPr>
      <w:tblGrid>
        <w:gridCol w:w="2196"/>
        <w:gridCol w:w="2196"/>
        <w:gridCol w:w="2196"/>
        <w:gridCol w:w="2196"/>
      </w:tblGrid>
      <w:tr w:rsidR="00C47FF5" w:rsidRPr="00C47FF5" w14:paraId="55835812" w14:textId="77777777" w:rsidTr="00BF5BCA">
        <w:trPr>
          <w:trHeight w:val="585"/>
          <w:tblHeader/>
        </w:trPr>
        <w:tc>
          <w:tcPr>
            <w:tcW w:w="2196" w:type="dxa"/>
            <w:shd w:val="clear" w:color="auto" w:fill="9CC2E5" w:themeFill="accent1" w:themeFillTint="99"/>
            <w:vAlign w:val="center"/>
          </w:tcPr>
          <w:p w14:paraId="20B3E2FA" w14:textId="77777777" w:rsidR="00C47FF5" w:rsidRPr="00C47FF5" w:rsidRDefault="00C47FF5" w:rsidP="00C47FF5">
            <w:pPr>
              <w:spacing w:after="0" w:line="240" w:lineRule="auto"/>
              <w:jc w:val="center"/>
              <w:rPr>
                <w:rFonts w:ascii="Times New Roman" w:eastAsiaTheme="minorHAnsi" w:hAnsi="Times New Roman" w:cs="Times New Roman"/>
                <w:b/>
                <w:bCs/>
                <w:lang w:eastAsia="en-US"/>
              </w:rPr>
            </w:pPr>
            <w:r w:rsidRPr="00C47FF5">
              <w:rPr>
                <w:rFonts w:ascii="Times New Roman" w:eastAsiaTheme="minorHAnsi" w:hAnsi="Times New Roman" w:cs="Times New Roman"/>
                <w:b/>
                <w:bCs/>
                <w:lang w:eastAsia="en-US"/>
              </w:rPr>
              <w:t>Miejscowość</w:t>
            </w:r>
          </w:p>
        </w:tc>
        <w:tc>
          <w:tcPr>
            <w:tcW w:w="2196" w:type="dxa"/>
            <w:shd w:val="clear" w:color="auto" w:fill="9CC2E5" w:themeFill="accent1" w:themeFillTint="99"/>
            <w:noWrap/>
            <w:vAlign w:val="center"/>
          </w:tcPr>
          <w:p w14:paraId="30176471" w14:textId="77777777" w:rsidR="00C47FF5" w:rsidRPr="00C47FF5" w:rsidRDefault="00C47FF5" w:rsidP="00C47FF5">
            <w:pPr>
              <w:spacing w:after="0" w:line="240" w:lineRule="auto"/>
              <w:jc w:val="center"/>
              <w:rPr>
                <w:rFonts w:ascii="Times New Roman" w:eastAsiaTheme="minorHAnsi" w:hAnsi="Times New Roman" w:cs="Times New Roman"/>
                <w:b/>
                <w:bCs/>
                <w:lang w:eastAsia="en-US"/>
              </w:rPr>
            </w:pPr>
            <w:r w:rsidRPr="00C47FF5">
              <w:rPr>
                <w:rFonts w:ascii="Times New Roman" w:eastAsiaTheme="minorHAnsi" w:hAnsi="Times New Roman" w:cs="Times New Roman"/>
                <w:b/>
                <w:bCs/>
                <w:lang w:eastAsia="en-US"/>
              </w:rPr>
              <w:t>Liczba osób bezrobotnych</w:t>
            </w:r>
          </w:p>
        </w:tc>
        <w:tc>
          <w:tcPr>
            <w:tcW w:w="2196" w:type="dxa"/>
            <w:shd w:val="clear" w:color="auto" w:fill="9CC2E5" w:themeFill="accent1" w:themeFillTint="99"/>
            <w:noWrap/>
            <w:vAlign w:val="center"/>
          </w:tcPr>
          <w:p w14:paraId="0C7511CE" w14:textId="77777777" w:rsidR="00C47FF5" w:rsidRPr="00C47FF5" w:rsidRDefault="00C47FF5" w:rsidP="00C47FF5">
            <w:pPr>
              <w:spacing w:after="0" w:line="240" w:lineRule="auto"/>
              <w:jc w:val="center"/>
              <w:rPr>
                <w:rFonts w:ascii="Times New Roman" w:eastAsiaTheme="minorHAnsi" w:hAnsi="Times New Roman" w:cs="Times New Roman"/>
                <w:b/>
                <w:bCs/>
                <w:lang w:eastAsia="en-US"/>
              </w:rPr>
            </w:pPr>
            <w:r w:rsidRPr="00C47FF5">
              <w:rPr>
                <w:rFonts w:ascii="Times New Roman" w:eastAsiaTheme="minorHAnsi" w:hAnsi="Times New Roman" w:cs="Times New Roman"/>
                <w:b/>
                <w:bCs/>
                <w:lang w:eastAsia="en-US"/>
              </w:rPr>
              <w:t>Ogólna liczba mieszkańców</w:t>
            </w:r>
          </w:p>
        </w:tc>
        <w:tc>
          <w:tcPr>
            <w:tcW w:w="2196" w:type="dxa"/>
            <w:shd w:val="clear" w:color="auto" w:fill="9CC2E5" w:themeFill="accent1" w:themeFillTint="99"/>
            <w:noWrap/>
            <w:vAlign w:val="center"/>
          </w:tcPr>
          <w:p w14:paraId="0238BBA5" w14:textId="77777777" w:rsidR="00C47FF5" w:rsidRPr="00C47FF5" w:rsidRDefault="00C47FF5" w:rsidP="00C47FF5">
            <w:pPr>
              <w:spacing w:after="0" w:line="240" w:lineRule="auto"/>
              <w:jc w:val="center"/>
              <w:rPr>
                <w:rFonts w:ascii="Times New Roman" w:eastAsiaTheme="minorHAnsi" w:hAnsi="Times New Roman" w:cs="Times New Roman"/>
                <w:b/>
                <w:bCs/>
                <w:lang w:eastAsia="en-US"/>
              </w:rPr>
            </w:pPr>
            <w:r w:rsidRPr="00C47FF5">
              <w:rPr>
                <w:rFonts w:ascii="Times New Roman" w:eastAsiaTheme="minorHAnsi" w:hAnsi="Times New Roman" w:cs="Times New Roman"/>
                <w:b/>
                <w:bCs/>
                <w:lang w:eastAsia="en-US"/>
              </w:rPr>
              <w:t>Wskaźnik liczby osób bezrobotnych na 100 mieszkańców</w:t>
            </w:r>
          </w:p>
        </w:tc>
      </w:tr>
      <w:tr w:rsidR="00C47FF5" w:rsidRPr="00C47FF5" w14:paraId="08EA1DBE" w14:textId="77777777" w:rsidTr="00C47FF5">
        <w:trPr>
          <w:trHeight w:val="284"/>
        </w:trPr>
        <w:tc>
          <w:tcPr>
            <w:tcW w:w="2196" w:type="dxa"/>
            <w:hideMark/>
          </w:tcPr>
          <w:p w14:paraId="2AD68E0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Bielewicze</w:t>
            </w:r>
          </w:p>
        </w:tc>
        <w:tc>
          <w:tcPr>
            <w:tcW w:w="2196" w:type="dxa"/>
            <w:noWrap/>
            <w:hideMark/>
          </w:tcPr>
          <w:p w14:paraId="0414353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2196" w:type="dxa"/>
            <w:noWrap/>
            <w:hideMark/>
          </w:tcPr>
          <w:p w14:paraId="164AEE3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89</w:t>
            </w:r>
          </w:p>
        </w:tc>
        <w:tc>
          <w:tcPr>
            <w:tcW w:w="2196" w:type="dxa"/>
            <w:noWrap/>
            <w:hideMark/>
          </w:tcPr>
          <w:p w14:paraId="53A2001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w:t>
            </w:r>
          </w:p>
        </w:tc>
      </w:tr>
      <w:tr w:rsidR="00C47FF5" w:rsidRPr="00C47FF5" w14:paraId="528B2D4D" w14:textId="77777777" w:rsidTr="00C47FF5">
        <w:trPr>
          <w:trHeight w:val="284"/>
        </w:trPr>
        <w:tc>
          <w:tcPr>
            <w:tcW w:w="2196" w:type="dxa"/>
            <w:hideMark/>
          </w:tcPr>
          <w:p w14:paraId="1883BC0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Bobrowniki</w:t>
            </w:r>
          </w:p>
        </w:tc>
        <w:tc>
          <w:tcPr>
            <w:tcW w:w="2196" w:type="dxa"/>
            <w:noWrap/>
            <w:hideMark/>
          </w:tcPr>
          <w:p w14:paraId="10D0D5E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2196" w:type="dxa"/>
            <w:noWrap/>
            <w:hideMark/>
          </w:tcPr>
          <w:p w14:paraId="36AB8AD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96</w:t>
            </w:r>
          </w:p>
        </w:tc>
        <w:tc>
          <w:tcPr>
            <w:tcW w:w="2196" w:type="dxa"/>
            <w:noWrap/>
            <w:hideMark/>
          </w:tcPr>
          <w:p w14:paraId="6DFB08B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5,2</w:t>
            </w:r>
          </w:p>
        </w:tc>
      </w:tr>
      <w:tr w:rsidR="00C47FF5" w:rsidRPr="00C47FF5" w14:paraId="03A62047" w14:textId="77777777" w:rsidTr="00C47FF5">
        <w:trPr>
          <w:trHeight w:val="284"/>
        </w:trPr>
        <w:tc>
          <w:tcPr>
            <w:tcW w:w="2196" w:type="dxa"/>
            <w:hideMark/>
          </w:tcPr>
          <w:p w14:paraId="4055B98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Borki</w:t>
            </w:r>
          </w:p>
        </w:tc>
        <w:tc>
          <w:tcPr>
            <w:tcW w:w="2196" w:type="dxa"/>
            <w:noWrap/>
            <w:hideMark/>
          </w:tcPr>
          <w:p w14:paraId="33BACEE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196" w:type="dxa"/>
            <w:noWrap/>
            <w:hideMark/>
          </w:tcPr>
          <w:p w14:paraId="20A1290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37</w:t>
            </w:r>
          </w:p>
        </w:tc>
        <w:tc>
          <w:tcPr>
            <w:tcW w:w="2196" w:type="dxa"/>
            <w:noWrap/>
            <w:hideMark/>
          </w:tcPr>
          <w:p w14:paraId="61AEA2B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w:t>
            </w:r>
          </w:p>
        </w:tc>
      </w:tr>
      <w:tr w:rsidR="00C47FF5" w:rsidRPr="00C47FF5" w14:paraId="5F3FE152" w14:textId="77777777" w:rsidTr="00C47FF5">
        <w:trPr>
          <w:trHeight w:val="284"/>
        </w:trPr>
        <w:tc>
          <w:tcPr>
            <w:tcW w:w="2196" w:type="dxa"/>
            <w:hideMark/>
          </w:tcPr>
          <w:p w14:paraId="173101B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Chomontowce</w:t>
            </w:r>
          </w:p>
        </w:tc>
        <w:tc>
          <w:tcPr>
            <w:tcW w:w="2196" w:type="dxa"/>
            <w:noWrap/>
            <w:hideMark/>
          </w:tcPr>
          <w:p w14:paraId="4E1A71C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678B21D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196" w:type="dxa"/>
            <w:noWrap/>
            <w:hideMark/>
          </w:tcPr>
          <w:p w14:paraId="5F9E842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7CE9EF51" w14:textId="77777777" w:rsidTr="00C47FF5">
        <w:trPr>
          <w:trHeight w:val="284"/>
        </w:trPr>
        <w:tc>
          <w:tcPr>
            <w:tcW w:w="2196" w:type="dxa"/>
            <w:hideMark/>
          </w:tcPr>
          <w:p w14:paraId="30B3DFE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Downiewo</w:t>
            </w:r>
          </w:p>
        </w:tc>
        <w:tc>
          <w:tcPr>
            <w:tcW w:w="2196" w:type="dxa"/>
            <w:noWrap/>
            <w:hideMark/>
          </w:tcPr>
          <w:p w14:paraId="7FA0937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2196" w:type="dxa"/>
            <w:noWrap/>
            <w:hideMark/>
          </w:tcPr>
          <w:p w14:paraId="4E45A56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22</w:t>
            </w:r>
          </w:p>
        </w:tc>
        <w:tc>
          <w:tcPr>
            <w:tcW w:w="2196" w:type="dxa"/>
            <w:noWrap/>
            <w:hideMark/>
          </w:tcPr>
          <w:p w14:paraId="60E644C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9,1</w:t>
            </w:r>
          </w:p>
        </w:tc>
      </w:tr>
      <w:tr w:rsidR="00C47FF5" w:rsidRPr="00C47FF5" w14:paraId="53C8AEE4" w14:textId="77777777" w:rsidTr="00C47FF5">
        <w:trPr>
          <w:trHeight w:val="284"/>
        </w:trPr>
        <w:tc>
          <w:tcPr>
            <w:tcW w:w="2196" w:type="dxa"/>
            <w:hideMark/>
          </w:tcPr>
          <w:p w14:paraId="358EF2E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Dzierniakowo</w:t>
            </w:r>
          </w:p>
        </w:tc>
        <w:tc>
          <w:tcPr>
            <w:tcW w:w="2196" w:type="dxa"/>
            <w:noWrap/>
            <w:hideMark/>
          </w:tcPr>
          <w:p w14:paraId="480896B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0C8A3FA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c>
          <w:tcPr>
            <w:tcW w:w="2196" w:type="dxa"/>
            <w:noWrap/>
            <w:hideMark/>
          </w:tcPr>
          <w:p w14:paraId="2EB7948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39764F51" w14:textId="77777777" w:rsidTr="00C47FF5">
        <w:trPr>
          <w:trHeight w:val="284"/>
        </w:trPr>
        <w:tc>
          <w:tcPr>
            <w:tcW w:w="2196" w:type="dxa"/>
            <w:hideMark/>
          </w:tcPr>
          <w:p w14:paraId="54EA4A1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Glejsk</w:t>
            </w:r>
          </w:p>
        </w:tc>
        <w:tc>
          <w:tcPr>
            <w:tcW w:w="2196" w:type="dxa"/>
            <w:noWrap/>
            <w:hideMark/>
          </w:tcPr>
          <w:p w14:paraId="3B29A92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484B119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2196" w:type="dxa"/>
            <w:noWrap/>
            <w:hideMark/>
          </w:tcPr>
          <w:p w14:paraId="02EF82B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1F4E3A5C" w14:textId="77777777" w:rsidTr="00C47FF5">
        <w:trPr>
          <w:trHeight w:val="284"/>
        </w:trPr>
        <w:tc>
          <w:tcPr>
            <w:tcW w:w="2196" w:type="dxa"/>
            <w:hideMark/>
          </w:tcPr>
          <w:p w14:paraId="0ACDB00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Gobiaty</w:t>
            </w:r>
          </w:p>
        </w:tc>
        <w:tc>
          <w:tcPr>
            <w:tcW w:w="2196" w:type="dxa"/>
            <w:noWrap/>
            <w:hideMark/>
          </w:tcPr>
          <w:p w14:paraId="0FE769C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196" w:type="dxa"/>
            <w:noWrap/>
            <w:hideMark/>
          </w:tcPr>
          <w:p w14:paraId="3BD160E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2196" w:type="dxa"/>
            <w:noWrap/>
            <w:hideMark/>
          </w:tcPr>
          <w:p w14:paraId="6A7ED8C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25,0</w:t>
            </w:r>
          </w:p>
        </w:tc>
      </w:tr>
      <w:tr w:rsidR="00C47FF5" w:rsidRPr="00C47FF5" w14:paraId="4AF5F476" w14:textId="77777777" w:rsidTr="00C47FF5">
        <w:trPr>
          <w:trHeight w:val="284"/>
        </w:trPr>
        <w:tc>
          <w:tcPr>
            <w:tcW w:w="2196" w:type="dxa"/>
            <w:hideMark/>
          </w:tcPr>
          <w:p w14:paraId="1721918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w:t>
            </w:r>
          </w:p>
        </w:tc>
        <w:tc>
          <w:tcPr>
            <w:tcW w:w="2196" w:type="dxa"/>
            <w:noWrap/>
            <w:hideMark/>
          </w:tcPr>
          <w:p w14:paraId="7DD87AB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106</w:t>
            </w:r>
          </w:p>
        </w:tc>
        <w:tc>
          <w:tcPr>
            <w:tcW w:w="2196" w:type="dxa"/>
            <w:noWrap/>
            <w:hideMark/>
          </w:tcPr>
          <w:p w14:paraId="74E807A1" w14:textId="77777777" w:rsidR="00C47FF5" w:rsidRPr="00C47FF5" w:rsidRDefault="00E808CF" w:rsidP="00C47FF5">
            <w:pPr>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1359</w:t>
            </w:r>
          </w:p>
        </w:tc>
        <w:tc>
          <w:tcPr>
            <w:tcW w:w="2196" w:type="dxa"/>
            <w:noWrap/>
            <w:hideMark/>
          </w:tcPr>
          <w:p w14:paraId="0479AD3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4,7</w:t>
            </w:r>
          </w:p>
        </w:tc>
      </w:tr>
      <w:tr w:rsidR="00C47FF5" w:rsidRPr="00C47FF5" w14:paraId="1C2EE287" w14:textId="77777777" w:rsidTr="00C47FF5">
        <w:trPr>
          <w:trHeight w:val="284"/>
        </w:trPr>
        <w:tc>
          <w:tcPr>
            <w:tcW w:w="2196" w:type="dxa"/>
            <w:hideMark/>
          </w:tcPr>
          <w:p w14:paraId="58B02D8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Grzybowce</w:t>
            </w:r>
          </w:p>
        </w:tc>
        <w:tc>
          <w:tcPr>
            <w:tcW w:w="2196" w:type="dxa"/>
            <w:noWrap/>
            <w:hideMark/>
          </w:tcPr>
          <w:p w14:paraId="79CF8C0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2196" w:type="dxa"/>
            <w:noWrap/>
            <w:hideMark/>
          </w:tcPr>
          <w:p w14:paraId="2A3AD4C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33</w:t>
            </w:r>
          </w:p>
        </w:tc>
        <w:tc>
          <w:tcPr>
            <w:tcW w:w="2196" w:type="dxa"/>
            <w:noWrap/>
            <w:hideMark/>
          </w:tcPr>
          <w:p w14:paraId="2E01F55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9,1</w:t>
            </w:r>
          </w:p>
        </w:tc>
      </w:tr>
      <w:tr w:rsidR="00C47FF5" w:rsidRPr="00C47FF5" w14:paraId="61A86A48" w14:textId="77777777" w:rsidTr="00C47FF5">
        <w:trPr>
          <w:trHeight w:val="284"/>
        </w:trPr>
        <w:tc>
          <w:tcPr>
            <w:tcW w:w="2196" w:type="dxa"/>
            <w:hideMark/>
          </w:tcPr>
          <w:p w14:paraId="4DB5248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Jaryłówka</w:t>
            </w:r>
          </w:p>
        </w:tc>
        <w:tc>
          <w:tcPr>
            <w:tcW w:w="2196" w:type="dxa"/>
            <w:noWrap/>
            <w:hideMark/>
          </w:tcPr>
          <w:p w14:paraId="3947B79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0F5C216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2196" w:type="dxa"/>
            <w:noWrap/>
            <w:hideMark/>
          </w:tcPr>
          <w:p w14:paraId="5C7A7A0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5E262F6B" w14:textId="77777777" w:rsidTr="00C47FF5">
        <w:trPr>
          <w:trHeight w:val="284"/>
        </w:trPr>
        <w:tc>
          <w:tcPr>
            <w:tcW w:w="2196" w:type="dxa"/>
            <w:hideMark/>
          </w:tcPr>
          <w:p w14:paraId="1502432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Józefowo</w:t>
            </w:r>
          </w:p>
        </w:tc>
        <w:tc>
          <w:tcPr>
            <w:tcW w:w="2196" w:type="dxa"/>
            <w:noWrap/>
            <w:hideMark/>
          </w:tcPr>
          <w:p w14:paraId="12D6A70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4FD18C8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2196" w:type="dxa"/>
            <w:noWrap/>
            <w:hideMark/>
          </w:tcPr>
          <w:p w14:paraId="350A107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787CB2C5" w14:textId="77777777" w:rsidTr="00C47FF5">
        <w:trPr>
          <w:trHeight w:val="284"/>
        </w:trPr>
        <w:tc>
          <w:tcPr>
            <w:tcW w:w="2196" w:type="dxa"/>
            <w:hideMark/>
          </w:tcPr>
          <w:p w14:paraId="79F610A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Kołodno</w:t>
            </w:r>
          </w:p>
        </w:tc>
        <w:tc>
          <w:tcPr>
            <w:tcW w:w="2196" w:type="dxa"/>
            <w:noWrap/>
            <w:hideMark/>
          </w:tcPr>
          <w:p w14:paraId="6FEAEA3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2228BF9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62</w:t>
            </w:r>
          </w:p>
        </w:tc>
        <w:tc>
          <w:tcPr>
            <w:tcW w:w="2196" w:type="dxa"/>
            <w:noWrap/>
            <w:hideMark/>
          </w:tcPr>
          <w:p w14:paraId="1049C0F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240553E5" w14:textId="77777777" w:rsidTr="00C47FF5">
        <w:trPr>
          <w:trHeight w:val="284"/>
        </w:trPr>
        <w:tc>
          <w:tcPr>
            <w:tcW w:w="2196" w:type="dxa"/>
            <w:hideMark/>
          </w:tcPr>
          <w:p w14:paraId="62E3371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Królowe Stojło</w:t>
            </w:r>
          </w:p>
        </w:tc>
        <w:tc>
          <w:tcPr>
            <w:tcW w:w="2196" w:type="dxa"/>
            <w:noWrap/>
            <w:hideMark/>
          </w:tcPr>
          <w:p w14:paraId="41C61DA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686BE8B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20</w:t>
            </w:r>
          </w:p>
        </w:tc>
        <w:tc>
          <w:tcPr>
            <w:tcW w:w="2196" w:type="dxa"/>
            <w:noWrap/>
            <w:hideMark/>
          </w:tcPr>
          <w:p w14:paraId="0ECB303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6C21CC41" w14:textId="77777777" w:rsidTr="00C47FF5">
        <w:trPr>
          <w:trHeight w:val="284"/>
        </w:trPr>
        <w:tc>
          <w:tcPr>
            <w:tcW w:w="2196" w:type="dxa"/>
            <w:hideMark/>
          </w:tcPr>
          <w:p w14:paraId="7B704E9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Królowy Most</w:t>
            </w:r>
          </w:p>
        </w:tc>
        <w:tc>
          <w:tcPr>
            <w:tcW w:w="2196" w:type="dxa"/>
            <w:noWrap/>
            <w:hideMark/>
          </w:tcPr>
          <w:p w14:paraId="1E83948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2196" w:type="dxa"/>
            <w:noWrap/>
            <w:hideMark/>
          </w:tcPr>
          <w:p w14:paraId="38E5D62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69</w:t>
            </w:r>
          </w:p>
        </w:tc>
        <w:tc>
          <w:tcPr>
            <w:tcW w:w="2196" w:type="dxa"/>
            <w:noWrap/>
            <w:hideMark/>
          </w:tcPr>
          <w:p w14:paraId="6456AC6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4,3</w:t>
            </w:r>
          </w:p>
        </w:tc>
      </w:tr>
      <w:tr w:rsidR="00C47FF5" w:rsidRPr="00C47FF5" w14:paraId="078464CB" w14:textId="77777777" w:rsidTr="00C47FF5">
        <w:trPr>
          <w:trHeight w:val="284"/>
        </w:trPr>
        <w:tc>
          <w:tcPr>
            <w:tcW w:w="2196" w:type="dxa"/>
            <w:hideMark/>
          </w:tcPr>
          <w:p w14:paraId="67A5C0B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Łużany</w:t>
            </w:r>
          </w:p>
        </w:tc>
        <w:tc>
          <w:tcPr>
            <w:tcW w:w="2196" w:type="dxa"/>
            <w:noWrap/>
            <w:hideMark/>
          </w:tcPr>
          <w:p w14:paraId="5CDF03E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2196" w:type="dxa"/>
            <w:noWrap/>
            <w:hideMark/>
          </w:tcPr>
          <w:p w14:paraId="72A64D9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39</w:t>
            </w:r>
          </w:p>
        </w:tc>
        <w:tc>
          <w:tcPr>
            <w:tcW w:w="2196" w:type="dxa"/>
            <w:noWrap/>
            <w:hideMark/>
          </w:tcPr>
          <w:p w14:paraId="70FBD0C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12,8</w:t>
            </w:r>
          </w:p>
        </w:tc>
      </w:tr>
      <w:tr w:rsidR="00C47FF5" w:rsidRPr="00C47FF5" w14:paraId="678F4EBD" w14:textId="77777777" w:rsidTr="00C47FF5">
        <w:trPr>
          <w:trHeight w:val="284"/>
        </w:trPr>
        <w:tc>
          <w:tcPr>
            <w:tcW w:w="2196" w:type="dxa"/>
            <w:hideMark/>
          </w:tcPr>
          <w:p w14:paraId="7D1B69C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w:t>
            </w:r>
          </w:p>
        </w:tc>
        <w:tc>
          <w:tcPr>
            <w:tcW w:w="2196" w:type="dxa"/>
            <w:noWrap/>
            <w:hideMark/>
          </w:tcPr>
          <w:p w14:paraId="1FB5F3A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2196" w:type="dxa"/>
            <w:noWrap/>
            <w:hideMark/>
          </w:tcPr>
          <w:p w14:paraId="2251FB6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88</w:t>
            </w:r>
          </w:p>
        </w:tc>
        <w:tc>
          <w:tcPr>
            <w:tcW w:w="2196" w:type="dxa"/>
            <w:noWrap/>
            <w:hideMark/>
          </w:tcPr>
          <w:p w14:paraId="3E268A2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4,5</w:t>
            </w:r>
          </w:p>
        </w:tc>
      </w:tr>
      <w:tr w:rsidR="00C47FF5" w:rsidRPr="00C47FF5" w14:paraId="683A357F" w14:textId="77777777" w:rsidTr="00C47FF5">
        <w:trPr>
          <w:trHeight w:val="284"/>
        </w:trPr>
        <w:tc>
          <w:tcPr>
            <w:tcW w:w="2196" w:type="dxa"/>
            <w:hideMark/>
          </w:tcPr>
          <w:p w14:paraId="7FCC8E8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Mieleszki-Kolonia</w:t>
            </w:r>
          </w:p>
        </w:tc>
        <w:tc>
          <w:tcPr>
            <w:tcW w:w="2196" w:type="dxa"/>
            <w:noWrap/>
            <w:hideMark/>
          </w:tcPr>
          <w:p w14:paraId="6586055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w:t>
            </w:r>
          </w:p>
        </w:tc>
        <w:tc>
          <w:tcPr>
            <w:tcW w:w="2196" w:type="dxa"/>
            <w:noWrap/>
            <w:hideMark/>
          </w:tcPr>
          <w:p w14:paraId="61881BD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41</w:t>
            </w:r>
          </w:p>
        </w:tc>
        <w:tc>
          <w:tcPr>
            <w:tcW w:w="2196" w:type="dxa"/>
            <w:noWrap/>
            <w:hideMark/>
          </w:tcPr>
          <w:p w14:paraId="3DA1189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9,8</w:t>
            </w:r>
          </w:p>
        </w:tc>
      </w:tr>
      <w:tr w:rsidR="00C47FF5" w:rsidRPr="00C47FF5" w14:paraId="564152A4" w14:textId="77777777" w:rsidTr="00C47FF5">
        <w:trPr>
          <w:trHeight w:val="284"/>
        </w:trPr>
        <w:tc>
          <w:tcPr>
            <w:tcW w:w="2196" w:type="dxa"/>
            <w:hideMark/>
          </w:tcPr>
          <w:p w14:paraId="1C2329A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lastRenderedPageBreak/>
              <w:t>Mostowlany</w:t>
            </w:r>
          </w:p>
        </w:tc>
        <w:tc>
          <w:tcPr>
            <w:tcW w:w="2196" w:type="dxa"/>
            <w:noWrap/>
            <w:hideMark/>
          </w:tcPr>
          <w:p w14:paraId="0C0176F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196" w:type="dxa"/>
            <w:noWrap/>
            <w:hideMark/>
          </w:tcPr>
          <w:p w14:paraId="2F3E656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w:t>
            </w:r>
          </w:p>
        </w:tc>
        <w:tc>
          <w:tcPr>
            <w:tcW w:w="2196" w:type="dxa"/>
            <w:noWrap/>
            <w:hideMark/>
          </w:tcPr>
          <w:p w14:paraId="07C61C8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7,7</w:t>
            </w:r>
          </w:p>
        </w:tc>
      </w:tr>
      <w:tr w:rsidR="00C47FF5" w:rsidRPr="00C47FF5" w14:paraId="25B2EF0F" w14:textId="77777777" w:rsidTr="00C47FF5">
        <w:trPr>
          <w:trHeight w:val="284"/>
        </w:trPr>
        <w:tc>
          <w:tcPr>
            <w:tcW w:w="2196" w:type="dxa"/>
            <w:hideMark/>
          </w:tcPr>
          <w:p w14:paraId="230C312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Narejki</w:t>
            </w:r>
          </w:p>
        </w:tc>
        <w:tc>
          <w:tcPr>
            <w:tcW w:w="2196" w:type="dxa"/>
            <w:noWrap/>
            <w:hideMark/>
          </w:tcPr>
          <w:p w14:paraId="25C5606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2010501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w:t>
            </w:r>
          </w:p>
        </w:tc>
        <w:tc>
          <w:tcPr>
            <w:tcW w:w="2196" w:type="dxa"/>
            <w:noWrap/>
            <w:hideMark/>
          </w:tcPr>
          <w:p w14:paraId="2CDC97A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0CB6D3FE" w14:textId="77777777" w:rsidTr="00C47FF5">
        <w:trPr>
          <w:trHeight w:val="284"/>
        </w:trPr>
        <w:tc>
          <w:tcPr>
            <w:tcW w:w="2196" w:type="dxa"/>
            <w:hideMark/>
          </w:tcPr>
          <w:p w14:paraId="5C89E2E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Nowosiółki</w:t>
            </w:r>
          </w:p>
        </w:tc>
        <w:tc>
          <w:tcPr>
            <w:tcW w:w="2196" w:type="dxa"/>
            <w:noWrap/>
            <w:hideMark/>
          </w:tcPr>
          <w:p w14:paraId="30D354B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2196" w:type="dxa"/>
            <w:noWrap/>
            <w:hideMark/>
          </w:tcPr>
          <w:p w14:paraId="366600A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31</w:t>
            </w:r>
          </w:p>
        </w:tc>
        <w:tc>
          <w:tcPr>
            <w:tcW w:w="2196" w:type="dxa"/>
            <w:noWrap/>
            <w:hideMark/>
          </w:tcPr>
          <w:p w14:paraId="02337FB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9,7</w:t>
            </w:r>
          </w:p>
        </w:tc>
      </w:tr>
      <w:tr w:rsidR="00C47FF5" w:rsidRPr="00C47FF5" w14:paraId="12DE09E6" w14:textId="77777777" w:rsidTr="00C47FF5">
        <w:trPr>
          <w:trHeight w:val="284"/>
        </w:trPr>
        <w:tc>
          <w:tcPr>
            <w:tcW w:w="2196" w:type="dxa"/>
            <w:hideMark/>
          </w:tcPr>
          <w:p w14:paraId="5CEF623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Pieszczaniki</w:t>
            </w:r>
          </w:p>
        </w:tc>
        <w:tc>
          <w:tcPr>
            <w:tcW w:w="2196" w:type="dxa"/>
            <w:noWrap/>
            <w:hideMark/>
          </w:tcPr>
          <w:p w14:paraId="66977F2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2196" w:type="dxa"/>
            <w:noWrap/>
            <w:hideMark/>
          </w:tcPr>
          <w:p w14:paraId="5CF6125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75</w:t>
            </w:r>
          </w:p>
        </w:tc>
        <w:tc>
          <w:tcPr>
            <w:tcW w:w="2196" w:type="dxa"/>
            <w:noWrap/>
            <w:hideMark/>
          </w:tcPr>
          <w:p w14:paraId="672BB57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w:t>
            </w:r>
          </w:p>
        </w:tc>
      </w:tr>
      <w:tr w:rsidR="00C47FF5" w:rsidRPr="00C47FF5" w14:paraId="298C303F" w14:textId="77777777" w:rsidTr="00C47FF5">
        <w:trPr>
          <w:trHeight w:val="284"/>
        </w:trPr>
        <w:tc>
          <w:tcPr>
            <w:tcW w:w="2196" w:type="dxa"/>
            <w:hideMark/>
          </w:tcPr>
          <w:p w14:paraId="6B2E8AB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Piłatowszczyzna</w:t>
            </w:r>
          </w:p>
        </w:tc>
        <w:tc>
          <w:tcPr>
            <w:tcW w:w="2196" w:type="dxa"/>
            <w:noWrap/>
            <w:hideMark/>
          </w:tcPr>
          <w:p w14:paraId="738C068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5DE3AC6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w:t>
            </w:r>
          </w:p>
        </w:tc>
        <w:tc>
          <w:tcPr>
            <w:tcW w:w="2196" w:type="dxa"/>
            <w:noWrap/>
            <w:hideMark/>
          </w:tcPr>
          <w:p w14:paraId="0258F3C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1B7AE261" w14:textId="77777777" w:rsidTr="00C47FF5">
        <w:trPr>
          <w:trHeight w:val="284"/>
        </w:trPr>
        <w:tc>
          <w:tcPr>
            <w:tcW w:w="2196" w:type="dxa"/>
            <w:hideMark/>
          </w:tcPr>
          <w:p w14:paraId="0223A16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Podozierany</w:t>
            </w:r>
          </w:p>
        </w:tc>
        <w:tc>
          <w:tcPr>
            <w:tcW w:w="2196" w:type="dxa"/>
            <w:noWrap/>
            <w:hideMark/>
          </w:tcPr>
          <w:p w14:paraId="2BF3C5F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196" w:type="dxa"/>
            <w:noWrap/>
            <w:hideMark/>
          </w:tcPr>
          <w:p w14:paraId="41FE242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79</w:t>
            </w:r>
          </w:p>
        </w:tc>
        <w:tc>
          <w:tcPr>
            <w:tcW w:w="2196" w:type="dxa"/>
            <w:noWrap/>
            <w:hideMark/>
          </w:tcPr>
          <w:p w14:paraId="4DBE602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w:t>
            </w:r>
          </w:p>
        </w:tc>
      </w:tr>
      <w:tr w:rsidR="00C47FF5" w:rsidRPr="00C47FF5" w14:paraId="6502FC28" w14:textId="77777777" w:rsidTr="00C47FF5">
        <w:trPr>
          <w:trHeight w:val="284"/>
        </w:trPr>
        <w:tc>
          <w:tcPr>
            <w:tcW w:w="2196" w:type="dxa"/>
            <w:hideMark/>
          </w:tcPr>
          <w:p w14:paraId="544B578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Podzałuki</w:t>
            </w:r>
          </w:p>
        </w:tc>
        <w:tc>
          <w:tcPr>
            <w:tcW w:w="2196" w:type="dxa"/>
            <w:noWrap/>
            <w:hideMark/>
          </w:tcPr>
          <w:p w14:paraId="696A1AB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26904A5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2196" w:type="dxa"/>
            <w:noWrap/>
            <w:hideMark/>
          </w:tcPr>
          <w:p w14:paraId="0881576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1EF31D43" w14:textId="77777777" w:rsidTr="00C47FF5">
        <w:trPr>
          <w:trHeight w:val="284"/>
        </w:trPr>
        <w:tc>
          <w:tcPr>
            <w:tcW w:w="2196" w:type="dxa"/>
            <w:hideMark/>
          </w:tcPr>
          <w:p w14:paraId="3E90806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Przechody</w:t>
            </w:r>
          </w:p>
        </w:tc>
        <w:tc>
          <w:tcPr>
            <w:tcW w:w="2196" w:type="dxa"/>
            <w:noWrap/>
            <w:hideMark/>
          </w:tcPr>
          <w:p w14:paraId="489A71D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2196" w:type="dxa"/>
            <w:noWrap/>
            <w:hideMark/>
          </w:tcPr>
          <w:p w14:paraId="680D319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32</w:t>
            </w:r>
          </w:p>
        </w:tc>
        <w:tc>
          <w:tcPr>
            <w:tcW w:w="2196" w:type="dxa"/>
            <w:noWrap/>
            <w:hideMark/>
          </w:tcPr>
          <w:p w14:paraId="5D33954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6,3</w:t>
            </w:r>
          </w:p>
        </w:tc>
      </w:tr>
      <w:tr w:rsidR="00C47FF5" w:rsidRPr="00C47FF5" w14:paraId="05EFE2C3" w14:textId="77777777" w:rsidTr="00C47FF5">
        <w:trPr>
          <w:trHeight w:val="284"/>
        </w:trPr>
        <w:tc>
          <w:tcPr>
            <w:tcW w:w="2196" w:type="dxa"/>
            <w:hideMark/>
          </w:tcPr>
          <w:p w14:paraId="6FB663F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Radunin</w:t>
            </w:r>
          </w:p>
        </w:tc>
        <w:tc>
          <w:tcPr>
            <w:tcW w:w="2196" w:type="dxa"/>
            <w:noWrap/>
            <w:hideMark/>
          </w:tcPr>
          <w:p w14:paraId="4325BF4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1A285B8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36</w:t>
            </w:r>
          </w:p>
        </w:tc>
        <w:tc>
          <w:tcPr>
            <w:tcW w:w="2196" w:type="dxa"/>
            <w:noWrap/>
            <w:hideMark/>
          </w:tcPr>
          <w:p w14:paraId="194BA46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6CF362A8" w14:textId="77777777" w:rsidTr="00C47FF5">
        <w:trPr>
          <w:trHeight w:val="284"/>
        </w:trPr>
        <w:tc>
          <w:tcPr>
            <w:tcW w:w="2196" w:type="dxa"/>
            <w:hideMark/>
          </w:tcPr>
          <w:p w14:paraId="5EDAFB4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Ruda</w:t>
            </w:r>
          </w:p>
        </w:tc>
        <w:tc>
          <w:tcPr>
            <w:tcW w:w="2196" w:type="dxa"/>
            <w:noWrap/>
            <w:hideMark/>
          </w:tcPr>
          <w:p w14:paraId="11E7961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196" w:type="dxa"/>
            <w:noWrap/>
            <w:hideMark/>
          </w:tcPr>
          <w:p w14:paraId="7C76818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w:t>
            </w:r>
          </w:p>
        </w:tc>
        <w:tc>
          <w:tcPr>
            <w:tcW w:w="2196" w:type="dxa"/>
            <w:noWrap/>
            <w:hideMark/>
          </w:tcPr>
          <w:p w14:paraId="6954956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r>
      <w:tr w:rsidR="00C47FF5" w:rsidRPr="00C47FF5" w14:paraId="47411AFD" w14:textId="77777777" w:rsidTr="00C47FF5">
        <w:trPr>
          <w:trHeight w:val="284"/>
        </w:trPr>
        <w:tc>
          <w:tcPr>
            <w:tcW w:w="2196" w:type="dxa"/>
            <w:hideMark/>
          </w:tcPr>
          <w:p w14:paraId="501CBE9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Skroblaki</w:t>
            </w:r>
          </w:p>
        </w:tc>
        <w:tc>
          <w:tcPr>
            <w:tcW w:w="2196" w:type="dxa"/>
            <w:noWrap/>
            <w:hideMark/>
          </w:tcPr>
          <w:p w14:paraId="79C9895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196" w:type="dxa"/>
            <w:noWrap/>
            <w:hideMark/>
          </w:tcPr>
          <w:p w14:paraId="43A6B58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23</w:t>
            </w:r>
          </w:p>
        </w:tc>
        <w:tc>
          <w:tcPr>
            <w:tcW w:w="2196" w:type="dxa"/>
            <w:noWrap/>
            <w:hideMark/>
          </w:tcPr>
          <w:p w14:paraId="6D8FF89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4,3</w:t>
            </w:r>
          </w:p>
        </w:tc>
      </w:tr>
      <w:tr w:rsidR="00C47FF5" w:rsidRPr="00C47FF5" w14:paraId="22BC7138" w14:textId="77777777" w:rsidTr="00C47FF5">
        <w:trPr>
          <w:trHeight w:val="284"/>
        </w:trPr>
        <w:tc>
          <w:tcPr>
            <w:tcW w:w="2196" w:type="dxa"/>
            <w:hideMark/>
          </w:tcPr>
          <w:p w14:paraId="27B53D3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Słuczanka</w:t>
            </w:r>
          </w:p>
        </w:tc>
        <w:tc>
          <w:tcPr>
            <w:tcW w:w="2196" w:type="dxa"/>
            <w:noWrap/>
            <w:hideMark/>
          </w:tcPr>
          <w:p w14:paraId="6EFB4B7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398BDDB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67</w:t>
            </w:r>
          </w:p>
        </w:tc>
        <w:tc>
          <w:tcPr>
            <w:tcW w:w="2196" w:type="dxa"/>
            <w:noWrap/>
            <w:hideMark/>
          </w:tcPr>
          <w:p w14:paraId="45C49CB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05B43320" w14:textId="77777777" w:rsidTr="00C47FF5">
        <w:trPr>
          <w:trHeight w:val="284"/>
        </w:trPr>
        <w:tc>
          <w:tcPr>
            <w:tcW w:w="2196" w:type="dxa"/>
            <w:hideMark/>
          </w:tcPr>
          <w:p w14:paraId="3250444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Sofipol</w:t>
            </w:r>
          </w:p>
        </w:tc>
        <w:tc>
          <w:tcPr>
            <w:tcW w:w="2196" w:type="dxa"/>
            <w:noWrap/>
            <w:hideMark/>
          </w:tcPr>
          <w:p w14:paraId="4C58A7A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196" w:type="dxa"/>
            <w:noWrap/>
            <w:hideMark/>
          </w:tcPr>
          <w:p w14:paraId="002439D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71</w:t>
            </w:r>
          </w:p>
        </w:tc>
        <w:tc>
          <w:tcPr>
            <w:tcW w:w="2196" w:type="dxa"/>
            <w:noWrap/>
            <w:hideMark/>
          </w:tcPr>
          <w:p w14:paraId="08CB98D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r>
      <w:tr w:rsidR="00C47FF5" w:rsidRPr="00C47FF5" w14:paraId="43D4B00D" w14:textId="77777777" w:rsidTr="00C47FF5">
        <w:trPr>
          <w:trHeight w:val="284"/>
        </w:trPr>
        <w:tc>
          <w:tcPr>
            <w:tcW w:w="2196" w:type="dxa"/>
            <w:hideMark/>
          </w:tcPr>
          <w:p w14:paraId="6D1A168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Straszewo</w:t>
            </w:r>
          </w:p>
        </w:tc>
        <w:tc>
          <w:tcPr>
            <w:tcW w:w="2196" w:type="dxa"/>
            <w:noWrap/>
            <w:hideMark/>
          </w:tcPr>
          <w:p w14:paraId="1CDE0CD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0D9E521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42</w:t>
            </w:r>
          </w:p>
        </w:tc>
        <w:tc>
          <w:tcPr>
            <w:tcW w:w="2196" w:type="dxa"/>
            <w:noWrap/>
            <w:hideMark/>
          </w:tcPr>
          <w:p w14:paraId="0DC1187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39FF279E" w14:textId="77777777" w:rsidTr="00C47FF5">
        <w:trPr>
          <w:trHeight w:val="284"/>
        </w:trPr>
        <w:tc>
          <w:tcPr>
            <w:tcW w:w="2196" w:type="dxa"/>
            <w:hideMark/>
          </w:tcPr>
          <w:p w14:paraId="5172B13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Świsłoczany</w:t>
            </w:r>
          </w:p>
        </w:tc>
        <w:tc>
          <w:tcPr>
            <w:tcW w:w="2196" w:type="dxa"/>
            <w:noWrap/>
            <w:hideMark/>
          </w:tcPr>
          <w:p w14:paraId="3806A58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2196" w:type="dxa"/>
            <w:noWrap/>
            <w:hideMark/>
          </w:tcPr>
          <w:p w14:paraId="7208747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w:t>
            </w:r>
          </w:p>
        </w:tc>
        <w:tc>
          <w:tcPr>
            <w:tcW w:w="2196" w:type="dxa"/>
            <w:noWrap/>
            <w:hideMark/>
          </w:tcPr>
          <w:p w14:paraId="49681BC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20,0</w:t>
            </w:r>
          </w:p>
        </w:tc>
      </w:tr>
      <w:tr w:rsidR="00C47FF5" w:rsidRPr="00C47FF5" w14:paraId="4B0A8E1B" w14:textId="77777777" w:rsidTr="00C47FF5">
        <w:trPr>
          <w:trHeight w:val="284"/>
        </w:trPr>
        <w:tc>
          <w:tcPr>
            <w:tcW w:w="2196" w:type="dxa"/>
            <w:hideMark/>
          </w:tcPr>
          <w:p w14:paraId="0C9FAF5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w:t>
            </w:r>
          </w:p>
        </w:tc>
        <w:tc>
          <w:tcPr>
            <w:tcW w:w="2196" w:type="dxa"/>
            <w:noWrap/>
            <w:hideMark/>
          </w:tcPr>
          <w:p w14:paraId="651584E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2196" w:type="dxa"/>
            <w:noWrap/>
            <w:hideMark/>
          </w:tcPr>
          <w:p w14:paraId="0597660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97</w:t>
            </w:r>
          </w:p>
        </w:tc>
        <w:tc>
          <w:tcPr>
            <w:tcW w:w="2196" w:type="dxa"/>
            <w:noWrap/>
            <w:hideMark/>
          </w:tcPr>
          <w:p w14:paraId="1C3226E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5,2</w:t>
            </w:r>
          </w:p>
        </w:tc>
      </w:tr>
      <w:tr w:rsidR="00C47FF5" w:rsidRPr="00C47FF5" w14:paraId="7B5C41B3" w14:textId="77777777" w:rsidTr="00C47FF5">
        <w:trPr>
          <w:trHeight w:val="284"/>
        </w:trPr>
        <w:tc>
          <w:tcPr>
            <w:tcW w:w="2196" w:type="dxa"/>
            <w:hideMark/>
          </w:tcPr>
          <w:p w14:paraId="6EFA922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Waliły-Dwór</w:t>
            </w:r>
          </w:p>
        </w:tc>
        <w:tc>
          <w:tcPr>
            <w:tcW w:w="2196" w:type="dxa"/>
            <w:noWrap/>
            <w:hideMark/>
          </w:tcPr>
          <w:p w14:paraId="1DC4BA2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196" w:type="dxa"/>
            <w:noWrap/>
            <w:hideMark/>
          </w:tcPr>
          <w:p w14:paraId="1F27479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129</w:t>
            </w:r>
          </w:p>
        </w:tc>
        <w:tc>
          <w:tcPr>
            <w:tcW w:w="2196" w:type="dxa"/>
            <w:noWrap/>
            <w:hideMark/>
          </w:tcPr>
          <w:p w14:paraId="40F1126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8,5</w:t>
            </w:r>
          </w:p>
        </w:tc>
      </w:tr>
      <w:tr w:rsidR="00C47FF5" w:rsidRPr="00C47FF5" w14:paraId="362C3D33" w14:textId="77777777" w:rsidTr="00C47FF5">
        <w:trPr>
          <w:trHeight w:val="284"/>
        </w:trPr>
        <w:tc>
          <w:tcPr>
            <w:tcW w:w="2196" w:type="dxa"/>
            <w:noWrap/>
            <w:hideMark/>
          </w:tcPr>
          <w:p w14:paraId="1D515E0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Waliły-Osada</w:t>
            </w:r>
          </w:p>
        </w:tc>
        <w:tc>
          <w:tcPr>
            <w:tcW w:w="2196" w:type="dxa"/>
            <w:noWrap/>
            <w:hideMark/>
          </w:tcPr>
          <w:p w14:paraId="5590D88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2196" w:type="dxa"/>
            <w:noWrap/>
            <w:hideMark/>
          </w:tcPr>
          <w:p w14:paraId="30CFB6C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2196" w:type="dxa"/>
            <w:noWrap/>
            <w:hideMark/>
          </w:tcPr>
          <w:p w14:paraId="2BA3637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71AB11F5" w14:textId="77777777" w:rsidTr="00C47FF5">
        <w:trPr>
          <w:trHeight w:val="284"/>
        </w:trPr>
        <w:tc>
          <w:tcPr>
            <w:tcW w:w="2196" w:type="dxa"/>
            <w:noWrap/>
            <w:hideMark/>
          </w:tcPr>
          <w:p w14:paraId="5A34AD5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Waliły-Stacja</w:t>
            </w:r>
          </w:p>
        </w:tc>
        <w:tc>
          <w:tcPr>
            <w:tcW w:w="2196" w:type="dxa"/>
            <w:noWrap/>
            <w:hideMark/>
          </w:tcPr>
          <w:p w14:paraId="31EB887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2196" w:type="dxa"/>
            <w:noWrap/>
            <w:hideMark/>
          </w:tcPr>
          <w:p w14:paraId="33DF72E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551</w:t>
            </w:r>
          </w:p>
        </w:tc>
        <w:tc>
          <w:tcPr>
            <w:tcW w:w="2196" w:type="dxa"/>
            <w:noWrap/>
            <w:hideMark/>
          </w:tcPr>
          <w:p w14:paraId="1E4900A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w:t>
            </w:r>
          </w:p>
        </w:tc>
      </w:tr>
      <w:tr w:rsidR="00C47FF5" w:rsidRPr="00C47FF5" w14:paraId="5E066403" w14:textId="77777777" w:rsidTr="00C47FF5">
        <w:trPr>
          <w:trHeight w:val="284"/>
        </w:trPr>
        <w:tc>
          <w:tcPr>
            <w:tcW w:w="2196" w:type="dxa"/>
            <w:noWrap/>
            <w:hideMark/>
          </w:tcPr>
          <w:p w14:paraId="4ADCD78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Wiejki</w:t>
            </w:r>
          </w:p>
        </w:tc>
        <w:tc>
          <w:tcPr>
            <w:tcW w:w="2196" w:type="dxa"/>
            <w:noWrap/>
            <w:hideMark/>
          </w:tcPr>
          <w:p w14:paraId="1545CCE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w:t>
            </w:r>
          </w:p>
        </w:tc>
        <w:tc>
          <w:tcPr>
            <w:tcW w:w="2196" w:type="dxa"/>
            <w:noWrap/>
            <w:hideMark/>
          </w:tcPr>
          <w:p w14:paraId="31D3B3B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122</w:t>
            </w:r>
          </w:p>
        </w:tc>
        <w:tc>
          <w:tcPr>
            <w:tcW w:w="2196" w:type="dxa"/>
            <w:noWrap/>
            <w:hideMark/>
          </w:tcPr>
          <w:p w14:paraId="21A1FA2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4,1</w:t>
            </w:r>
          </w:p>
        </w:tc>
      </w:tr>
      <w:tr w:rsidR="00C47FF5" w:rsidRPr="00C47FF5" w14:paraId="2B2009CF" w14:textId="77777777" w:rsidTr="00C47FF5">
        <w:trPr>
          <w:trHeight w:val="284"/>
        </w:trPr>
        <w:tc>
          <w:tcPr>
            <w:tcW w:w="2196" w:type="dxa"/>
            <w:noWrap/>
            <w:hideMark/>
          </w:tcPr>
          <w:p w14:paraId="3637A99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Wierobie</w:t>
            </w:r>
          </w:p>
        </w:tc>
        <w:tc>
          <w:tcPr>
            <w:tcW w:w="2196" w:type="dxa"/>
            <w:noWrap/>
            <w:hideMark/>
          </w:tcPr>
          <w:p w14:paraId="10730D2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p>
        </w:tc>
        <w:tc>
          <w:tcPr>
            <w:tcW w:w="2196" w:type="dxa"/>
            <w:noWrap/>
            <w:hideMark/>
          </w:tcPr>
          <w:p w14:paraId="28CB990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26</w:t>
            </w:r>
          </w:p>
        </w:tc>
        <w:tc>
          <w:tcPr>
            <w:tcW w:w="2196" w:type="dxa"/>
            <w:noWrap/>
            <w:hideMark/>
          </w:tcPr>
          <w:p w14:paraId="25BBA7C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0927E00A" w14:textId="77777777" w:rsidTr="00C47FF5">
        <w:trPr>
          <w:trHeight w:val="284"/>
        </w:trPr>
        <w:tc>
          <w:tcPr>
            <w:tcW w:w="2196" w:type="dxa"/>
            <w:noWrap/>
            <w:hideMark/>
          </w:tcPr>
          <w:p w14:paraId="07250A7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Wyżary</w:t>
            </w:r>
          </w:p>
        </w:tc>
        <w:tc>
          <w:tcPr>
            <w:tcW w:w="2196" w:type="dxa"/>
            <w:noWrap/>
            <w:hideMark/>
          </w:tcPr>
          <w:p w14:paraId="3310316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p>
        </w:tc>
        <w:tc>
          <w:tcPr>
            <w:tcW w:w="2196" w:type="dxa"/>
            <w:noWrap/>
            <w:hideMark/>
          </w:tcPr>
          <w:p w14:paraId="0F442E0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196" w:type="dxa"/>
            <w:noWrap/>
            <w:hideMark/>
          </w:tcPr>
          <w:p w14:paraId="45A5EAA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42CD7F72" w14:textId="77777777" w:rsidTr="00C47FF5">
        <w:trPr>
          <w:trHeight w:val="284"/>
        </w:trPr>
        <w:tc>
          <w:tcPr>
            <w:tcW w:w="2196" w:type="dxa"/>
            <w:noWrap/>
            <w:hideMark/>
          </w:tcPr>
          <w:p w14:paraId="59CA8B2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Załuki</w:t>
            </w:r>
          </w:p>
        </w:tc>
        <w:tc>
          <w:tcPr>
            <w:tcW w:w="2196" w:type="dxa"/>
            <w:noWrap/>
            <w:hideMark/>
          </w:tcPr>
          <w:p w14:paraId="4A49B88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w:t>
            </w:r>
          </w:p>
        </w:tc>
        <w:tc>
          <w:tcPr>
            <w:tcW w:w="2196" w:type="dxa"/>
            <w:noWrap/>
            <w:hideMark/>
          </w:tcPr>
          <w:p w14:paraId="0939E17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255</w:t>
            </w:r>
          </w:p>
        </w:tc>
        <w:tc>
          <w:tcPr>
            <w:tcW w:w="2196" w:type="dxa"/>
            <w:noWrap/>
            <w:hideMark/>
          </w:tcPr>
          <w:p w14:paraId="0C8AC5A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w:t>
            </w:r>
          </w:p>
        </w:tc>
      </w:tr>
      <w:tr w:rsidR="00C47FF5" w:rsidRPr="00C47FF5" w14:paraId="57921EF4" w14:textId="77777777" w:rsidTr="00C47FF5">
        <w:trPr>
          <w:trHeight w:val="284"/>
        </w:trPr>
        <w:tc>
          <w:tcPr>
            <w:tcW w:w="2196" w:type="dxa"/>
            <w:noWrap/>
            <w:hideMark/>
          </w:tcPr>
          <w:p w14:paraId="609F01D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Zarzeczany</w:t>
            </w:r>
          </w:p>
        </w:tc>
        <w:tc>
          <w:tcPr>
            <w:tcW w:w="2196" w:type="dxa"/>
            <w:noWrap/>
            <w:hideMark/>
          </w:tcPr>
          <w:p w14:paraId="4F16959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196" w:type="dxa"/>
            <w:noWrap/>
            <w:hideMark/>
          </w:tcPr>
          <w:p w14:paraId="307648D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110</w:t>
            </w:r>
          </w:p>
        </w:tc>
        <w:tc>
          <w:tcPr>
            <w:tcW w:w="2196" w:type="dxa"/>
            <w:noWrap/>
            <w:hideMark/>
          </w:tcPr>
          <w:p w14:paraId="44D5C27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0,9</w:t>
            </w:r>
          </w:p>
        </w:tc>
      </w:tr>
      <w:tr w:rsidR="00C47FF5" w:rsidRPr="00C47FF5" w14:paraId="1423EA4D" w14:textId="77777777" w:rsidTr="00C47FF5">
        <w:trPr>
          <w:trHeight w:val="284"/>
        </w:trPr>
        <w:tc>
          <w:tcPr>
            <w:tcW w:w="2196" w:type="dxa"/>
            <w:noWrap/>
            <w:hideMark/>
          </w:tcPr>
          <w:p w14:paraId="1BBA5AA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Zasady</w:t>
            </w:r>
          </w:p>
        </w:tc>
        <w:tc>
          <w:tcPr>
            <w:tcW w:w="2196" w:type="dxa"/>
            <w:noWrap/>
            <w:hideMark/>
          </w:tcPr>
          <w:p w14:paraId="57353EC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p>
        </w:tc>
        <w:tc>
          <w:tcPr>
            <w:tcW w:w="2196" w:type="dxa"/>
            <w:noWrap/>
            <w:hideMark/>
          </w:tcPr>
          <w:p w14:paraId="30B5CD9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11</w:t>
            </w:r>
          </w:p>
        </w:tc>
        <w:tc>
          <w:tcPr>
            <w:tcW w:w="2196" w:type="dxa"/>
            <w:noWrap/>
            <w:hideMark/>
          </w:tcPr>
          <w:p w14:paraId="499C819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192E4978" w14:textId="77777777" w:rsidTr="00C47FF5">
        <w:trPr>
          <w:trHeight w:val="284"/>
        </w:trPr>
        <w:tc>
          <w:tcPr>
            <w:tcW w:w="2196" w:type="dxa"/>
            <w:noWrap/>
            <w:hideMark/>
          </w:tcPr>
          <w:p w14:paraId="40E0562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Zielona</w:t>
            </w:r>
          </w:p>
        </w:tc>
        <w:tc>
          <w:tcPr>
            <w:tcW w:w="2196" w:type="dxa"/>
            <w:noWrap/>
            <w:hideMark/>
          </w:tcPr>
          <w:p w14:paraId="7955E94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2196" w:type="dxa"/>
            <w:noWrap/>
            <w:hideMark/>
          </w:tcPr>
          <w:p w14:paraId="6FE29A0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30</w:t>
            </w:r>
          </w:p>
        </w:tc>
        <w:tc>
          <w:tcPr>
            <w:tcW w:w="2196" w:type="dxa"/>
            <w:noWrap/>
            <w:hideMark/>
          </w:tcPr>
          <w:p w14:paraId="633C3E4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3,3</w:t>
            </w:r>
          </w:p>
        </w:tc>
      </w:tr>
      <w:tr w:rsidR="00C47FF5" w:rsidRPr="00C47FF5" w14:paraId="2607DEC9" w14:textId="77777777" w:rsidTr="00C47FF5">
        <w:trPr>
          <w:trHeight w:val="284"/>
        </w:trPr>
        <w:tc>
          <w:tcPr>
            <w:tcW w:w="2196" w:type="dxa"/>
            <w:noWrap/>
            <w:hideMark/>
          </w:tcPr>
          <w:p w14:paraId="1FC536F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Zubki</w:t>
            </w:r>
          </w:p>
        </w:tc>
        <w:tc>
          <w:tcPr>
            <w:tcW w:w="2196" w:type="dxa"/>
            <w:noWrap/>
            <w:hideMark/>
          </w:tcPr>
          <w:p w14:paraId="6BDB832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p>
        </w:tc>
        <w:tc>
          <w:tcPr>
            <w:tcW w:w="2196" w:type="dxa"/>
            <w:noWrap/>
            <w:hideMark/>
          </w:tcPr>
          <w:p w14:paraId="5F43DAB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16</w:t>
            </w:r>
          </w:p>
        </w:tc>
        <w:tc>
          <w:tcPr>
            <w:tcW w:w="2196" w:type="dxa"/>
            <w:noWrap/>
            <w:hideMark/>
          </w:tcPr>
          <w:p w14:paraId="492B87D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0B159802" w14:textId="77777777" w:rsidTr="00C47FF5">
        <w:trPr>
          <w:trHeight w:val="284"/>
        </w:trPr>
        <w:tc>
          <w:tcPr>
            <w:tcW w:w="2196" w:type="dxa"/>
            <w:noWrap/>
            <w:hideMark/>
          </w:tcPr>
          <w:p w14:paraId="16FA930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Zubry</w:t>
            </w:r>
          </w:p>
        </w:tc>
        <w:tc>
          <w:tcPr>
            <w:tcW w:w="2196" w:type="dxa"/>
            <w:noWrap/>
            <w:hideMark/>
          </w:tcPr>
          <w:p w14:paraId="25E7040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2196" w:type="dxa"/>
            <w:noWrap/>
            <w:hideMark/>
          </w:tcPr>
          <w:p w14:paraId="2A9258E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73</w:t>
            </w:r>
          </w:p>
        </w:tc>
        <w:tc>
          <w:tcPr>
            <w:tcW w:w="2196" w:type="dxa"/>
            <w:noWrap/>
            <w:hideMark/>
          </w:tcPr>
          <w:p w14:paraId="4B68B5DC"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2,7</w:t>
            </w:r>
          </w:p>
        </w:tc>
      </w:tr>
    </w:tbl>
    <w:p w14:paraId="56754B75" w14:textId="77777777" w:rsidR="00F829F3" w:rsidRDefault="00C47FF5" w:rsidP="00BF5BCA">
      <w:pPr>
        <w:spacing w:before="240" w:after="0" w:line="360" w:lineRule="auto"/>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Najwięcej osób bezrobotnych na 100 mieszkańców zamieszkuje na terenie miejscowości: </w:t>
      </w:r>
    </w:p>
    <w:p w14:paraId="14614D6D" w14:textId="7B662AC7" w:rsidR="005B7D7B" w:rsidRPr="00BF5BCA" w:rsidRDefault="00C47FF5" w:rsidP="00BF5BCA">
      <w:pPr>
        <w:pStyle w:val="Akapitzlist"/>
        <w:numPr>
          <w:ilvl w:val="0"/>
          <w:numId w:val="85"/>
        </w:numPr>
        <w:spacing w:after="160" w:line="360" w:lineRule="auto"/>
        <w:jc w:val="both"/>
        <w:rPr>
          <w:rFonts w:ascii="Times New Roman" w:eastAsiaTheme="minorHAnsi" w:hAnsi="Times New Roman" w:cs="Times New Roman"/>
          <w:sz w:val="24"/>
          <w:szCs w:val="24"/>
          <w:lang w:eastAsia="en-US"/>
        </w:rPr>
      </w:pPr>
      <w:r w:rsidRPr="00F829F3">
        <w:rPr>
          <w:rFonts w:ascii="Times New Roman" w:eastAsiaTheme="minorHAnsi" w:hAnsi="Times New Roman" w:cs="Times New Roman"/>
          <w:sz w:val="24"/>
          <w:szCs w:val="24"/>
          <w:lang w:eastAsia="en-US"/>
        </w:rPr>
        <w:t>Waliły-Dwór</w:t>
      </w:r>
      <w:r w:rsidR="00BF5BCA">
        <w:rPr>
          <w:rFonts w:ascii="Times New Roman" w:eastAsiaTheme="minorHAnsi" w:hAnsi="Times New Roman" w:cs="Times New Roman"/>
          <w:sz w:val="24"/>
          <w:szCs w:val="24"/>
          <w:lang w:eastAsia="en-US"/>
        </w:rPr>
        <w:t xml:space="preserve"> –</w:t>
      </w:r>
      <w:r w:rsidR="005B7D7B" w:rsidRPr="00F829F3">
        <w:rPr>
          <w:rFonts w:ascii="Times New Roman" w:eastAsiaTheme="minorHAnsi" w:hAnsi="Times New Roman" w:cs="Times New Roman"/>
          <w:sz w:val="24"/>
          <w:szCs w:val="24"/>
          <w:lang w:eastAsia="en-US"/>
        </w:rPr>
        <w:t xml:space="preserve"> </w:t>
      </w:r>
      <w:r w:rsidR="005B7D7B" w:rsidRPr="00BF5BCA">
        <w:rPr>
          <w:rFonts w:ascii="Times New Roman" w:eastAsiaTheme="minorHAnsi" w:hAnsi="Times New Roman" w:cs="Times New Roman"/>
          <w:sz w:val="24"/>
          <w:szCs w:val="24"/>
          <w:lang w:eastAsia="en-US"/>
        </w:rPr>
        <w:t>8,5</w:t>
      </w:r>
      <w:r w:rsidRPr="00BF5BCA">
        <w:rPr>
          <w:rFonts w:ascii="Times New Roman" w:eastAsiaTheme="minorHAnsi" w:hAnsi="Times New Roman" w:cs="Times New Roman"/>
          <w:sz w:val="24"/>
          <w:szCs w:val="24"/>
          <w:lang w:eastAsia="en-US"/>
        </w:rPr>
        <w:t xml:space="preserve">, </w:t>
      </w:r>
    </w:p>
    <w:p w14:paraId="57DCAB8A" w14:textId="37A87E5C" w:rsidR="00BF5BCA" w:rsidRDefault="00C47FF5" w:rsidP="00BF5BCA">
      <w:pPr>
        <w:pStyle w:val="Akapitzlist"/>
        <w:numPr>
          <w:ilvl w:val="0"/>
          <w:numId w:val="85"/>
        </w:numPr>
        <w:spacing w:before="240" w:after="0" w:line="360" w:lineRule="auto"/>
        <w:jc w:val="both"/>
        <w:rPr>
          <w:rFonts w:ascii="Times New Roman" w:eastAsiaTheme="minorHAnsi" w:hAnsi="Times New Roman" w:cs="Times New Roman"/>
          <w:sz w:val="24"/>
          <w:szCs w:val="24"/>
          <w:lang w:eastAsia="en-US"/>
        </w:rPr>
      </w:pPr>
      <w:r w:rsidRPr="00F829F3">
        <w:rPr>
          <w:rFonts w:ascii="Times New Roman" w:eastAsiaTheme="minorHAnsi" w:hAnsi="Times New Roman" w:cs="Times New Roman"/>
          <w:sz w:val="24"/>
          <w:szCs w:val="24"/>
          <w:lang w:eastAsia="en-US"/>
        </w:rPr>
        <w:t>Downiewo</w:t>
      </w:r>
      <w:r w:rsidR="00BF5BCA">
        <w:rPr>
          <w:rFonts w:ascii="Times New Roman" w:eastAsiaTheme="minorHAnsi" w:hAnsi="Times New Roman" w:cs="Times New Roman"/>
          <w:sz w:val="24"/>
          <w:szCs w:val="24"/>
          <w:lang w:eastAsia="en-US"/>
        </w:rPr>
        <w:t xml:space="preserve"> –</w:t>
      </w:r>
      <w:r w:rsidR="005B7D7B" w:rsidRPr="00F829F3">
        <w:rPr>
          <w:rFonts w:ascii="Times New Roman" w:eastAsiaTheme="minorHAnsi" w:hAnsi="Times New Roman" w:cs="Times New Roman"/>
          <w:sz w:val="24"/>
          <w:szCs w:val="24"/>
          <w:lang w:eastAsia="en-US"/>
        </w:rPr>
        <w:t xml:space="preserve"> </w:t>
      </w:r>
      <w:r w:rsidR="005B7D7B" w:rsidRPr="00BF5BCA">
        <w:rPr>
          <w:rFonts w:ascii="Times New Roman" w:eastAsiaTheme="minorHAnsi" w:hAnsi="Times New Roman" w:cs="Times New Roman"/>
          <w:sz w:val="24"/>
          <w:szCs w:val="24"/>
          <w:lang w:eastAsia="en-US"/>
        </w:rPr>
        <w:t>9,1</w:t>
      </w:r>
      <w:r w:rsidR="00BF5BCA" w:rsidRPr="00BF5BCA">
        <w:rPr>
          <w:rFonts w:ascii="Times New Roman" w:eastAsiaTheme="minorHAnsi" w:hAnsi="Times New Roman" w:cs="Times New Roman"/>
          <w:sz w:val="24"/>
          <w:szCs w:val="24"/>
          <w:lang w:eastAsia="en-US"/>
        </w:rPr>
        <w:t>,</w:t>
      </w:r>
    </w:p>
    <w:p w14:paraId="32E26BE7" w14:textId="77777777" w:rsidR="00BF5BCA" w:rsidRPr="00BF5BCA" w:rsidRDefault="00BF5BCA" w:rsidP="00BF5BCA">
      <w:pPr>
        <w:pStyle w:val="Akapitzlist"/>
        <w:numPr>
          <w:ilvl w:val="0"/>
          <w:numId w:val="85"/>
        </w:numPr>
        <w:spacing w:before="240" w:after="160" w:line="360" w:lineRule="auto"/>
        <w:jc w:val="both"/>
        <w:rPr>
          <w:rFonts w:ascii="Times New Roman" w:eastAsiaTheme="minorHAnsi" w:hAnsi="Times New Roman" w:cs="Times New Roman"/>
          <w:sz w:val="24"/>
          <w:szCs w:val="24"/>
          <w:lang w:eastAsia="en-US"/>
        </w:rPr>
      </w:pPr>
      <w:r w:rsidRPr="00F829F3">
        <w:rPr>
          <w:rFonts w:ascii="Times New Roman" w:eastAsiaTheme="minorHAnsi" w:hAnsi="Times New Roman" w:cs="Times New Roman"/>
          <w:sz w:val="24"/>
          <w:szCs w:val="24"/>
          <w:lang w:eastAsia="en-US"/>
        </w:rPr>
        <w:t>Nowosiółki</w:t>
      </w:r>
      <w:r>
        <w:rPr>
          <w:rFonts w:ascii="Times New Roman" w:eastAsiaTheme="minorHAnsi" w:hAnsi="Times New Roman" w:cs="Times New Roman"/>
          <w:sz w:val="24"/>
          <w:szCs w:val="24"/>
          <w:lang w:eastAsia="en-US"/>
        </w:rPr>
        <w:t xml:space="preserve"> –</w:t>
      </w:r>
      <w:r w:rsidRPr="00F829F3">
        <w:rPr>
          <w:rFonts w:ascii="Times New Roman" w:eastAsiaTheme="minorHAnsi" w:hAnsi="Times New Roman" w:cs="Times New Roman"/>
          <w:sz w:val="24"/>
          <w:szCs w:val="24"/>
          <w:lang w:eastAsia="en-US"/>
        </w:rPr>
        <w:t xml:space="preserve"> </w:t>
      </w:r>
      <w:r w:rsidRPr="00BF5BCA">
        <w:rPr>
          <w:rFonts w:ascii="Times New Roman" w:eastAsiaTheme="minorHAnsi" w:hAnsi="Times New Roman" w:cs="Times New Roman"/>
          <w:sz w:val="24"/>
          <w:szCs w:val="24"/>
          <w:lang w:eastAsia="en-US"/>
        </w:rPr>
        <w:t xml:space="preserve">9,7 , </w:t>
      </w:r>
    </w:p>
    <w:p w14:paraId="33524ED1" w14:textId="77777777" w:rsidR="00BF5BCA" w:rsidRPr="00BF5BCA" w:rsidRDefault="00BF5BCA" w:rsidP="00BF5BCA">
      <w:pPr>
        <w:pStyle w:val="Akapitzlist"/>
        <w:numPr>
          <w:ilvl w:val="0"/>
          <w:numId w:val="85"/>
        </w:numPr>
        <w:spacing w:before="240" w:after="160" w:line="360" w:lineRule="auto"/>
        <w:jc w:val="both"/>
        <w:rPr>
          <w:rFonts w:ascii="Times New Roman" w:eastAsiaTheme="minorHAnsi" w:hAnsi="Times New Roman" w:cs="Times New Roman"/>
          <w:sz w:val="24"/>
          <w:szCs w:val="24"/>
          <w:lang w:eastAsia="en-US"/>
        </w:rPr>
      </w:pPr>
      <w:r w:rsidRPr="00F829F3">
        <w:rPr>
          <w:rFonts w:ascii="Times New Roman" w:eastAsiaTheme="minorHAnsi" w:hAnsi="Times New Roman" w:cs="Times New Roman"/>
          <w:sz w:val="24"/>
          <w:szCs w:val="24"/>
          <w:lang w:eastAsia="en-US"/>
        </w:rPr>
        <w:t>Mieleszki-Kolonia</w:t>
      </w:r>
      <w:r>
        <w:rPr>
          <w:rFonts w:ascii="Times New Roman" w:eastAsiaTheme="minorHAnsi" w:hAnsi="Times New Roman" w:cs="Times New Roman"/>
          <w:sz w:val="24"/>
          <w:szCs w:val="24"/>
          <w:lang w:eastAsia="en-US"/>
        </w:rPr>
        <w:t xml:space="preserve"> –</w:t>
      </w:r>
      <w:r w:rsidRPr="00F829F3">
        <w:rPr>
          <w:rFonts w:ascii="Times New Roman" w:eastAsiaTheme="minorHAnsi" w:hAnsi="Times New Roman" w:cs="Times New Roman"/>
          <w:sz w:val="24"/>
          <w:szCs w:val="24"/>
          <w:lang w:eastAsia="en-US"/>
        </w:rPr>
        <w:t xml:space="preserve"> </w:t>
      </w:r>
      <w:r w:rsidRPr="00BF5BCA">
        <w:rPr>
          <w:rFonts w:ascii="Times New Roman" w:eastAsiaTheme="minorHAnsi" w:hAnsi="Times New Roman" w:cs="Times New Roman"/>
          <w:sz w:val="24"/>
          <w:szCs w:val="24"/>
          <w:lang w:eastAsia="en-US"/>
        </w:rPr>
        <w:t>9,8,</w:t>
      </w:r>
    </w:p>
    <w:p w14:paraId="77A66FDB" w14:textId="77777777" w:rsidR="00BF5BCA" w:rsidRPr="00BF5BCA" w:rsidRDefault="00BF5BCA" w:rsidP="00BF5BCA">
      <w:pPr>
        <w:pStyle w:val="Akapitzlist"/>
        <w:numPr>
          <w:ilvl w:val="0"/>
          <w:numId w:val="85"/>
        </w:numPr>
        <w:spacing w:before="240" w:after="160" w:line="360" w:lineRule="auto"/>
        <w:jc w:val="both"/>
        <w:rPr>
          <w:rFonts w:ascii="Times New Roman" w:eastAsiaTheme="minorHAnsi" w:hAnsi="Times New Roman" w:cs="Times New Roman"/>
          <w:sz w:val="24"/>
          <w:szCs w:val="24"/>
          <w:lang w:eastAsia="en-US"/>
        </w:rPr>
      </w:pPr>
      <w:r w:rsidRPr="00F829F3">
        <w:rPr>
          <w:rFonts w:ascii="Times New Roman" w:eastAsiaTheme="minorHAnsi" w:hAnsi="Times New Roman" w:cs="Times New Roman"/>
          <w:sz w:val="24"/>
          <w:szCs w:val="24"/>
          <w:lang w:eastAsia="en-US"/>
        </w:rPr>
        <w:t xml:space="preserve"> Łużany</w:t>
      </w:r>
      <w:r>
        <w:rPr>
          <w:rFonts w:ascii="Times New Roman" w:eastAsiaTheme="minorHAnsi" w:hAnsi="Times New Roman" w:cs="Times New Roman"/>
          <w:sz w:val="24"/>
          <w:szCs w:val="24"/>
          <w:lang w:eastAsia="en-US"/>
        </w:rPr>
        <w:t xml:space="preserve"> –</w:t>
      </w:r>
      <w:r w:rsidRPr="00F829F3">
        <w:rPr>
          <w:rFonts w:ascii="Times New Roman" w:eastAsiaTheme="minorHAnsi" w:hAnsi="Times New Roman" w:cs="Times New Roman"/>
          <w:sz w:val="24"/>
          <w:szCs w:val="24"/>
          <w:lang w:eastAsia="en-US"/>
        </w:rPr>
        <w:t xml:space="preserve"> </w:t>
      </w:r>
      <w:r w:rsidRPr="00BF5BCA">
        <w:rPr>
          <w:rFonts w:ascii="Times New Roman" w:eastAsiaTheme="minorHAnsi" w:hAnsi="Times New Roman" w:cs="Times New Roman"/>
          <w:sz w:val="24"/>
          <w:szCs w:val="24"/>
          <w:lang w:eastAsia="en-US"/>
        </w:rPr>
        <w:t xml:space="preserve">12,8, </w:t>
      </w:r>
    </w:p>
    <w:p w14:paraId="471E0CC9" w14:textId="1D04E758" w:rsidR="00BF5BCA" w:rsidRDefault="00BF5BCA" w:rsidP="00BF5BCA">
      <w:pPr>
        <w:pStyle w:val="Akapitzlist"/>
        <w:numPr>
          <w:ilvl w:val="0"/>
          <w:numId w:val="85"/>
        </w:numPr>
        <w:spacing w:before="240" w:after="160" w:line="360" w:lineRule="auto"/>
        <w:jc w:val="both"/>
        <w:rPr>
          <w:rFonts w:ascii="Times New Roman" w:eastAsiaTheme="minorHAnsi" w:hAnsi="Times New Roman" w:cs="Times New Roman"/>
          <w:sz w:val="24"/>
          <w:szCs w:val="24"/>
          <w:lang w:eastAsia="en-US"/>
        </w:rPr>
      </w:pPr>
      <w:r w:rsidRPr="00F829F3">
        <w:rPr>
          <w:rFonts w:ascii="Times New Roman" w:eastAsiaTheme="minorHAnsi" w:hAnsi="Times New Roman" w:cs="Times New Roman"/>
          <w:sz w:val="24"/>
          <w:szCs w:val="24"/>
          <w:lang w:eastAsia="en-US"/>
        </w:rPr>
        <w:t>Gobiaty</w:t>
      </w:r>
      <w:r>
        <w:rPr>
          <w:rFonts w:ascii="Times New Roman" w:eastAsiaTheme="minorHAnsi" w:hAnsi="Times New Roman" w:cs="Times New Roman"/>
          <w:sz w:val="24"/>
          <w:szCs w:val="24"/>
          <w:lang w:eastAsia="en-US"/>
        </w:rPr>
        <w:t xml:space="preserve"> –</w:t>
      </w:r>
      <w:r w:rsidRPr="00F829F3">
        <w:rPr>
          <w:rFonts w:ascii="Times New Roman" w:eastAsiaTheme="minorHAnsi" w:hAnsi="Times New Roman" w:cs="Times New Roman"/>
          <w:sz w:val="24"/>
          <w:szCs w:val="24"/>
          <w:lang w:eastAsia="en-US"/>
        </w:rPr>
        <w:t xml:space="preserve"> </w:t>
      </w:r>
      <w:r w:rsidRPr="00BF5BCA">
        <w:rPr>
          <w:rFonts w:ascii="Times New Roman" w:eastAsiaTheme="minorHAnsi" w:hAnsi="Times New Roman" w:cs="Times New Roman"/>
          <w:sz w:val="24"/>
          <w:szCs w:val="24"/>
          <w:lang w:eastAsia="en-US"/>
        </w:rPr>
        <w:t>25,0</w:t>
      </w:r>
      <w:r>
        <w:rPr>
          <w:rFonts w:ascii="Times New Roman" w:eastAsiaTheme="minorHAnsi" w:hAnsi="Times New Roman" w:cs="Times New Roman"/>
          <w:sz w:val="24"/>
          <w:szCs w:val="24"/>
          <w:lang w:eastAsia="en-US"/>
        </w:rPr>
        <w:t>,</w:t>
      </w:r>
    </w:p>
    <w:p w14:paraId="280A6C1D" w14:textId="3B152076" w:rsidR="00BF5BCA" w:rsidRPr="00BF5BCA" w:rsidRDefault="00BF5BCA" w:rsidP="00BF5BCA">
      <w:pPr>
        <w:pStyle w:val="Akapitzlist"/>
        <w:numPr>
          <w:ilvl w:val="0"/>
          <w:numId w:val="85"/>
        </w:numPr>
        <w:spacing w:before="240" w:after="0" w:line="360" w:lineRule="auto"/>
        <w:jc w:val="both"/>
        <w:rPr>
          <w:rFonts w:ascii="Times New Roman" w:eastAsiaTheme="minorHAnsi" w:hAnsi="Times New Roman" w:cs="Times New Roman"/>
          <w:sz w:val="24"/>
          <w:szCs w:val="24"/>
          <w:lang w:eastAsia="en-US"/>
        </w:rPr>
      </w:pPr>
      <w:r w:rsidRPr="00F829F3">
        <w:rPr>
          <w:rFonts w:ascii="Times New Roman" w:eastAsiaTheme="minorHAnsi" w:hAnsi="Times New Roman" w:cs="Times New Roman"/>
          <w:sz w:val="24"/>
          <w:szCs w:val="24"/>
          <w:lang w:eastAsia="en-US"/>
        </w:rPr>
        <w:t>Świsłoczany – 20,0,</w:t>
      </w:r>
    </w:p>
    <w:p w14:paraId="73E41DA5" w14:textId="164E609A" w:rsidR="00C47FF5" w:rsidRPr="00BF5BCA" w:rsidRDefault="005B7D7B" w:rsidP="00BF5BCA">
      <w:pPr>
        <w:spacing w:after="160" w:line="360" w:lineRule="auto"/>
        <w:jc w:val="both"/>
        <w:rPr>
          <w:rFonts w:ascii="Times New Roman" w:eastAsiaTheme="minorHAnsi" w:hAnsi="Times New Roman" w:cs="Times New Roman"/>
          <w:sz w:val="24"/>
          <w:szCs w:val="24"/>
          <w:lang w:eastAsia="en-US"/>
        </w:rPr>
      </w:pPr>
      <w:r w:rsidRPr="00BF5BCA">
        <w:rPr>
          <w:rFonts w:ascii="Times New Roman" w:eastAsiaTheme="minorHAnsi" w:hAnsi="Times New Roman" w:cs="Times New Roman"/>
          <w:sz w:val="24"/>
          <w:szCs w:val="24"/>
          <w:lang w:eastAsia="en-US"/>
        </w:rPr>
        <w:t>osób na 100 mieszkańców</w:t>
      </w:r>
      <w:r w:rsidR="00C47FF5" w:rsidRPr="00BF5BCA">
        <w:rPr>
          <w:rFonts w:ascii="Times New Roman" w:eastAsiaTheme="minorHAnsi" w:hAnsi="Times New Roman" w:cs="Times New Roman"/>
          <w:sz w:val="24"/>
          <w:szCs w:val="24"/>
          <w:lang w:eastAsia="en-US"/>
        </w:rPr>
        <w:t>.</w:t>
      </w:r>
    </w:p>
    <w:p w14:paraId="115234FC" w14:textId="77777777" w:rsidR="00C47FF5" w:rsidRPr="00C47FF5" w:rsidRDefault="00C47FF5" w:rsidP="00C47FF5">
      <w:pPr>
        <w:widowControl w:val="0"/>
        <w:suppressAutoHyphens/>
        <w:spacing w:after="16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Dużym problemem na terenach wiejskich jest ponadto bezrobocie ukryte.  </w:t>
      </w:r>
      <w:r w:rsidRPr="00C47FF5">
        <w:rPr>
          <w:rFonts w:ascii="Times New Roman" w:eastAsiaTheme="minorHAnsi" w:hAnsi="Times New Roman" w:cs="Times New Roman"/>
          <w:bCs/>
          <w:color w:val="000000"/>
          <w:sz w:val="24"/>
          <w:szCs w:val="24"/>
          <w:shd w:val="clear" w:color="auto" w:fill="FFFFFF"/>
          <w:lang w:eastAsia="en-US"/>
        </w:rPr>
        <w:t xml:space="preserve">Bezrobocie utajone dotyczy osób, które są nieaktywne zawodowo, ale też nieobjęte ewidencją, nie figurują </w:t>
      </w:r>
      <w:r w:rsidRPr="00C47FF5">
        <w:rPr>
          <w:rFonts w:ascii="Times New Roman" w:eastAsiaTheme="minorHAnsi" w:hAnsi="Times New Roman" w:cs="Times New Roman"/>
          <w:bCs/>
          <w:color w:val="000000"/>
          <w:sz w:val="24"/>
          <w:szCs w:val="24"/>
          <w:shd w:val="clear" w:color="auto" w:fill="FFFFFF"/>
          <w:lang w:eastAsia="en-US"/>
        </w:rPr>
        <w:br/>
      </w:r>
      <w:r w:rsidRPr="00C47FF5">
        <w:rPr>
          <w:rFonts w:ascii="Times New Roman" w:eastAsiaTheme="minorHAnsi" w:hAnsi="Times New Roman" w:cs="Times New Roman"/>
          <w:bCs/>
          <w:color w:val="000000"/>
          <w:sz w:val="24"/>
          <w:szCs w:val="24"/>
          <w:shd w:val="clear" w:color="auto" w:fill="FFFFFF"/>
          <w:lang w:eastAsia="en-US"/>
        </w:rPr>
        <w:lastRenderedPageBreak/>
        <w:t>w powiatowych urzędach pracy jako poszukujące nowego zatrudnienia</w:t>
      </w:r>
      <w:r w:rsidRPr="00C47FF5">
        <w:rPr>
          <w:rFonts w:ascii="Times New Roman" w:eastAsiaTheme="minorHAnsi" w:hAnsi="Times New Roman" w:cs="Times New Roman"/>
          <w:b/>
          <w:bCs/>
          <w:color w:val="000000"/>
          <w:sz w:val="24"/>
          <w:szCs w:val="24"/>
          <w:shd w:val="clear" w:color="auto" w:fill="FFFFFF"/>
          <w:lang w:eastAsia="en-US"/>
        </w:rPr>
        <w:t>.</w:t>
      </w:r>
      <w:r w:rsidRPr="00C47FF5">
        <w:rPr>
          <w:rFonts w:ascii="Times New Roman" w:eastAsiaTheme="minorHAnsi" w:hAnsi="Times New Roman" w:cs="Times New Roman"/>
          <w:color w:val="000000"/>
          <w:sz w:val="24"/>
          <w:szCs w:val="24"/>
          <w:shd w:val="clear" w:color="auto" w:fill="FFFFFF"/>
          <w:lang w:eastAsia="en-US"/>
        </w:rPr>
        <w:t> Ten rodzaj bezrobocia nazywany jest agrarnym, ponieważ często występuje w rolnictwie. Problem bezrobocia uderza nie tylko w samych bezrobotnych, ale również w członków ich rodzin, które zmuszone są do życia na niższym poziomie, a niekiedy prowadzi do ubóstwa.</w:t>
      </w:r>
    </w:p>
    <w:p w14:paraId="19C76CB5" w14:textId="77777777" w:rsidR="00C47FF5" w:rsidRPr="00C47FF5" w:rsidRDefault="00C47FF5" w:rsidP="00C47FF5">
      <w:pPr>
        <w:spacing w:line="360" w:lineRule="auto"/>
        <w:contextualSpacing/>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Za długotrwale bezrobotnego uznaje się osobę, która w okresie ostatnich dwóch lat pozostawała w rejestrze powiatowego urzędu pracy przez minimum 12 miesięcy. Do okresu tego nie liczy się czas odbywania stażu i przygotowania zawodowego. W przypadku bezrobocia długotrwałego skutki społeczne nasilają się i uderzają w bezrobotnych ze zdwojoną siłą. </w:t>
      </w:r>
      <w:r w:rsidRPr="00C47FF5">
        <w:rPr>
          <w:rFonts w:ascii="Times New Roman" w:eastAsiaTheme="minorHAnsi" w:hAnsi="Times New Roman" w:cs="Times New Roman"/>
          <w:color w:val="000000"/>
          <w:sz w:val="24"/>
          <w:szCs w:val="24"/>
          <w:shd w:val="clear" w:color="auto" w:fill="FFFFFF"/>
          <w:lang w:eastAsia="en-US"/>
        </w:rPr>
        <w:t xml:space="preserve">Według krzywej Clarke'a osoby tracące pracę w miarę upływu czasu przechodzą przez fazy szoku, optymizmu, pesymizmu i fatalizmu. Dwie ostatnie reakcje przypisywane są zazwyczaj długotrwałemu pozostawaniu bez pracy. W miarę upływu czasu nastawienie to nasila się, co negatywnie wpływa na możliwość znalezienie pracy. W województwie podlaskim w rejestrach urzędów pracy w 2023 r. było 17 tys. osób długotrwale bezrobotnych - 55% ogółu zarejestrowanych. Wśród czynników utrudniających znalezienie  zatrudnienia wskazuje się  zamieszkiwanie na terenach wiejskich, gdzie jest niewielu pracodawców i mało miejsc pracy. W powiatach typowo wiejskich odsetek długotrwale bezrobotnych przekracza 65%. </w:t>
      </w:r>
      <w:r w:rsidRPr="00C47FF5">
        <w:rPr>
          <w:rFonts w:ascii="Times New Roman" w:eastAsia="Times New Roman" w:hAnsi="Times New Roman" w:cs="Times New Roman"/>
          <w:sz w:val="24"/>
          <w:szCs w:val="24"/>
        </w:rPr>
        <w:t>Dlatego bardzo ważnym jest, żeby bezrobocie było jak najkrótsze, a liczba osób bezrobotnych długotrwale w stosunku do ogólnej liczby osób bezrobotnych jak najmniejsza.</w:t>
      </w:r>
    </w:p>
    <w:p w14:paraId="12A22855" w14:textId="77777777" w:rsidR="00C47FF5" w:rsidRPr="00EE4740" w:rsidRDefault="00C47FF5" w:rsidP="00BF5BCA">
      <w:pPr>
        <w:spacing w:before="240" w:line="240" w:lineRule="auto"/>
        <w:rPr>
          <w:rFonts w:ascii="Times New Roman" w:eastAsiaTheme="minorHAnsi" w:hAnsi="Times New Roman" w:cs="Times New Roman"/>
          <w:b/>
          <w:i/>
          <w:iCs/>
          <w:sz w:val="24"/>
          <w:szCs w:val="24"/>
          <w:lang w:eastAsia="en-US"/>
        </w:rPr>
      </w:pPr>
      <w:bookmarkStart w:id="47" w:name="_Toc181601840"/>
      <w:bookmarkStart w:id="48" w:name="_Toc187260773"/>
      <w:bookmarkStart w:id="49" w:name="_Toc200706420"/>
      <w:r w:rsidRPr="00EE4740">
        <w:rPr>
          <w:rFonts w:ascii="Times New Roman" w:eastAsiaTheme="minorHAnsi" w:hAnsi="Times New Roman" w:cs="Times New Roman"/>
          <w:b/>
          <w:i/>
          <w:iCs/>
          <w:sz w:val="24"/>
          <w:szCs w:val="24"/>
          <w:lang w:eastAsia="en-US"/>
        </w:rPr>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11</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Wskaźnik liczby osób długotrwale bezrobotnych w ogólnej liczbie bezrobotnych</w:t>
      </w:r>
      <w:bookmarkEnd w:id="47"/>
      <w:bookmarkEnd w:id="48"/>
      <w:bookmarkEnd w:id="49"/>
    </w:p>
    <w:tbl>
      <w:tblPr>
        <w:tblStyle w:val="Tabela-Siatka"/>
        <w:tblW w:w="0" w:type="auto"/>
        <w:tblLayout w:type="fixed"/>
        <w:tblLook w:val="04A0" w:firstRow="1" w:lastRow="0" w:firstColumn="1" w:lastColumn="0" w:noHBand="0" w:noVBand="1"/>
      </w:tblPr>
      <w:tblGrid>
        <w:gridCol w:w="2196"/>
        <w:gridCol w:w="2196"/>
        <w:gridCol w:w="2196"/>
        <w:gridCol w:w="2196"/>
      </w:tblGrid>
      <w:tr w:rsidR="00C47FF5" w:rsidRPr="00C47FF5" w14:paraId="3381D03B" w14:textId="77777777" w:rsidTr="00EE4740">
        <w:trPr>
          <w:trHeight w:val="585"/>
          <w:tblHeader/>
        </w:trPr>
        <w:tc>
          <w:tcPr>
            <w:tcW w:w="2196" w:type="dxa"/>
            <w:shd w:val="clear" w:color="auto" w:fill="9CC2E5" w:themeFill="accent1" w:themeFillTint="99"/>
            <w:vAlign w:val="center"/>
          </w:tcPr>
          <w:p w14:paraId="71F210C7" w14:textId="77777777" w:rsidR="00C47FF5" w:rsidRPr="00C47FF5" w:rsidRDefault="00C47FF5" w:rsidP="00C47FF5">
            <w:pPr>
              <w:spacing w:after="0" w:line="259" w:lineRule="auto"/>
              <w:jc w:val="center"/>
              <w:rPr>
                <w:rFonts w:ascii="Times New Roman" w:eastAsiaTheme="minorHAnsi" w:hAnsi="Times New Roman" w:cs="Times New Roman"/>
                <w:b/>
                <w:bCs/>
                <w:lang w:eastAsia="en-US"/>
              </w:rPr>
            </w:pPr>
            <w:r w:rsidRPr="00C47FF5">
              <w:rPr>
                <w:rFonts w:ascii="Times New Roman" w:eastAsiaTheme="minorHAnsi" w:hAnsi="Times New Roman" w:cs="Times New Roman"/>
                <w:b/>
                <w:bCs/>
                <w:lang w:eastAsia="en-US"/>
              </w:rPr>
              <w:t>Miejscowość</w:t>
            </w:r>
          </w:p>
        </w:tc>
        <w:tc>
          <w:tcPr>
            <w:tcW w:w="2196" w:type="dxa"/>
            <w:shd w:val="clear" w:color="auto" w:fill="9CC2E5" w:themeFill="accent1" w:themeFillTint="99"/>
            <w:noWrap/>
            <w:vAlign w:val="center"/>
          </w:tcPr>
          <w:p w14:paraId="6E7AA291" w14:textId="77777777" w:rsidR="00C47FF5" w:rsidRPr="00C47FF5" w:rsidRDefault="00C47FF5" w:rsidP="00C47FF5">
            <w:pPr>
              <w:spacing w:after="0" w:line="259" w:lineRule="auto"/>
              <w:jc w:val="center"/>
              <w:rPr>
                <w:rFonts w:ascii="Times New Roman" w:eastAsiaTheme="minorHAnsi" w:hAnsi="Times New Roman" w:cs="Times New Roman"/>
                <w:b/>
                <w:bCs/>
                <w:lang w:eastAsia="en-US"/>
              </w:rPr>
            </w:pPr>
            <w:r w:rsidRPr="00C47FF5">
              <w:rPr>
                <w:rFonts w:ascii="Times New Roman" w:eastAsiaTheme="minorHAnsi" w:hAnsi="Times New Roman" w:cs="Times New Roman"/>
                <w:b/>
                <w:bCs/>
                <w:lang w:eastAsia="en-US"/>
              </w:rPr>
              <w:t>Liczba osób bezrobotnych długotrwale</w:t>
            </w:r>
          </w:p>
        </w:tc>
        <w:tc>
          <w:tcPr>
            <w:tcW w:w="2196" w:type="dxa"/>
            <w:shd w:val="clear" w:color="auto" w:fill="9CC2E5" w:themeFill="accent1" w:themeFillTint="99"/>
            <w:noWrap/>
            <w:vAlign w:val="center"/>
          </w:tcPr>
          <w:p w14:paraId="71BB93AD" w14:textId="77777777" w:rsidR="00C47FF5" w:rsidRPr="00C47FF5" w:rsidRDefault="00C47FF5" w:rsidP="00C47FF5">
            <w:pPr>
              <w:spacing w:after="0" w:line="259" w:lineRule="auto"/>
              <w:jc w:val="center"/>
              <w:rPr>
                <w:rFonts w:ascii="Times New Roman" w:eastAsiaTheme="minorHAnsi" w:hAnsi="Times New Roman" w:cs="Times New Roman"/>
                <w:b/>
                <w:bCs/>
                <w:lang w:eastAsia="en-US"/>
              </w:rPr>
            </w:pPr>
            <w:r w:rsidRPr="00C47FF5">
              <w:rPr>
                <w:rFonts w:ascii="Times New Roman" w:eastAsiaTheme="minorHAnsi" w:hAnsi="Times New Roman" w:cs="Times New Roman"/>
                <w:b/>
                <w:bCs/>
                <w:lang w:eastAsia="en-US"/>
              </w:rPr>
              <w:t>Ogólna liczba bezrobotnych</w:t>
            </w:r>
          </w:p>
        </w:tc>
        <w:tc>
          <w:tcPr>
            <w:tcW w:w="2196" w:type="dxa"/>
            <w:shd w:val="clear" w:color="auto" w:fill="9CC2E5" w:themeFill="accent1" w:themeFillTint="99"/>
            <w:noWrap/>
            <w:vAlign w:val="center"/>
          </w:tcPr>
          <w:p w14:paraId="441D4F8E" w14:textId="77777777" w:rsidR="00C47FF5" w:rsidRPr="00C47FF5" w:rsidRDefault="00C47FF5" w:rsidP="00C47FF5">
            <w:pPr>
              <w:spacing w:after="0" w:line="259" w:lineRule="auto"/>
              <w:jc w:val="center"/>
              <w:rPr>
                <w:rFonts w:ascii="Times New Roman" w:eastAsiaTheme="minorHAnsi" w:hAnsi="Times New Roman" w:cs="Times New Roman"/>
                <w:b/>
                <w:bCs/>
                <w:lang w:eastAsia="en-US"/>
              </w:rPr>
            </w:pPr>
            <w:r w:rsidRPr="00C47FF5">
              <w:rPr>
                <w:rFonts w:ascii="Times New Roman" w:eastAsiaTheme="minorHAnsi" w:hAnsi="Times New Roman" w:cs="Times New Roman"/>
                <w:b/>
                <w:bCs/>
                <w:lang w:eastAsia="en-US"/>
              </w:rPr>
              <w:t>Wskaźnik liczby osób bezrobotnych długotrwale na 100 bezrobotnych</w:t>
            </w:r>
          </w:p>
        </w:tc>
      </w:tr>
      <w:tr w:rsidR="00C47FF5" w:rsidRPr="00C47FF5" w14:paraId="1D450728" w14:textId="77777777" w:rsidTr="00C47FF5">
        <w:trPr>
          <w:trHeight w:val="284"/>
        </w:trPr>
        <w:tc>
          <w:tcPr>
            <w:tcW w:w="2196" w:type="dxa"/>
            <w:hideMark/>
          </w:tcPr>
          <w:p w14:paraId="161E3284"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Bielewicze</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4A595"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0FE60"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B7A05"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50</w:t>
            </w:r>
          </w:p>
        </w:tc>
      </w:tr>
      <w:tr w:rsidR="00C47FF5" w:rsidRPr="00C47FF5" w14:paraId="1BD1ECDF" w14:textId="77777777" w:rsidTr="00C47FF5">
        <w:trPr>
          <w:trHeight w:val="284"/>
        </w:trPr>
        <w:tc>
          <w:tcPr>
            <w:tcW w:w="2196" w:type="dxa"/>
            <w:hideMark/>
          </w:tcPr>
          <w:p w14:paraId="7C304E63"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Bobrowniki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43C2965"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30CE43A"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09C6B6C"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100,0</w:t>
            </w:r>
          </w:p>
        </w:tc>
      </w:tr>
      <w:tr w:rsidR="00C47FF5" w:rsidRPr="00C47FF5" w14:paraId="6E987C9B" w14:textId="77777777" w:rsidTr="00C47FF5">
        <w:trPr>
          <w:trHeight w:val="284"/>
        </w:trPr>
        <w:tc>
          <w:tcPr>
            <w:tcW w:w="2196" w:type="dxa"/>
            <w:hideMark/>
          </w:tcPr>
          <w:p w14:paraId="5F78EA4C"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Borki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CC143CB"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D52A8F2"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72842D3"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23B67E1E" w14:textId="77777777" w:rsidTr="00C47FF5">
        <w:trPr>
          <w:trHeight w:val="284"/>
        </w:trPr>
        <w:tc>
          <w:tcPr>
            <w:tcW w:w="2196" w:type="dxa"/>
            <w:hideMark/>
          </w:tcPr>
          <w:p w14:paraId="6AF12BFC"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Downiewo</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1314F1E"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BB51362"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CB55625"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50,0</w:t>
            </w:r>
          </w:p>
        </w:tc>
      </w:tr>
      <w:tr w:rsidR="00C47FF5" w:rsidRPr="00C47FF5" w14:paraId="0A285D12" w14:textId="77777777" w:rsidTr="00C47FF5">
        <w:trPr>
          <w:trHeight w:val="284"/>
        </w:trPr>
        <w:tc>
          <w:tcPr>
            <w:tcW w:w="2196" w:type="dxa"/>
            <w:hideMark/>
          </w:tcPr>
          <w:p w14:paraId="2B1112FA"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Gobiaty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911BEA3"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8CB476F"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9804D75"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100,0</w:t>
            </w:r>
          </w:p>
        </w:tc>
      </w:tr>
      <w:tr w:rsidR="00C47FF5" w:rsidRPr="00C47FF5" w14:paraId="56CD2852" w14:textId="77777777" w:rsidTr="00C47FF5">
        <w:trPr>
          <w:trHeight w:val="284"/>
        </w:trPr>
        <w:tc>
          <w:tcPr>
            <w:tcW w:w="2196" w:type="dxa"/>
            <w:hideMark/>
          </w:tcPr>
          <w:p w14:paraId="49872DAA"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1EFC073"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59</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5B6F8FC"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106</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77AA308"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55,66</w:t>
            </w:r>
          </w:p>
        </w:tc>
      </w:tr>
      <w:tr w:rsidR="00C47FF5" w:rsidRPr="00C47FF5" w14:paraId="7FC24925" w14:textId="77777777" w:rsidTr="00C47FF5">
        <w:trPr>
          <w:trHeight w:val="284"/>
        </w:trPr>
        <w:tc>
          <w:tcPr>
            <w:tcW w:w="2196" w:type="dxa"/>
            <w:hideMark/>
          </w:tcPr>
          <w:p w14:paraId="1790B765"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Grzybowce</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5D85CDC"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86F1C1D"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9968D94"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33,3</w:t>
            </w:r>
          </w:p>
        </w:tc>
      </w:tr>
      <w:tr w:rsidR="00C47FF5" w:rsidRPr="00C47FF5" w14:paraId="4D8763D6" w14:textId="77777777" w:rsidTr="00C47FF5">
        <w:trPr>
          <w:trHeight w:val="284"/>
        </w:trPr>
        <w:tc>
          <w:tcPr>
            <w:tcW w:w="2196" w:type="dxa"/>
            <w:hideMark/>
          </w:tcPr>
          <w:p w14:paraId="5B7CFD3C"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Królowy Most</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50BDD1B"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32E4DBF"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269524E"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66,7</w:t>
            </w:r>
          </w:p>
        </w:tc>
      </w:tr>
      <w:tr w:rsidR="00C47FF5" w:rsidRPr="00C47FF5" w14:paraId="44888E1C" w14:textId="77777777" w:rsidTr="00C47FF5">
        <w:trPr>
          <w:trHeight w:val="284"/>
        </w:trPr>
        <w:tc>
          <w:tcPr>
            <w:tcW w:w="2196" w:type="dxa"/>
            <w:hideMark/>
          </w:tcPr>
          <w:p w14:paraId="5E0DD8FD"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Łużany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44A505B"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1F982DC"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C1DF68F"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44AF32A7" w14:textId="77777777" w:rsidTr="00C47FF5">
        <w:trPr>
          <w:trHeight w:val="284"/>
        </w:trPr>
        <w:tc>
          <w:tcPr>
            <w:tcW w:w="2196" w:type="dxa"/>
            <w:hideMark/>
          </w:tcPr>
          <w:p w14:paraId="45C0B0EC"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C502508"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9A94878"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E4E1602"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75,0</w:t>
            </w:r>
          </w:p>
        </w:tc>
      </w:tr>
      <w:tr w:rsidR="00C47FF5" w:rsidRPr="00C47FF5" w14:paraId="6FA34505" w14:textId="77777777" w:rsidTr="00C47FF5">
        <w:trPr>
          <w:trHeight w:val="284"/>
        </w:trPr>
        <w:tc>
          <w:tcPr>
            <w:tcW w:w="2196" w:type="dxa"/>
            <w:hideMark/>
          </w:tcPr>
          <w:p w14:paraId="1037081D"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Mieleszki-Kolonia</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A3EF30A"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BFE8A71"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F11F9A6"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1CC53E83" w14:textId="77777777" w:rsidTr="00C47FF5">
        <w:trPr>
          <w:trHeight w:val="284"/>
        </w:trPr>
        <w:tc>
          <w:tcPr>
            <w:tcW w:w="2196" w:type="dxa"/>
            <w:hideMark/>
          </w:tcPr>
          <w:p w14:paraId="659BCA6C"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Mostowlany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4B189F2"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A05D44B"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CAE10BE"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100,0</w:t>
            </w:r>
          </w:p>
        </w:tc>
      </w:tr>
      <w:tr w:rsidR="00C47FF5" w:rsidRPr="00C47FF5" w14:paraId="7013F814" w14:textId="77777777" w:rsidTr="00C47FF5">
        <w:trPr>
          <w:trHeight w:val="284"/>
        </w:trPr>
        <w:tc>
          <w:tcPr>
            <w:tcW w:w="2196" w:type="dxa"/>
            <w:hideMark/>
          </w:tcPr>
          <w:p w14:paraId="55FBFA3C"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Nowosiółki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EBBB70C"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26A2CBD"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E431F48"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33,3</w:t>
            </w:r>
          </w:p>
        </w:tc>
      </w:tr>
      <w:tr w:rsidR="00C47FF5" w:rsidRPr="00C47FF5" w14:paraId="02BED153" w14:textId="77777777" w:rsidTr="00C47FF5">
        <w:trPr>
          <w:trHeight w:val="284"/>
        </w:trPr>
        <w:tc>
          <w:tcPr>
            <w:tcW w:w="2196" w:type="dxa"/>
            <w:hideMark/>
          </w:tcPr>
          <w:p w14:paraId="4920F8E6"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Pieszczaniki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0F95D1C"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975AE93"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2B7081B"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50,0</w:t>
            </w:r>
          </w:p>
        </w:tc>
      </w:tr>
      <w:tr w:rsidR="00C47FF5" w:rsidRPr="00C47FF5" w14:paraId="7C24746C" w14:textId="77777777" w:rsidTr="00C47FF5">
        <w:trPr>
          <w:trHeight w:val="284"/>
        </w:trPr>
        <w:tc>
          <w:tcPr>
            <w:tcW w:w="2196" w:type="dxa"/>
            <w:hideMark/>
          </w:tcPr>
          <w:p w14:paraId="6D7104A3"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Podozierany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3CBD6DB"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DFE60DB"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2D68E79"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100,0</w:t>
            </w:r>
          </w:p>
        </w:tc>
      </w:tr>
      <w:tr w:rsidR="00C47FF5" w:rsidRPr="00C47FF5" w14:paraId="262AC9FE" w14:textId="77777777" w:rsidTr="00C47FF5">
        <w:trPr>
          <w:trHeight w:val="284"/>
        </w:trPr>
        <w:tc>
          <w:tcPr>
            <w:tcW w:w="2196" w:type="dxa"/>
            <w:hideMark/>
          </w:tcPr>
          <w:p w14:paraId="1D93437B"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Przechody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59093FC"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689FD46"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6C607EB"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50,0</w:t>
            </w:r>
          </w:p>
        </w:tc>
      </w:tr>
      <w:tr w:rsidR="00C47FF5" w:rsidRPr="00C47FF5" w14:paraId="398D9992" w14:textId="77777777" w:rsidTr="00C47FF5">
        <w:trPr>
          <w:trHeight w:val="284"/>
        </w:trPr>
        <w:tc>
          <w:tcPr>
            <w:tcW w:w="2196" w:type="dxa"/>
            <w:hideMark/>
          </w:tcPr>
          <w:p w14:paraId="5293E66C"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lastRenderedPageBreak/>
              <w:t>Ruda</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EFB8C36"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33EB853"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83237A4"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100,0</w:t>
            </w:r>
          </w:p>
        </w:tc>
      </w:tr>
      <w:tr w:rsidR="00C47FF5" w:rsidRPr="00C47FF5" w14:paraId="2E5D5DEE" w14:textId="77777777" w:rsidTr="00C47FF5">
        <w:trPr>
          <w:trHeight w:val="284"/>
        </w:trPr>
        <w:tc>
          <w:tcPr>
            <w:tcW w:w="2196" w:type="dxa"/>
            <w:hideMark/>
          </w:tcPr>
          <w:p w14:paraId="08494DC9"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Skroblaki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F39C007"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588CC98"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C1DCD64"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100,0</w:t>
            </w:r>
          </w:p>
        </w:tc>
      </w:tr>
      <w:tr w:rsidR="00C47FF5" w:rsidRPr="00C47FF5" w14:paraId="40CD5062" w14:textId="77777777" w:rsidTr="00C47FF5">
        <w:trPr>
          <w:trHeight w:val="284"/>
        </w:trPr>
        <w:tc>
          <w:tcPr>
            <w:tcW w:w="2196" w:type="dxa"/>
            <w:hideMark/>
          </w:tcPr>
          <w:p w14:paraId="4EE93CD1"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Sofipol</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4CEF118"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2041762"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201F97F"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100,0</w:t>
            </w:r>
          </w:p>
        </w:tc>
      </w:tr>
      <w:tr w:rsidR="00C47FF5" w:rsidRPr="00C47FF5" w14:paraId="5C1A12AF" w14:textId="77777777" w:rsidTr="00C47FF5">
        <w:trPr>
          <w:trHeight w:val="284"/>
        </w:trPr>
        <w:tc>
          <w:tcPr>
            <w:tcW w:w="2196" w:type="dxa"/>
            <w:hideMark/>
          </w:tcPr>
          <w:p w14:paraId="1F9191E0"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Świsłoczany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E9602C9"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BF5ACA4"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AECDE54"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100,0</w:t>
            </w:r>
          </w:p>
        </w:tc>
      </w:tr>
      <w:tr w:rsidR="00C47FF5" w:rsidRPr="00C47FF5" w14:paraId="3B34ACD6" w14:textId="77777777" w:rsidTr="00C47FF5">
        <w:trPr>
          <w:trHeight w:val="284"/>
        </w:trPr>
        <w:tc>
          <w:tcPr>
            <w:tcW w:w="2196" w:type="dxa"/>
            <w:hideMark/>
          </w:tcPr>
          <w:p w14:paraId="6F4B9911"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23C04AE"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38C6972"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CB5F2EA"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40,0</w:t>
            </w:r>
          </w:p>
        </w:tc>
      </w:tr>
      <w:tr w:rsidR="00C47FF5" w:rsidRPr="00C47FF5" w14:paraId="270937E7" w14:textId="77777777" w:rsidTr="00C47FF5">
        <w:trPr>
          <w:trHeight w:val="284"/>
        </w:trPr>
        <w:tc>
          <w:tcPr>
            <w:tcW w:w="2196" w:type="dxa"/>
            <w:hideMark/>
          </w:tcPr>
          <w:p w14:paraId="6ED75F90"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Waliły-Dwór</w:t>
            </w:r>
          </w:p>
        </w:tc>
        <w:tc>
          <w:tcPr>
            <w:tcW w:w="2196" w:type="dxa"/>
            <w:tcBorders>
              <w:top w:val="nil"/>
              <w:left w:val="single" w:sz="4" w:space="0" w:color="auto"/>
              <w:bottom w:val="nil"/>
              <w:right w:val="single" w:sz="4" w:space="0" w:color="auto"/>
            </w:tcBorders>
            <w:shd w:val="clear" w:color="auto" w:fill="auto"/>
            <w:noWrap/>
            <w:vAlign w:val="bottom"/>
          </w:tcPr>
          <w:p w14:paraId="5779FEA3"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6</w:t>
            </w:r>
          </w:p>
        </w:tc>
        <w:tc>
          <w:tcPr>
            <w:tcW w:w="2196" w:type="dxa"/>
            <w:tcBorders>
              <w:top w:val="nil"/>
              <w:left w:val="single" w:sz="4" w:space="0" w:color="auto"/>
              <w:bottom w:val="nil"/>
              <w:right w:val="single" w:sz="4" w:space="0" w:color="auto"/>
            </w:tcBorders>
            <w:shd w:val="clear" w:color="auto" w:fill="auto"/>
            <w:noWrap/>
            <w:vAlign w:val="bottom"/>
          </w:tcPr>
          <w:p w14:paraId="7E2A9FA2"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11</w:t>
            </w:r>
          </w:p>
        </w:tc>
        <w:tc>
          <w:tcPr>
            <w:tcW w:w="2196" w:type="dxa"/>
            <w:tcBorders>
              <w:top w:val="nil"/>
              <w:left w:val="single" w:sz="4" w:space="0" w:color="auto"/>
              <w:bottom w:val="nil"/>
              <w:right w:val="single" w:sz="4" w:space="0" w:color="auto"/>
            </w:tcBorders>
            <w:shd w:val="clear" w:color="auto" w:fill="auto"/>
            <w:noWrap/>
            <w:vAlign w:val="bottom"/>
          </w:tcPr>
          <w:p w14:paraId="443B03AF"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54,5</w:t>
            </w:r>
          </w:p>
        </w:tc>
      </w:tr>
      <w:tr w:rsidR="00C47FF5" w:rsidRPr="00C47FF5" w14:paraId="61F127CB" w14:textId="77777777" w:rsidTr="00C47FF5">
        <w:trPr>
          <w:trHeight w:val="284"/>
        </w:trPr>
        <w:tc>
          <w:tcPr>
            <w:tcW w:w="2196" w:type="dxa"/>
            <w:noWrap/>
            <w:hideMark/>
          </w:tcPr>
          <w:p w14:paraId="27B25EE7"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Waliły-Stacja</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0EF906D"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6</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184442C"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14</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A3803A8"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42,9</w:t>
            </w:r>
          </w:p>
        </w:tc>
      </w:tr>
      <w:tr w:rsidR="00C47FF5" w:rsidRPr="00C47FF5" w14:paraId="7FBB70B8" w14:textId="77777777" w:rsidTr="00C47FF5">
        <w:trPr>
          <w:trHeight w:val="284"/>
        </w:trPr>
        <w:tc>
          <w:tcPr>
            <w:tcW w:w="2196" w:type="dxa"/>
            <w:noWrap/>
            <w:hideMark/>
          </w:tcPr>
          <w:p w14:paraId="7B908D94"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Wiejki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3946A1D"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FB7C469"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7F6BCF2"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80,0</w:t>
            </w:r>
          </w:p>
        </w:tc>
      </w:tr>
      <w:tr w:rsidR="00C47FF5" w:rsidRPr="00C47FF5" w14:paraId="7227372E" w14:textId="77777777" w:rsidTr="00C47FF5">
        <w:trPr>
          <w:trHeight w:val="284"/>
        </w:trPr>
        <w:tc>
          <w:tcPr>
            <w:tcW w:w="2196" w:type="dxa"/>
            <w:noWrap/>
            <w:hideMark/>
          </w:tcPr>
          <w:p w14:paraId="54E036C2"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Załuki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8A18A51"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8441719"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7</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736F378"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57,1</w:t>
            </w:r>
          </w:p>
        </w:tc>
      </w:tr>
      <w:tr w:rsidR="00C47FF5" w:rsidRPr="00C47FF5" w14:paraId="40CC7508" w14:textId="77777777" w:rsidTr="00C47FF5">
        <w:trPr>
          <w:trHeight w:val="284"/>
        </w:trPr>
        <w:tc>
          <w:tcPr>
            <w:tcW w:w="2196" w:type="dxa"/>
            <w:noWrap/>
            <w:hideMark/>
          </w:tcPr>
          <w:p w14:paraId="657CD1D3"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Zarzeczany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08A7E12"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C133A06"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8A5EEF1"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100,0</w:t>
            </w:r>
          </w:p>
        </w:tc>
      </w:tr>
      <w:tr w:rsidR="00C47FF5" w:rsidRPr="00C47FF5" w14:paraId="7FEFBD14" w14:textId="77777777" w:rsidTr="00C47FF5">
        <w:trPr>
          <w:trHeight w:val="284"/>
        </w:trPr>
        <w:tc>
          <w:tcPr>
            <w:tcW w:w="2196" w:type="dxa"/>
            <w:noWrap/>
            <w:hideMark/>
          </w:tcPr>
          <w:p w14:paraId="7EB299CE"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Zielona</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4C3753D"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975734F"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9D588D9"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0,0</w:t>
            </w:r>
          </w:p>
        </w:tc>
      </w:tr>
      <w:tr w:rsidR="00C47FF5" w:rsidRPr="00C47FF5" w14:paraId="6C9C5E9E" w14:textId="77777777" w:rsidTr="00C47FF5">
        <w:trPr>
          <w:trHeight w:val="284"/>
        </w:trPr>
        <w:tc>
          <w:tcPr>
            <w:tcW w:w="2196" w:type="dxa"/>
            <w:noWrap/>
            <w:hideMark/>
          </w:tcPr>
          <w:p w14:paraId="2B3596B6" w14:textId="77777777" w:rsidR="00C47FF5" w:rsidRPr="00C47FF5" w:rsidRDefault="00C47FF5" w:rsidP="00F97B1F">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Zubry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1E39411"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2B422BF"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3A5D9AB" w14:textId="77777777" w:rsidR="00C47FF5" w:rsidRPr="00C47FF5" w:rsidRDefault="00C47FF5" w:rsidP="00F97B1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50,0</w:t>
            </w:r>
          </w:p>
        </w:tc>
      </w:tr>
    </w:tbl>
    <w:p w14:paraId="45E6CA03" w14:textId="77777777" w:rsidR="00C47FF5" w:rsidRPr="00C47FF5" w:rsidRDefault="00C47FF5" w:rsidP="00C47FF5">
      <w:pPr>
        <w:widowControl w:val="0"/>
        <w:suppressAutoHyphens/>
        <w:spacing w:before="240" w:after="16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W roku 2023 teren Gminy zamieszkiwało 113 osób długotrwale bezrobotnych. Średni wskaźnik osób długotrwale bezrobotnych w ogólnej liczbie bezrobotnych dla Gminy w roku 2023 wynosił 57,9%. Oznacza to, iż ponad połowa zarejestrowanych bezrobotnych stanowią osoby długotrwale bezrobotne. Dla porównania w roku 2022 zarejestrowanych było 134 osoby długotrwale bezrobotne, a udział osób długotrwale bezrobotnych w ogólnej liczbie bezrobotnych wynosił aż 63,2%.</w:t>
      </w:r>
    </w:p>
    <w:p w14:paraId="41E09D3F" w14:textId="77777777" w:rsidR="005B7D7B" w:rsidRDefault="00C47FF5" w:rsidP="00BF5BCA">
      <w:pPr>
        <w:widowControl w:val="0"/>
        <w:suppressAutoHyphens/>
        <w:spacing w:after="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Najmniej korzystna sytuacja pod względem bezrobocia długotrwałego w roku 2023 występowała na terenie następujących miejscowości: </w:t>
      </w:r>
    </w:p>
    <w:p w14:paraId="60FD50A7" w14:textId="77777777" w:rsidR="005B7D7B" w:rsidRDefault="00C47FF5" w:rsidP="00485102">
      <w:pPr>
        <w:pStyle w:val="Akapitzlist"/>
        <w:widowControl w:val="0"/>
        <w:numPr>
          <w:ilvl w:val="0"/>
          <w:numId w:val="86"/>
        </w:numPr>
        <w:suppressAutoHyphens/>
        <w:spacing w:after="160" w:line="360" w:lineRule="auto"/>
        <w:jc w:val="both"/>
        <w:rPr>
          <w:rFonts w:ascii="Times New Roman" w:eastAsia="Times New Roman" w:hAnsi="Times New Roman" w:cs="Times New Roman"/>
          <w:sz w:val="24"/>
          <w:szCs w:val="24"/>
        </w:rPr>
      </w:pPr>
      <w:r w:rsidRPr="00F829F3">
        <w:rPr>
          <w:rFonts w:ascii="Times New Roman" w:eastAsia="Times New Roman" w:hAnsi="Times New Roman" w:cs="Times New Roman"/>
          <w:sz w:val="24"/>
          <w:szCs w:val="24"/>
        </w:rPr>
        <w:t>Zarzeczany</w:t>
      </w:r>
      <w:r w:rsidR="005B7D7B" w:rsidRPr="00F829F3">
        <w:rPr>
          <w:rFonts w:ascii="Times New Roman" w:eastAsia="Times New Roman" w:hAnsi="Times New Roman" w:cs="Times New Roman"/>
          <w:sz w:val="24"/>
          <w:szCs w:val="24"/>
        </w:rPr>
        <w:t>, Świsłoczany, Sofipol, Podozierany, Skroblaki, Ruda, Mostowlany, Gobiaty i Bobrowniki  – 100,0%,</w:t>
      </w:r>
    </w:p>
    <w:p w14:paraId="710BFD8B" w14:textId="33509EF3" w:rsidR="005B7D7B" w:rsidRPr="00BF5BCA" w:rsidRDefault="00C47FF5" w:rsidP="00BF5BCA">
      <w:pPr>
        <w:pStyle w:val="Akapitzlist"/>
        <w:widowControl w:val="0"/>
        <w:numPr>
          <w:ilvl w:val="0"/>
          <w:numId w:val="86"/>
        </w:numPr>
        <w:suppressAutoHyphens/>
        <w:spacing w:after="160" w:line="360" w:lineRule="auto"/>
        <w:jc w:val="both"/>
        <w:rPr>
          <w:rFonts w:ascii="Times New Roman" w:eastAsia="Times New Roman" w:hAnsi="Times New Roman" w:cs="Times New Roman"/>
          <w:sz w:val="24"/>
          <w:szCs w:val="24"/>
        </w:rPr>
      </w:pPr>
      <w:r w:rsidRPr="00F829F3">
        <w:rPr>
          <w:rFonts w:ascii="Times New Roman" w:eastAsia="Times New Roman" w:hAnsi="Times New Roman" w:cs="Times New Roman"/>
          <w:sz w:val="24"/>
          <w:szCs w:val="24"/>
        </w:rPr>
        <w:t>Wiejki</w:t>
      </w:r>
      <w:r w:rsidR="00BF5BCA">
        <w:rPr>
          <w:rFonts w:ascii="Times New Roman" w:eastAsia="Times New Roman" w:hAnsi="Times New Roman" w:cs="Times New Roman"/>
          <w:sz w:val="24"/>
          <w:szCs w:val="24"/>
        </w:rPr>
        <w:t xml:space="preserve"> –</w:t>
      </w:r>
      <w:r w:rsidR="005B7D7B" w:rsidRPr="00F829F3">
        <w:rPr>
          <w:rFonts w:ascii="Times New Roman" w:eastAsia="Times New Roman" w:hAnsi="Times New Roman" w:cs="Times New Roman"/>
          <w:sz w:val="24"/>
          <w:szCs w:val="24"/>
        </w:rPr>
        <w:t xml:space="preserve"> </w:t>
      </w:r>
      <w:r w:rsidR="005B7D7B" w:rsidRPr="00BF5BCA">
        <w:rPr>
          <w:rFonts w:ascii="Times New Roman" w:eastAsia="Times New Roman" w:hAnsi="Times New Roman" w:cs="Times New Roman"/>
          <w:sz w:val="24"/>
          <w:szCs w:val="24"/>
        </w:rPr>
        <w:t>80,0%</w:t>
      </w:r>
      <w:r w:rsidRPr="00BF5BCA">
        <w:rPr>
          <w:rFonts w:ascii="Times New Roman" w:eastAsia="Times New Roman" w:hAnsi="Times New Roman" w:cs="Times New Roman"/>
          <w:sz w:val="24"/>
          <w:szCs w:val="24"/>
        </w:rPr>
        <w:t xml:space="preserve">,  </w:t>
      </w:r>
    </w:p>
    <w:p w14:paraId="740AA665" w14:textId="0ACAFDF1" w:rsidR="005B7D7B" w:rsidRPr="00BF5BCA" w:rsidRDefault="00C47FF5" w:rsidP="00BF5BCA">
      <w:pPr>
        <w:pStyle w:val="Akapitzlist"/>
        <w:widowControl w:val="0"/>
        <w:numPr>
          <w:ilvl w:val="0"/>
          <w:numId w:val="86"/>
        </w:numPr>
        <w:suppressAutoHyphens/>
        <w:spacing w:after="160" w:line="360" w:lineRule="auto"/>
        <w:jc w:val="both"/>
        <w:rPr>
          <w:rFonts w:ascii="Times New Roman" w:eastAsia="Times New Roman" w:hAnsi="Times New Roman" w:cs="Times New Roman"/>
          <w:sz w:val="24"/>
          <w:szCs w:val="24"/>
        </w:rPr>
      </w:pPr>
      <w:r w:rsidRPr="00F829F3">
        <w:rPr>
          <w:rFonts w:ascii="Times New Roman" w:eastAsia="Times New Roman" w:hAnsi="Times New Roman" w:cs="Times New Roman"/>
          <w:sz w:val="24"/>
          <w:szCs w:val="24"/>
        </w:rPr>
        <w:t>Mieleszki</w:t>
      </w:r>
      <w:r w:rsidR="00BF5BCA">
        <w:rPr>
          <w:rFonts w:ascii="Times New Roman" w:eastAsia="Times New Roman" w:hAnsi="Times New Roman" w:cs="Times New Roman"/>
          <w:sz w:val="24"/>
          <w:szCs w:val="24"/>
        </w:rPr>
        <w:t xml:space="preserve"> –</w:t>
      </w:r>
      <w:r w:rsidR="005B7D7B" w:rsidRPr="00F829F3">
        <w:rPr>
          <w:rFonts w:ascii="Times New Roman" w:eastAsia="Times New Roman" w:hAnsi="Times New Roman" w:cs="Times New Roman"/>
          <w:sz w:val="24"/>
          <w:szCs w:val="24"/>
        </w:rPr>
        <w:t xml:space="preserve"> </w:t>
      </w:r>
      <w:r w:rsidR="005B7D7B" w:rsidRPr="00BF5BCA">
        <w:rPr>
          <w:rFonts w:ascii="Times New Roman" w:eastAsia="Times New Roman" w:hAnsi="Times New Roman" w:cs="Times New Roman"/>
          <w:sz w:val="24"/>
          <w:szCs w:val="24"/>
        </w:rPr>
        <w:t xml:space="preserve">75,0%, </w:t>
      </w:r>
    </w:p>
    <w:p w14:paraId="68B7D5DC" w14:textId="77777777" w:rsidR="00BF5BCA" w:rsidRDefault="005B7D7B" w:rsidP="00BF5BCA">
      <w:pPr>
        <w:pStyle w:val="Akapitzlist"/>
        <w:widowControl w:val="0"/>
        <w:numPr>
          <w:ilvl w:val="0"/>
          <w:numId w:val="86"/>
        </w:numPr>
        <w:suppressAutoHyphens/>
        <w:spacing w:after="0" w:line="360" w:lineRule="auto"/>
        <w:jc w:val="both"/>
        <w:rPr>
          <w:rFonts w:ascii="Times New Roman" w:eastAsia="Times New Roman" w:hAnsi="Times New Roman" w:cs="Times New Roman"/>
          <w:sz w:val="24"/>
          <w:szCs w:val="24"/>
        </w:rPr>
      </w:pPr>
      <w:r w:rsidRPr="00F829F3">
        <w:rPr>
          <w:rFonts w:ascii="Times New Roman" w:eastAsia="Times New Roman" w:hAnsi="Times New Roman" w:cs="Times New Roman"/>
          <w:sz w:val="24"/>
          <w:szCs w:val="24"/>
        </w:rPr>
        <w:t>Królowy Most</w:t>
      </w:r>
      <w:r w:rsidR="00BF5BCA">
        <w:rPr>
          <w:rFonts w:ascii="Times New Roman" w:eastAsia="Times New Roman" w:hAnsi="Times New Roman" w:cs="Times New Roman"/>
          <w:sz w:val="24"/>
          <w:szCs w:val="24"/>
        </w:rPr>
        <w:t xml:space="preserve"> –</w:t>
      </w:r>
      <w:r w:rsidRPr="00BF5BCA">
        <w:rPr>
          <w:rFonts w:ascii="Times New Roman" w:eastAsia="Times New Roman" w:hAnsi="Times New Roman" w:cs="Times New Roman"/>
          <w:sz w:val="24"/>
          <w:szCs w:val="24"/>
        </w:rPr>
        <w:t xml:space="preserve"> 66,7%</w:t>
      </w:r>
      <w:r w:rsidR="00BF5BCA">
        <w:rPr>
          <w:rFonts w:ascii="Times New Roman" w:eastAsia="Times New Roman" w:hAnsi="Times New Roman" w:cs="Times New Roman"/>
          <w:sz w:val="24"/>
          <w:szCs w:val="24"/>
        </w:rPr>
        <w:t>,</w:t>
      </w:r>
    </w:p>
    <w:p w14:paraId="579E55EB" w14:textId="200B3332" w:rsidR="00C47FF5" w:rsidRPr="00BF5BCA" w:rsidRDefault="005B7D7B" w:rsidP="00BF5BCA">
      <w:pPr>
        <w:widowControl w:val="0"/>
        <w:suppressAutoHyphens/>
        <w:spacing w:after="160" w:line="360" w:lineRule="auto"/>
        <w:jc w:val="both"/>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bezrobotnych w ogólnej liczbie bezrobotnych</w:t>
      </w:r>
      <w:r w:rsidR="00C47FF5" w:rsidRPr="00BF5BCA">
        <w:rPr>
          <w:rFonts w:ascii="Times New Roman" w:eastAsia="Times New Roman" w:hAnsi="Times New Roman" w:cs="Times New Roman"/>
          <w:sz w:val="24"/>
          <w:szCs w:val="24"/>
        </w:rPr>
        <w:t>.</w:t>
      </w:r>
    </w:p>
    <w:p w14:paraId="7053017E" w14:textId="77777777" w:rsidR="00C47FF5" w:rsidRPr="00C47FF5" w:rsidRDefault="00C47FF5" w:rsidP="00C47FF5">
      <w:pPr>
        <w:widowControl w:val="0"/>
        <w:suppressAutoHyphens/>
        <w:spacing w:after="16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W pozostałych sołectwach wskaźnik jest poniżej średniej dla Gminy, jednak w niektórych z nich jest i tak bardzo niekorzystny, ponieważ wynosi 50%. </w:t>
      </w:r>
    </w:p>
    <w:p w14:paraId="3B6D38E8" w14:textId="77777777" w:rsidR="00C47FF5" w:rsidRPr="00C47FF5" w:rsidRDefault="00C47FF5" w:rsidP="00C47FF5">
      <w:pPr>
        <w:spacing w:after="160" w:line="360" w:lineRule="auto"/>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Grupami będącymi w szczególnie niekorzystnej sytuacji na rynku pracy są osoby powyżej 50 roku życia oraz osoby bezrobotne do 30 roku życia.</w:t>
      </w:r>
    </w:p>
    <w:p w14:paraId="682CF91E" w14:textId="77777777" w:rsidR="00C47FF5" w:rsidRPr="00C47FF5" w:rsidRDefault="00C47FF5" w:rsidP="00C47FF5">
      <w:pPr>
        <w:spacing w:after="160" w:line="360" w:lineRule="auto"/>
        <w:contextualSpacing/>
        <w:jc w:val="both"/>
        <w:rPr>
          <w:rFonts w:ascii="Times New Roman" w:eastAsiaTheme="minorHAnsi" w:hAnsi="Times New Roman" w:cs="Times New Roman"/>
          <w:sz w:val="24"/>
          <w:szCs w:val="24"/>
          <w:lang w:eastAsia="en-US"/>
        </w:rPr>
      </w:pPr>
      <w:r w:rsidRPr="00C47FF5">
        <w:rPr>
          <w:rFonts w:ascii="Times New Roman" w:eastAsiaTheme="minorHAnsi" w:hAnsi="Times New Roman" w:cs="Times New Roman"/>
          <w:sz w:val="24"/>
          <w:szCs w:val="24"/>
          <w:lang w:eastAsia="en-US"/>
        </w:rPr>
        <w:t xml:space="preserve">Osoby bezrobotne do 30 roku życia podobnie, jak osoby długotrwale bezrobotne są to osoby w szczególnej sytuacji na rynku pracy. Osoby młode nie mają jeszcze ugruntowanej pozycji na </w:t>
      </w:r>
      <w:r w:rsidRPr="00C47FF5">
        <w:rPr>
          <w:rFonts w:ascii="Times New Roman" w:eastAsiaTheme="minorHAnsi" w:hAnsi="Times New Roman" w:cs="Times New Roman"/>
          <w:sz w:val="24"/>
          <w:szCs w:val="24"/>
          <w:lang w:eastAsia="en-US"/>
        </w:rPr>
        <w:lastRenderedPageBreak/>
        <w:t xml:space="preserve">rynku pracy ani też dłuższego stażu i doświadczenia. W ich przypadku istnieje ryzyko zatrudnienia za mniejsze stawki lub na umowy śmieciowe. </w:t>
      </w:r>
    </w:p>
    <w:p w14:paraId="205DCFC3" w14:textId="77777777" w:rsidR="00C47FF5" w:rsidRPr="00C47FF5" w:rsidRDefault="00C47FF5" w:rsidP="00C47FF5">
      <w:pPr>
        <w:spacing w:after="160" w:line="360" w:lineRule="auto"/>
        <w:contextualSpacing/>
        <w:jc w:val="both"/>
        <w:rPr>
          <w:rFonts w:ascii="Times New Roman" w:eastAsiaTheme="minorHAnsi" w:hAnsi="Times New Roman" w:cs="Times New Roman"/>
          <w:b/>
          <w:sz w:val="24"/>
          <w:szCs w:val="24"/>
          <w:lang w:eastAsia="en-US"/>
        </w:rPr>
      </w:pPr>
      <w:r w:rsidRPr="00C47FF5">
        <w:rPr>
          <w:rFonts w:ascii="Times New Roman" w:eastAsiaTheme="minorHAnsi" w:hAnsi="Times New Roman" w:cs="Times New Roman"/>
          <w:sz w:val="24"/>
          <w:szCs w:val="24"/>
          <w:lang w:eastAsia="en-US"/>
        </w:rPr>
        <w:t xml:space="preserve">W roku 2023 zarejestrowanych było 32 bezrobotnych do 30 roku życia. Wskaźnik udziału liczby bezrobotnych do 30 roku życia w ogólnej liczbie osób bezrobotnych wynosił dla Gminy 16%. W roku 2022 na terenie Gminy zarejestrowanych było 37 osób bezrobotnych do 30 roku życia. Wskaźnik udziału liczby bezrobotnych do 30 roku życia w ogólnej liczbie osób bezrobotnych wynosił 17%. Oznacza to, iż część osób młodych  znalazła zatrudnienie lub zmieniła miejsce zamieszkania. </w:t>
      </w:r>
    </w:p>
    <w:p w14:paraId="49F839D7" w14:textId="77777777" w:rsidR="00C47FF5" w:rsidRPr="00EE4740" w:rsidRDefault="00C47FF5" w:rsidP="00BF5BCA">
      <w:pPr>
        <w:spacing w:before="240" w:line="360" w:lineRule="auto"/>
        <w:rPr>
          <w:rFonts w:ascii="Times New Roman" w:eastAsiaTheme="minorHAnsi" w:hAnsi="Times New Roman" w:cs="Times New Roman"/>
          <w:b/>
          <w:i/>
          <w:iCs/>
          <w:sz w:val="24"/>
          <w:szCs w:val="24"/>
          <w:lang w:eastAsia="en-US"/>
        </w:rPr>
      </w:pPr>
      <w:bookmarkStart w:id="50" w:name="_Toc181601841"/>
      <w:bookmarkStart w:id="51" w:name="_Toc187260774"/>
      <w:bookmarkStart w:id="52" w:name="_Toc200706421"/>
      <w:r w:rsidRPr="00EE4740">
        <w:rPr>
          <w:rFonts w:ascii="Times New Roman" w:eastAsiaTheme="minorHAnsi" w:hAnsi="Times New Roman" w:cs="Times New Roman"/>
          <w:b/>
          <w:i/>
          <w:iCs/>
          <w:sz w:val="24"/>
          <w:szCs w:val="24"/>
          <w:lang w:eastAsia="en-US"/>
        </w:rPr>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12</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Wskaźnik liczby osób bezrobotnych do 30 roku życia na 100 zarejestrowanych bezrobotnych</w:t>
      </w:r>
      <w:bookmarkEnd w:id="50"/>
      <w:bookmarkEnd w:id="51"/>
      <w:bookmarkEnd w:id="52"/>
    </w:p>
    <w:tbl>
      <w:tblPr>
        <w:tblStyle w:val="Tabela-Siatka"/>
        <w:tblW w:w="0" w:type="auto"/>
        <w:tblLayout w:type="fixed"/>
        <w:tblLook w:val="04A0" w:firstRow="1" w:lastRow="0" w:firstColumn="1" w:lastColumn="0" w:noHBand="0" w:noVBand="1"/>
      </w:tblPr>
      <w:tblGrid>
        <w:gridCol w:w="1980"/>
        <w:gridCol w:w="1984"/>
        <w:gridCol w:w="1843"/>
        <w:gridCol w:w="3255"/>
      </w:tblGrid>
      <w:tr w:rsidR="00C47FF5" w:rsidRPr="00C47FF5" w14:paraId="0686F3E0" w14:textId="77777777" w:rsidTr="00EE4740">
        <w:trPr>
          <w:trHeight w:val="284"/>
          <w:tblHeader/>
        </w:trPr>
        <w:tc>
          <w:tcPr>
            <w:tcW w:w="1980" w:type="dxa"/>
            <w:shd w:val="clear" w:color="auto" w:fill="9CC2E5" w:themeFill="accent1" w:themeFillTint="99"/>
            <w:vAlign w:val="center"/>
          </w:tcPr>
          <w:p w14:paraId="52CFCA51" w14:textId="77777777" w:rsidR="00C47FF5" w:rsidRPr="00C47FF5" w:rsidRDefault="00C47FF5" w:rsidP="00C47FF5">
            <w:pPr>
              <w:spacing w:after="0" w:line="240" w:lineRule="auto"/>
              <w:jc w:val="center"/>
              <w:rPr>
                <w:rFonts w:ascii="Times New Roman" w:eastAsiaTheme="minorHAnsi" w:hAnsi="Times New Roman" w:cs="Times New Roman"/>
                <w:b/>
                <w:bCs/>
                <w:lang w:eastAsia="en-US"/>
              </w:rPr>
            </w:pPr>
            <w:r w:rsidRPr="00C47FF5">
              <w:rPr>
                <w:rFonts w:ascii="Times New Roman" w:eastAsiaTheme="minorHAnsi" w:hAnsi="Times New Roman" w:cs="Times New Roman"/>
                <w:b/>
                <w:bCs/>
                <w:lang w:eastAsia="en-US"/>
              </w:rPr>
              <w:t>Miejscowość</w:t>
            </w:r>
          </w:p>
        </w:tc>
        <w:tc>
          <w:tcPr>
            <w:tcW w:w="1984" w:type="dxa"/>
            <w:tcBorders>
              <w:bottom w:val="single" w:sz="4" w:space="0" w:color="auto"/>
            </w:tcBorders>
            <w:shd w:val="clear" w:color="auto" w:fill="9CC2E5" w:themeFill="accent1" w:themeFillTint="99"/>
            <w:noWrap/>
            <w:vAlign w:val="center"/>
          </w:tcPr>
          <w:p w14:paraId="08915DC5"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Liczba osób  bezrobotnych do 30 roku życia zarejestrowanych w  2023 r.</w:t>
            </w:r>
          </w:p>
        </w:tc>
        <w:tc>
          <w:tcPr>
            <w:tcW w:w="1843" w:type="dxa"/>
            <w:tcBorders>
              <w:bottom w:val="single" w:sz="4" w:space="0" w:color="auto"/>
            </w:tcBorders>
            <w:shd w:val="clear" w:color="auto" w:fill="9CC2E5" w:themeFill="accent1" w:themeFillTint="99"/>
            <w:noWrap/>
            <w:vAlign w:val="center"/>
          </w:tcPr>
          <w:p w14:paraId="4BC707F6"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Liczba osób bezrobotnych ogółem</w:t>
            </w:r>
          </w:p>
        </w:tc>
        <w:tc>
          <w:tcPr>
            <w:tcW w:w="3255" w:type="dxa"/>
            <w:tcBorders>
              <w:bottom w:val="single" w:sz="4" w:space="0" w:color="auto"/>
            </w:tcBorders>
            <w:shd w:val="clear" w:color="auto" w:fill="9CC2E5" w:themeFill="accent1" w:themeFillTint="99"/>
            <w:noWrap/>
            <w:vAlign w:val="center"/>
          </w:tcPr>
          <w:p w14:paraId="2D894774"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Wskaźnik procentowego udziału osób bezrobotnych do 30 roku życia na 100 bezrobotnych zarejestrowanych w  2023 roku</w:t>
            </w:r>
          </w:p>
        </w:tc>
      </w:tr>
      <w:tr w:rsidR="00C47FF5" w:rsidRPr="00C47FF5" w14:paraId="70AD9287" w14:textId="77777777" w:rsidTr="00C47FF5">
        <w:trPr>
          <w:trHeight w:val="284"/>
        </w:trPr>
        <w:tc>
          <w:tcPr>
            <w:tcW w:w="1980" w:type="dxa"/>
            <w:vAlign w:val="center"/>
            <w:hideMark/>
          </w:tcPr>
          <w:p w14:paraId="02469DD6" w14:textId="77777777" w:rsidR="00C47FF5" w:rsidRPr="00C47FF5" w:rsidRDefault="00C47FF5" w:rsidP="00EE4740">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Bielewicze</w:t>
            </w:r>
          </w:p>
        </w:tc>
        <w:tc>
          <w:tcPr>
            <w:tcW w:w="1984" w:type="dxa"/>
            <w:noWrap/>
            <w:vAlign w:val="center"/>
          </w:tcPr>
          <w:p w14:paraId="6A21DCD4" w14:textId="77777777" w:rsidR="00C47FF5" w:rsidRPr="00C47FF5" w:rsidRDefault="00C47FF5" w:rsidP="00E808CF">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302192CD" w14:textId="77777777" w:rsidR="00C47FF5" w:rsidRPr="00C47FF5" w:rsidRDefault="00C47FF5" w:rsidP="00E808C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3255" w:type="dxa"/>
            <w:noWrap/>
            <w:vAlign w:val="center"/>
          </w:tcPr>
          <w:p w14:paraId="13098E87" w14:textId="77777777" w:rsidR="00C47FF5" w:rsidRPr="00C47FF5" w:rsidRDefault="00C47FF5" w:rsidP="00E808CF">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58B67FEA" w14:textId="77777777" w:rsidTr="00C47FF5">
        <w:trPr>
          <w:trHeight w:val="284"/>
        </w:trPr>
        <w:tc>
          <w:tcPr>
            <w:tcW w:w="1980" w:type="dxa"/>
            <w:vAlign w:val="center"/>
            <w:hideMark/>
          </w:tcPr>
          <w:p w14:paraId="4DDB3BCE" w14:textId="77777777" w:rsidR="00C47FF5" w:rsidRPr="00C47FF5" w:rsidRDefault="00C47FF5" w:rsidP="00EE4740">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Bobrowniki</w:t>
            </w:r>
          </w:p>
        </w:tc>
        <w:tc>
          <w:tcPr>
            <w:tcW w:w="1984" w:type="dxa"/>
            <w:noWrap/>
            <w:vAlign w:val="center"/>
          </w:tcPr>
          <w:p w14:paraId="6E9223ED" w14:textId="77777777" w:rsidR="00C47FF5" w:rsidRPr="00C47FF5" w:rsidRDefault="00C47FF5" w:rsidP="00E808CF">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77792FFC" w14:textId="77777777" w:rsidR="00C47FF5" w:rsidRPr="00C47FF5" w:rsidRDefault="00C47FF5" w:rsidP="00E808C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w:t>
            </w:r>
          </w:p>
        </w:tc>
        <w:tc>
          <w:tcPr>
            <w:tcW w:w="3255" w:type="dxa"/>
            <w:noWrap/>
            <w:vAlign w:val="center"/>
          </w:tcPr>
          <w:p w14:paraId="7F32BE2B" w14:textId="77777777" w:rsidR="00C47FF5" w:rsidRPr="00C47FF5" w:rsidRDefault="00C47FF5" w:rsidP="00E808CF">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7103BC63" w14:textId="77777777" w:rsidTr="00C47FF5">
        <w:trPr>
          <w:trHeight w:val="284"/>
        </w:trPr>
        <w:tc>
          <w:tcPr>
            <w:tcW w:w="1980" w:type="dxa"/>
            <w:vAlign w:val="center"/>
            <w:hideMark/>
          </w:tcPr>
          <w:p w14:paraId="6C561D6E" w14:textId="77777777" w:rsidR="00C47FF5" w:rsidRPr="00C47FF5" w:rsidRDefault="00C47FF5" w:rsidP="00EE4740">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Borki</w:t>
            </w:r>
          </w:p>
        </w:tc>
        <w:tc>
          <w:tcPr>
            <w:tcW w:w="1984" w:type="dxa"/>
            <w:noWrap/>
            <w:vAlign w:val="center"/>
          </w:tcPr>
          <w:p w14:paraId="3EB3F49B" w14:textId="77777777" w:rsidR="00C47FF5" w:rsidRPr="00C47FF5" w:rsidRDefault="00C47FF5" w:rsidP="00E808CF">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18BBAAAA" w14:textId="77777777" w:rsidR="00C47FF5" w:rsidRPr="00C47FF5" w:rsidRDefault="00C47FF5" w:rsidP="00E808C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3255" w:type="dxa"/>
            <w:noWrap/>
            <w:vAlign w:val="center"/>
          </w:tcPr>
          <w:p w14:paraId="728EF2C1" w14:textId="77777777" w:rsidR="00C47FF5" w:rsidRPr="00C47FF5" w:rsidRDefault="00C47FF5" w:rsidP="00E808CF">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3B119403" w14:textId="77777777" w:rsidTr="00C47FF5">
        <w:trPr>
          <w:trHeight w:val="284"/>
        </w:trPr>
        <w:tc>
          <w:tcPr>
            <w:tcW w:w="1980" w:type="dxa"/>
            <w:vAlign w:val="center"/>
            <w:hideMark/>
          </w:tcPr>
          <w:p w14:paraId="375F1FEC" w14:textId="77777777" w:rsidR="00C47FF5" w:rsidRPr="00C47FF5" w:rsidRDefault="00C47FF5" w:rsidP="00EE4740">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Chomontowce</w:t>
            </w:r>
          </w:p>
        </w:tc>
        <w:tc>
          <w:tcPr>
            <w:tcW w:w="1984" w:type="dxa"/>
            <w:noWrap/>
            <w:vAlign w:val="center"/>
          </w:tcPr>
          <w:p w14:paraId="5758613F" w14:textId="77777777" w:rsidR="00C47FF5" w:rsidRPr="00C47FF5" w:rsidRDefault="00C47FF5" w:rsidP="00E808CF">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749796C9" w14:textId="77777777" w:rsidR="00C47FF5" w:rsidRPr="00C47FF5" w:rsidRDefault="00C47FF5" w:rsidP="00E808C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w:t>
            </w:r>
          </w:p>
        </w:tc>
        <w:tc>
          <w:tcPr>
            <w:tcW w:w="3255" w:type="dxa"/>
            <w:noWrap/>
            <w:vAlign w:val="center"/>
          </w:tcPr>
          <w:p w14:paraId="7680823F" w14:textId="77777777" w:rsidR="00C47FF5" w:rsidRPr="00C47FF5" w:rsidRDefault="00C47FF5" w:rsidP="00E808CF">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1296957C" w14:textId="77777777" w:rsidTr="00C47FF5">
        <w:trPr>
          <w:trHeight w:val="284"/>
        </w:trPr>
        <w:tc>
          <w:tcPr>
            <w:tcW w:w="1980" w:type="dxa"/>
            <w:vAlign w:val="center"/>
            <w:hideMark/>
          </w:tcPr>
          <w:p w14:paraId="2C680AF0" w14:textId="77777777" w:rsidR="00C47FF5" w:rsidRPr="00C47FF5" w:rsidRDefault="00C47FF5" w:rsidP="00EE4740">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Downiewo</w:t>
            </w:r>
          </w:p>
        </w:tc>
        <w:tc>
          <w:tcPr>
            <w:tcW w:w="1984" w:type="dxa"/>
            <w:noWrap/>
            <w:vAlign w:val="center"/>
          </w:tcPr>
          <w:p w14:paraId="2E78567B" w14:textId="77777777" w:rsidR="00C47FF5" w:rsidRPr="00C47FF5" w:rsidRDefault="00C47FF5" w:rsidP="00E808CF">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599A767D" w14:textId="77777777" w:rsidR="00C47FF5" w:rsidRPr="00C47FF5" w:rsidRDefault="00C47FF5" w:rsidP="00E808CF">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3255" w:type="dxa"/>
            <w:noWrap/>
            <w:vAlign w:val="center"/>
          </w:tcPr>
          <w:p w14:paraId="15C07008" w14:textId="77777777" w:rsidR="00C47FF5" w:rsidRPr="00C47FF5" w:rsidRDefault="00C47FF5" w:rsidP="00E808CF">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5D0602DA" w14:textId="77777777" w:rsidTr="00C47FF5">
        <w:trPr>
          <w:trHeight w:val="284"/>
        </w:trPr>
        <w:tc>
          <w:tcPr>
            <w:tcW w:w="1980" w:type="dxa"/>
            <w:vAlign w:val="center"/>
            <w:hideMark/>
          </w:tcPr>
          <w:p w14:paraId="35F180D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Dzierniakowo</w:t>
            </w:r>
          </w:p>
        </w:tc>
        <w:tc>
          <w:tcPr>
            <w:tcW w:w="1984" w:type="dxa"/>
            <w:noWrap/>
            <w:vAlign w:val="center"/>
          </w:tcPr>
          <w:p w14:paraId="0CE8032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3BCCF915"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0</w:t>
            </w:r>
          </w:p>
        </w:tc>
        <w:tc>
          <w:tcPr>
            <w:tcW w:w="3255" w:type="dxa"/>
            <w:noWrap/>
            <w:vAlign w:val="center"/>
          </w:tcPr>
          <w:p w14:paraId="417C6A4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6EEDD2F5" w14:textId="77777777" w:rsidTr="00C47FF5">
        <w:trPr>
          <w:trHeight w:val="284"/>
        </w:trPr>
        <w:tc>
          <w:tcPr>
            <w:tcW w:w="1980" w:type="dxa"/>
            <w:vAlign w:val="center"/>
            <w:hideMark/>
          </w:tcPr>
          <w:p w14:paraId="4AA855F6"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Gobiaty</w:t>
            </w:r>
          </w:p>
        </w:tc>
        <w:tc>
          <w:tcPr>
            <w:tcW w:w="1984" w:type="dxa"/>
            <w:noWrap/>
            <w:vAlign w:val="center"/>
          </w:tcPr>
          <w:p w14:paraId="36F6A65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2F59427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3255" w:type="dxa"/>
            <w:noWrap/>
            <w:vAlign w:val="center"/>
          </w:tcPr>
          <w:p w14:paraId="0E585CD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618FDD8B" w14:textId="77777777" w:rsidTr="00C47FF5">
        <w:trPr>
          <w:trHeight w:val="284"/>
        </w:trPr>
        <w:tc>
          <w:tcPr>
            <w:tcW w:w="1980" w:type="dxa"/>
            <w:vAlign w:val="center"/>
            <w:hideMark/>
          </w:tcPr>
          <w:p w14:paraId="34C2E5B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Gródek I</w:t>
            </w:r>
          </w:p>
        </w:tc>
        <w:tc>
          <w:tcPr>
            <w:tcW w:w="1984" w:type="dxa"/>
            <w:noWrap/>
            <w:vAlign w:val="center"/>
          </w:tcPr>
          <w:p w14:paraId="33F32F6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14</w:t>
            </w:r>
          </w:p>
        </w:tc>
        <w:tc>
          <w:tcPr>
            <w:tcW w:w="1843" w:type="dxa"/>
            <w:noWrap/>
            <w:vAlign w:val="center"/>
          </w:tcPr>
          <w:p w14:paraId="136DD29E"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106</w:t>
            </w:r>
          </w:p>
        </w:tc>
        <w:tc>
          <w:tcPr>
            <w:tcW w:w="3255" w:type="dxa"/>
            <w:noWrap/>
            <w:vAlign w:val="center"/>
          </w:tcPr>
          <w:p w14:paraId="7735AF3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13,2</w:t>
            </w:r>
          </w:p>
        </w:tc>
      </w:tr>
      <w:tr w:rsidR="00C47FF5" w:rsidRPr="00C47FF5" w14:paraId="13FA4115" w14:textId="77777777" w:rsidTr="00C47FF5">
        <w:trPr>
          <w:trHeight w:val="284"/>
        </w:trPr>
        <w:tc>
          <w:tcPr>
            <w:tcW w:w="1980" w:type="dxa"/>
            <w:vAlign w:val="center"/>
            <w:hideMark/>
          </w:tcPr>
          <w:p w14:paraId="67331468"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Grzybowce</w:t>
            </w:r>
          </w:p>
        </w:tc>
        <w:tc>
          <w:tcPr>
            <w:tcW w:w="1984" w:type="dxa"/>
            <w:noWrap/>
            <w:vAlign w:val="center"/>
          </w:tcPr>
          <w:p w14:paraId="2DA2BDB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43" w:type="dxa"/>
            <w:noWrap/>
            <w:vAlign w:val="center"/>
          </w:tcPr>
          <w:p w14:paraId="5755BAF9"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w:t>
            </w:r>
          </w:p>
        </w:tc>
        <w:tc>
          <w:tcPr>
            <w:tcW w:w="3255" w:type="dxa"/>
            <w:noWrap/>
            <w:vAlign w:val="center"/>
          </w:tcPr>
          <w:p w14:paraId="0EF2CEF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78A28A6C" w14:textId="77777777" w:rsidTr="00C47FF5">
        <w:trPr>
          <w:trHeight w:val="284"/>
        </w:trPr>
        <w:tc>
          <w:tcPr>
            <w:tcW w:w="1980" w:type="dxa"/>
            <w:vAlign w:val="center"/>
            <w:hideMark/>
          </w:tcPr>
          <w:p w14:paraId="029F7F53"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Królowy Most</w:t>
            </w:r>
          </w:p>
        </w:tc>
        <w:tc>
          <w:tcPr>
            <w:tcW w:w="1984" w:type="dxa"/>
            <w:noWrap/>
            <w:vAlign w:val="center"/>
          </w:tcPr>
          <w:p w14:paraId="3BE44B9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403417A1"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w:t>
            </w:r>
          </w:p>
        </w:tc>
        <w:tc>
          <w:tcPr>
            <w:tcW w:w="3255" w:type="dxa"/>
            <w:noWrap/>
            <w:vAlign w:val="center"/>
          </w:tcPr>
          <w:p w14:paraId="297B421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2307757F" w14:textId="77777777" w:rsidTr="00C47FF5">
        <w:trPr>
          <w:trHeight w:val="284"/>
        </w:trPr>
        <w:tc>
          <w:tcPr>
            <w:tcW w:w="1980" w:type="dxa"/>
            <w:vAlign w:val="center"/>
            <w:hideMark/>
          </w:tcPr>
          <w:p w14:paraId="0EA541EE"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Łużany</w:t>
            </w:r>
          </w:p>
        </w:tc>
        <w:tc>
          <w:tcPr>
            <w:tcW w:w="1984" w:type="dxa"/>
            <w:noWrap/>
            <w:vAlign w:val="center"/>
          </w:tcPr>
          <w:p w14:paraId="74DF022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43" w:type="dxa"/>
            <w:noWrap/>
            <w:vAlign w:val="center"/>
          </w:tcPr>
          <w:p w14:paraId="2A618E72"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w:t>
            </w:r>
          </w:p>
        </w:tc>
        <w:tc>
          <w:tcPr>
            <w:tcW w:w="3255" w:type="dxa"/>
            <w:noWrap/>
            <w:vAlign w:val="center"/>
          </w:tcPr>
          <w:p w14:paraId="7BA278F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40,0</w:t>
            </w:r>
          </w:p>
        </w:tc>
      </w:tr>
      <w:tr w:rsidR="00C47FF5" w:rsidRPr="00C47FF5" w14:paraId="624224BA" w14:textId="77777777" w:rsidTr="00C47FF5">
        <w:trPr>
          <w:trHeight w:val="284"/>
        </w:trPr>
        <w:tc>
          <w:tcPr>
            <w:tcW w:w="1980" w:type="dxa"/>
            <w:vAlign w:val="center"/>
            <w:hideMark/>
          </w:tcPr>
          <w:p w14:paraId="703353FD"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w:t>
            </w:r>
          </w:p>
        </w:tc>
        <w:tc>
          <w:tcPr>
            <w:tcW w:w="1984" w:type="dxa"/>
            <w:noWrap/>
            <w:vAlign w:val="center"/>
          </w:tcPr>
          <w:p w14:paraId="7C29FC5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43" w:type="dxa"/>
            <w:noWrap/>
            <w:vAlign w:val="center"/>
          </w:tcPr>
          <w:p w14:paraId="71C31B2D"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w:t>
            </w:r>
          </w:p>
        </w:tc>
        <w:tc>
          <w:tcPr>
            <w:tcW w:w="3255" w:type="dxa"/>
            <w:noWrap/>
            <w:vAlign w:val="center"/>
          </w:tcPr>
          <w:p w14:paraId="64F691B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25,0</w:t>
            </w:r>
          </w:p>
        </w:tc>
      </w:tr>
      <w:tr w:rsidR="00C47FF5" w:rsidRPr="00C47FF5" w14:paraId="761AB691" w14:textId="77777777" w:rsidTr="00C47FF5">
        <w:trPr>
          <w:trHeight w:val="284"/>
        </w:trPr>
        <w:tc>
          <w:tcPr>
            <w:tcW w:w="1980" w:type="dxa"/>
            <w:vAlign w:val="center"/>
            <w:hideMark/>
          </w:tcPr>
          <w:p w14:paraId="1E87D35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Mieleszki-Kolonia</w:t>
            </w:r>
          </w:p>
        </w:tc>
        <w:tc>
          <w:tcPr>
            <w:tcW w:w="1984" w:type="dxa"/>
            <w:noWrap/>
            <w:vAlign w:val="center"/>
          </w:tcPr>
          <w:p w14:paraId="5BC31C9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43" w:type="dxa"/>
            <w:noWrap/>
            <w:vAlign w:val="center"/>
          </w:tcPr>
          <w:p w14:paraId="672D06AD"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4</w:t>
            </w:r>
          </w:p>
        </w:tc>
        <w:tc>
          <w:tcPr>
            <w:tcW w:w="3255" w:type="dxa"/>
            <w:noWrap/>
            <w:vAlign w:val="center"/>
          </w:tcPr>
          <w:p w14:paraId="456606A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50,0</w:t>
            </w:r>
          </w:p>
        </w:tc>
      </w:tr>
      <w:tr w:rsidR="00C47FF5" w:rsidRPr="00C47FF5" w14:paraId="7E0DCC98" w14:textId="77777777" w:rsidTr="00C47FF5">
        <w:trPr>
          <w:trHeight w:val="284"/>
        </w:trPr>
        <w:tc>
          <w:tcPr>
            <w:tcW w:w="1980" w:type="dxa"/>
            <w:vAlign w:val="center"/>
            <w:hideMark/>
          </w:tcPr>
          <w:p w14:paraId="79DAE0D1"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Mostowlany</w:t>
            </w:r>
          </w:p>
        </w:tc>
        <w:tc>
          <w:tcPr>
            <w:tcW w:w="1984" w:type="dxa"/>
            <w:noWrap/>
            <w:vAlign w:val="center"/>
          </w:tcPr>
          <w:p w14:paraId="5CEFB3C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43" w:type="dxa"/>
            <w:noWrap/>
            <w:vAlign w:val="center"/>
          </w:tcPr>
          <w:p w14:paraId="72D0AAE3"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3255" w:type="dxa"/>
            <w:noWrap/>
            <w:vAlign w:val="center"/>
          </w:tcPr>
          <w:p w14:paraId="4A38BF4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637919F3" w14:textId="77777777" w:rsidTr="00C47FF5">
        <w:trPr>
          <w:trHeight w:val="284"/>
        </w:trPr>
        <w:tc>
          <w:tcPr>
            <w:tcW w:w="1980" w:type="dxa"/>
            <w:vAlign w:val="center"/>
            <w:hideMark/>
          </w:tcPr>
          <w:p w14:paraId="726ED4F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Nowosiółki</w:t>
            </w:r>
          </w:p>
        </w:tc>
        <w:tc>
          <w:tcPr>
            <w:tcW w:w="1984" w:type="dxa"/>
            <w:noWrap/>
            <w:vAlign w:val="center"/>
          </w:tcPr>
          <w:p w14:paraId="20ECB10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43" w:type="dxa"/>
            <w:noWrap/>
            <w:vAlign w:val="center"/>
          </w:tcPr>
          <w:p w14:paraId="334FC397"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3</w:t>
            </w:r>
          </w:p>
        </w:tc>
        <w:tc>
          <w:tcPr>
            <w:tcW w:w="3255" w:type="dxa"/>
            <w:noWrap/>
            <w:vAlign w:val="center"/>
          </w:tcPr>
          <w:p w14:paraId="160F493B"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3B0990EB" w14:textId="77777777" w:rsidTr="00C47FF5">
        <w:trPr>
          <w:trHeight w:val="284"/>
        </w:trPr>
        <w:tc>
          <w:tcPr>
            <w:tcW w:w="1980" w:type="dxa"/>
            <w:vAlign w:val="center"/>
            <w:hideMark/>
          </w:tcPr>
          <w:p w14:paraId="37E55DFD"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Pieszczaniki</w:t>
            </w:r>
          </w:p>
        </w:tc>
        <w:tc>
          <w:tcPr>
            <w:tcW w:w="1984" w:type="dxa"/>
            <w:noWrap/>
            <w:vAlign w:val="center"/>
          </w:tcPr>
          <w:p w14:paraId="75537D2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43" w:type="dxa"/>
            <w:noWrap/>
            <w:vAlign w:val="center"/>
          </w:tcPr>
          <w:p w14:paraId="1EF58E53"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3255" w:type="dxa"/>
            <w:noWrap/>
            <w:vAlign w:val="center"/>
          </w:tcPr>
          <w:p w14:paraId="4D61C68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50,0</w:t>
            </w:r>
          </w:p>
        </w:tc>
      </w:tr>
      <w:tr w:rsidR="00C47FF5" w:rsidRPr="00C47FF5" w14:paraId="0FC9F369" w14:textId="77777777" w:rsidTr="00C47FF5">
        <w:trPr>
          <w:trHeight w:val="284"/>
        </w:trPr>
        <w:tc>
          <w:tcPr>
            <w:tcW w:w="1980" w:type="dxa"/>
            <w:vAlign w:val="center"/>
            <w:hideMark/>
          </w:tcPr>
          <w:p w14:paraId="79094E7A"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Podozierany</w:t>
            </w:r>
          </w:p>
        </w:tc>
        <w:tc>
          <w:tcPr>
            <w:tcW w:w="1984" w:type="dxa"/>
            <w:noWrap/>
            <w:vAlign w:val="center"/>
          </w:tcPr>
          <w:p w14:paraId="7514869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p>
        </w:tc>
        <w:tc>
          <w:tcPr>
            <w:tcW w:w="1843" w:type="dxa"/>
            <w:noWrap/>
            <w:vAlign w:val="center"/>
          </w:tcPr>
          <w:p w14:paraId="2F7D559C"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3255" w:type="dxa"/>
            <w:noWrap/>
            <w:vAlign w:val="center"/>
          </w:tcPr>
          <w:p w14:paraId="7649FF0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78F07BF3" w14:textId="77777777" w:rsidTr="00C47FF5">
        <w:trPr>
          <w:trHeight w:val="284"/>
        </w:trPr>
        <w:tc>
          <w:tcPr>
            <w:tcW w:w="1980" w:type="dxa"/>
            <w:vAlign w:val="center"/>
            <w:hideMark/>
          </w:tcPr>
          <w:p w14:paraId="518BAF6D"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Przechody</w:t>
            </w:r>
          </w:p>
        </w:tc>
        <w:tc>
          <w:tcPr>
            <w:tcW w:w="1984" w:type="dxa"/>
            <w:noWrap/>
            <w:vAlign w:val="center"/>
          </w:tcPr>
          <w:p w14:paraId="76D5CFD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03939D37"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3255" w:type="dxa"/>
            <w:noWrap/>
            <w:vAlign w:val="center"/>
          </w:tcPr>
          <w:p w14:paraId="5102F15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36CE4B08" w14:textId="77777777" w:rsidTr="00C47FF5">
        <w:trPr>
          <w:trHeight w:val="284"/>
        </w:trPr>
        <w:tc>
          <w:tcPr>
            <w:tcW w:w="1980" w:type="dxa"/>
            <w:vAlign w:val="center"/>
            <w:hideMark/>
          </w:tcPr>
          <w:p w14:paraId="3CD01D1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Ruda</w:t>
            </w:r>
          </w:p>
        </w:tc>
        <w:tc>
          <w:tcPr>
            <w:tcW w:w="1984" w:type="dxa"/>
            <w:noWrap/>
            <w:vAlign w:val="center"/>
          </w:tcPr>
          <w:p w14:paraId="16F84F3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43" w:type="dxa"/>
            <w:noWrap/>
            <w:vAlign w:val="center"/>
          </w:tcPr>
          <w:p w14:paraId="4F041812"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3255" w:type="dxa"/>
            <w:noWrap/>
            <w:vAlign w:val="center"/>
          </w:tcPr>
          <w:p w14:paraId="6B1C46A0"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100,0</w:t>
            </w:r>
          </w:p>
        </w:tc>
      </w:tr>
      <w:tr w:rsidR="00C47FF5" w:rsidRPr="00C47FF5" w14:paraId="57F80A5A" w14:textId="77777777" w:rsidTr="00C47FF5">
        <w:trPr>
          <w:trHeight w:val="284"/>
        </w:trPr>
        <w:tc>
          <w:tcPr>
            <w:tcW w:w="1980" w:type="dxa"/>
            <w:vAlign w:val="center"/>
            <w:hideMark/>
          </w:tcPr>
          <w:p w14:paraId="232142C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Skroblaki</w:t>
            </w:r>
          </w:p>
        </w:tc>
        <w:tc>
          <w:tcPr>
            <w:tcW w:w="1984" w:type="dxa"/>
            <w:noWrap/>
            <w:vAlign w:val="center"/>
          </w:tcPr>
          <w:p w14:paraId="4E0ABF9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0D6465F6"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3255" w:type="dxa"/>
            <w:noWrap/>
            <w:vAlign w:val="center"/>
          </w:tcPr>
          <w:p w14:paraId="5FA855F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62C6DFE3" w14:textId="77777777" w:rsidTr="00C47FF5">
        <w:trPr>
          <w:trHeight w:val="284"/>
        </w:trPr>
        <w:tc>
          <w:tcPr>
            <w:tcW w:w="1980" w:type="dxa"/>
            <w:vAlign w:val="center"/>
            <w:hideMark/>
          </w:tcPr>
          <w:p w14:paraId="61B1FC0E"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Sofipol</w:t>
            </w:r>
          </w:p>
        </w:tc>
        <w:tc>
          <w:tcPr>
            <w:tcW w:w="1984" w:type="dxa"/>
            <w:noWrap/>
            <w:vAlign w:val="center"/>
          </w:tcPr>
          <w:p w14:paraId="041F8B5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4932464D"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3255" w:type="dxa"/>
            <w:noWrap/>
            <w:vAlign w:val="center"/>
          </w:tcPr>
          <w:p w14:paraId="28BFD7C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3C060A36" w14:textId="77777777" w:rsidTr="00C47FF5">
        <w:trPr>
          <w:trHeight w:val="284"/>
        </w:trPr>
        <w:tc>
          <w:tcPr>
            <w:tcW w:w="1980" w:type="dxa"/>
            <w:vAlign w:val="center"/>
            <w:hideMark/>
          </w:tcPr>
          <w:p w14:paraId="0287F07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Świsłoczany</w:t>
            </w:r>
          </w:p>
        </w:tc>
        <w:tc>
          <w:tcPr>
            <w:tcW w:w="1984" w:type="dxa"/>
            <w:noWrap/>
            <w:vAlign w:val="center"/>
          </w:tcPr>
          <w:p w14:paraId="341FE4E3"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469C9708"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3255" w:type="dxa"/>
            <w:noWrap/>
            <w:vAlign w:val="center"/>
          </w:tcPr>
          <w:p w14:paraId="005AF217"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7DA59624" w14:textId="77777777" w:rsidTr="00C47FF5">
        <w:trPr>
          <w:trHeight w:val="284"/>
        </w:trPr>
        <w:tc>
          <w:tcPr>
            <w:tcW w:w="1980" w:type="dxa"/>
            <w:vAlign w:val="center"/>
            <w:hideMark/>
          </w:tcPr>
          <w:p w14:paraId="4EC299C0"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w:t>
            </w:r>
          </w:p>
        </w:tc>
        <w:tc>
          <w:tcPr>
            <w:tcW w:w="1984" w:type="dxa"/>
            <w:noWrap/>
            <w:vAlign w:val="center"/>
          </w:tcPr>
          <w:p w14:paraId="1A9144B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52055AB9"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w:t>
            </w:r>
          </w:p>
        </w:tc>
        <w:tc>
          <w:tcPr>
            <w:tcW w:w="3255" w:type="dxa"/>
            <w:noWrap/>
            <w:vAlign w:val="center"/>
          </w:tcPr>
          <w:p w14:paraId="327640E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35DE9E12" w14:textId="77777777" w:rsidTr="00C47FF5">
        <w:trPr>
          <w:trHeight w:val="284"/>
        </w:trPr>
        <w:tc>
          <w:tcPr>
            <w:tcW w:w="1980" w:type="dxa"/>
            <w:vAlign w:val="center"/>
            <w:hideMark/>
          </w:tcPr>
          <w:p w14:paraId="547DDF4F"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Waliły-Dwór</w:t>
            </w:r>
          </w:p>
        </w:tc>
        <w:tc>
          <w:tcPr>
            <w:tcW w:w="1984" w:type="dxa"/>
            <w:noWrap/>
            <w:vAlign w:val="center"/>
          </w:tcPr>
          <w:p w14:paraId="7BECB9D4"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43" w:type="dxa"/>
            <w:noWrap/>
            <w:vAlign w:val="center"/>
          </w:tcPr>
          <w:p w14:paraId="43A1FBF1"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11</w:t>
            </w:r>
          </w:p>
        </w:tc>
        <w:tc>
          <w:tcPr>
            <w:tcW w:w="3255" w:type="dxa"/>
            <w:noWrap/>
            <w:vAlign w:val="center"/>
          </w:tcPr>
          <w:p w14:paraId="384B2531"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18,2</w:t>
            </w:r>
          </w:p>
        </w:tc>
      </w:tr>
      <w:tr w:rsidR="00C47FF5" w:rsidRPr="00C47FF5" w14:paraId="2B03058B" w14:textId="77777777" w:rsidTr="00C47FF5">
        <w:trPr>
          <w:trHeight w:val="284"/>
        </w:trPr>
        <w:tc>
          <w:tcPr>
            <w:tcW w:w="1980" w:type="dxa"/>
            <w:noWrap/>
            <w:vAlign w:val="center"/>
            <w:hideMark/>
          </w:tcPr>
          <w:p w14:paraId="3862E72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Waliły-Stacja</w:t>
            </w:r>
          </w:p>
        </w:tc>
        <w:tc>
          <w:tcPr>
            <w:tcW w:w="1984" w:type="dxa"/>
            <w:noWrap/>
            <w:vAlign w:val="center"/>
          </w:tcPr>
          <w:p w14:paraId="454A184F"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3</w:t>
            </w:r>
          </w:p>
        </w:tc>
        <w:tc>
          <w:tcPr>
            <w:tcW w:w="1843" w:type="dxa"/>
            <w:noWrap/>
            <w:vAlign w:val="center"/>
          </w:tcPr>
          <w:p w14:paraId="46936C6F"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14</w:t>
            </w:r>
          </w:p>
        </w:tc>
        <w:tc>
          <w:tcPr>
            <w:tcW w:w="3255" w:type="dxa"/>
            <w:noWrap/>
            <w:vAlign w:val="center"/>
          </w:tcPr>
          <w:p w14:paraId="20B3C115"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21,4</w:t>
            </w:r>
          </w:p>
        </w:tc>
      </w:tr>
      <w:tr w:rsidR="00C47FF5" w:rsidRPr="00C47FF5" w14:paraId="3F7976BA" w14:textId="77777777" w:rsidTr="00C47FF5">
        <w:trPr>
          <w:trHeight w:val="284"/>
        </w:trPr>
        <w:tc>
          <w:tcPr>
            <w:tcW w:w="1980" w:type="dxa"/>
            <w:noWrap/>
            <w:vAlign w:val="center"/>
            <w:hideMark/>
          </w:tcPr>
          <w:p w14:paraId="2DF860D7"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Wiejki</w:t>
            </w:r>
          </w:p>
        </w:tc>
        <w:tc>
          <w:tcPr>
            <w:tcW w:w="1984" w:type="dxa"/>
            <w:noWrap/>
            <w:vAlign w:val="center"/>
          </w:tcPr>
          <w:p w14:paraId="2CA7EC8D"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1</w:t>
            </w:r>
          </w:p>
        </w:tc>
        <w:tc>
          <w:tcPr>
            <w:tcW w:w="1843" w:type="dxa"/>
            <w:noWrap/>
            <w:vAlign w:val="center"/>
          </w:tcPr>
          <w:p w14:paraId="412AABE6"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5</w:t>
            </w:r>
          </w:p>
        </w:tc>
        <w:tc>
          <w:tcPr>
            <w:tcW w:w="3255" w:type="dxa"/>
            <w:noWrap/>
            <w:vAlign w:val="center"/>
          </w:tcPr>
          <w:p w14:paraId="1D1165C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20,0</w:t>
            </w:r>
          </w:p>
        </w:tc>
      </w:tr>
      <w:tr w:rsidR="00C47FF5" w:rsidRPr="00C47FF5" w14:paraId="48CF7C2D" w14:textId="77777777" w:rsidTr="00C47FF5">
        <w:trPr>
          <w:trHeight w:val="284"/>
        </w:trPr>
        <w:tc>
          <w:tcPr>
            <w:tcW w:w="1980" w:type="dxa"/>
            <w:noWrap/>
            <w:vAlign w:val="center"/>
            <w:hideMark/>
          </w:tcPr>
          <w:p w14:paraId="31CCA0B4"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Załuki</w:t>
            </w:r>
          </w:p>
        </w:tc>
        <w:tc>
          <w:tcPr>
            <w:tcW w:w="1984" w:type="dxa"/>
            <w:noWrap/>
            <w:vAlign w:val="center"/>
          </w:tcPr>
          <w:p w14:paraId="123DD8C8"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w:t>
            </w:r>
          </w:p>
        </w:tc>
        <w:tc>
          <w:tcPr>
            <w:tcW w:w="1843" w:type="dxa"/>
            <w:noWrap/>
            <w:vAlign w:val="center"/>
          </w:tcPr>
          <w:p w14:paraId="69B23DC1"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7</w:t>
            </w:r>
          </w:p>
        </w:tc>
        <w:tc>
          <w:tcPr>
            <w:tcW w:w="3255" w:type="dxa"/>
            <w:noWrap/>
            <w:vAlign w:val="center"/>
          </w:tcPr>
          <w:p w14:paraId="75F811CA"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28,6</w:t>
            </w:r>
          </w:p>
        </w:tc>
      </w:tr>
      <w:tr w:rsidR="00C47FF5" w:rsidRPr="00C47FF5" w14:paraId="4F457D44" w14:textId="77777777" w:rsidTr="00C47FF5">
        <w:trPr>
          <w:trHeight w:val="284"/>
        </w:trPr>
        <w:tc>
          <w:tcPr>
            <w:tcW w:w="1980" w:type="dxa"/>
            <w:noWrap/>
            <w:vAlign w:val="center"/>
            <w:hideMark/>
          </w:tcPr>
          <w:p w14:paraId="5ADBA5AF"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Zarzeczany</w:t>
            </w:r>
          </w:p>
        </w:tc>
        <w:tc>
          <w:tcPr>
            <w:tcW w:w="1984" w:type="dxa"/>
            <w:noWrap/>
            <w:vAlign w:val="center"/>
          </w:tcPr>
          <w:p w14:paraId="3770148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61D02C5F"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3255" w:type="dxa"/>
            <w:noWrap/>
            <w:vAlign w:val="center"/>
          </w:tcPr>
          <w:p w14:paraId="0A433499"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2415F9A0" w14:textId="77777777" w:rsidTr="00C47FF5">
        <w:trPr>
          <w:trHeight w:val="284"/>
        </w:trPr>
        <w:tc>
          <w:tcPr>
            <w:tcW w:w="1980" w:type="dxa"/>
            <w:noWrap/>
            <w:vAlign w:val="center"/>
            <w:hideMark/>
          </w:tcPr>
          <w:p w14:paraId="37E36F92"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lastRenderedPageBreak/>
              <w:t>Zielona</w:t>
            </w:r>
          </w:p>
        </w:tc>
        <w:tc>
          <w:tcPr>
            <w:tcW w:w="1984" w:type="dxa"/>
            <w:noWrap/>
            <w:vAlign w:val="center"/>
          </w:tcPr>
          <w:p w14:paraId="2B3C1406"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3AD8F7CE"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1</w:t>
            </w:r>
          </w:p>
        </w:tc>
        <w:tc>
          <w:tcPr>
            <w:tcW w:w="3255" w:type="dxa"/>
            <w:noWrap/>
            <w:vAlign w:val="center"/>
          </w:tcPr>
          <w:p w14:paraId="30A77A9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r w:rsidR="00C47FF5" w:rsidRPr="00C47FF5" w14:paraId="2A7FF25A" w14:textId="77777777" w:rsidTr="00C47FF5">
        <w:trPr>
          <w:trHeight w:val="284"/>
        </w:trPr>
        <w:tc>
          <w:tcPr>
            <w:tcW w:w="1980" w:type="dxa"/>
            <w:noWrap/>
            <w:vAlign w:val="center"/>
            <w:hideMark/>
          </w:tcPr>
          <w:p w14:paraId="7A1626A5" w14:textId="77777777" w:rsidR="00C47FF5" w:rsidRPr="00C47FF5" w:rsidRDefault="00C47FF5" w:rsidP="00C47FF5">
            <w:pPr>
              <w:spacing w:after="0" w:line="259"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Zubry</w:t>
            </w:r>
          </w:p>
        </w:tc>
        <w:tc>
          <w:tcPr>
            <w:tcW w:w="1984" w:type="dxa"/>
            <w:noWrap/>
            <w:vAlign w:val="center"/>
          </w:tcPr>
          <w:p w14:paraId="3ED578A2"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w:t>
            </w:r>
          </w:p>
        </w:tc>
        <w:tc>
          <w:tcPr>
            <w:tcW w:w="1843" w:type="dxa"/>
            <w:noWrap/>
            <w:vAlign w:val="center"/>
          </w:tcPr>
          <w:p w14:paraId="1E81BFE3" w14:textId="77777777" w:rsidR="00C47FF5" w:rsidRPr="00C47FF5" w:rsidRDefault="00C47FF5" w:rsidP="00C47FF5">
            <w:pPr>
              <w:spacing w:after="0" w:line="240" w:lineRule="auto"/>
              <w:jc w:val="center"/>
              <w:rPr>
                <w:rFonts w:ascii="Times New Roman" w:eastAsiaTheme="minorHAnsi" w:hAnsi="Times New Roman" w:cs="Times New Roman"/>
                <w:color w:val="000000"/>
                <w:lang w:eastAsia="en-US"/>
              </w:rPr>
            </w:pPr>
            <w:r w:rsidRPr="00C47FF5">
              <w:rPr>
                <w:rFonts w:ascii="Times New Roman" w:eastAsiaTheme="minorHAnsi" w:hAnsi="Times New Roman" w:cs="Times New Roman"/>
                <w:color w:val="000000"/>
                <w:lang w:eastAsia="en-US"/>
              </w:rPr>
              <w:t>2</w:t>
            </w:r>
          </w:p>
        </w:tc>
        <w:tc>
          <w:tcPr>
            <w:tcW w:w="3255" w:type="dxa"/>
            <w:noWrap/>
            <w:vAlign w:val="center"/>
          </w:tcPr>
          <w:p w14:paraId="72AB238E" w14:textId="77777777" w:rsidR="00C47FF5" w:rsidRPr="00C47FF5" w:rsidRDefault="00C47FF5" w:rsidP="00C47FF5">
            <w:pPr>
              <w:spacing w:after="0" w:line="240" w:lineRule="auto"/>
              <w:jc w:val="center"/>
              <w:rPr>
                <w:rFonts w:ascii="Times New Roman" w:eastAsiaTheme="minorHAnsi" w:hAnsi="Times New Roman" w:cs="Times New Roman"/>
                <w:lang w:eastAsia="en-US"/>
              </w:rPr>
            </w:pPr>
            <w:r w:rsidRPr="00C47FF5">
              <w:rPr>
                <w:rFonts w:ascii="Times New Roman" w:eastAsiaTheme="minorHAnsi" w:hAnsi="Times New Roman" w:cs="Times New Roman"/>
                <w:lang w:eastAsia="en-US"/>
              </w:rPr>
              <w:t>0,0</w:t>
            </w:r>
          </w:p>
        </w:tc>
      </w:tr>
    </w:tbl>
    <w:p w14:paraId="0981329A" w14:textId="77777777" w:rsidR="005B7D7B" w:rsidRDefault="00C47FF5" w:rsidP="00BF5BCA">
      <w:pPr>
        <w:widowControl w:val="0"/>
        <w:suppressAutoHyphens/>
        <w:spacing w:before="240" w:after="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Najmniej korzystna sytuacja występuje na terenie miejscowości: </w:t>
      </w:r>
    </w:p>
    <w:p w14:paraId="67E970F7" w14:textId="05B578B2" w:rsidR="00BF5BCA" w:rsidRPr="00BF5BCA" w:rsidRDefault="00BF5BCA" w:rsidP="00BF5BCA">
      <w:pPr>
        <w:pStyle w:val="Akapitzlist"/>
        <w:numPr>
          <w:ilvl w:val="0"/>
          <w:numId w:val="79"/>
        </w:numPr>
        <w:spacing w:line="360" w:lineRule="auto"/>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Waliły-Dwór – 18,2,</w:t>
      </w:r>
    </w:p>
    <w:p w14:paraId="67145879" w14:textId="34ACE567" w:rsidR="00BF5BCA" w:rsidRPr="00BF5BCA" w:rsidRDefault="00BF5BCA" w:rsidP="00BF5BCA">
      <w:pPr>
        <w:pStyle w:val="Akapitzlist"/>
        <w:numPr>
          <w:ilvl w:val="0"/>
          <w:numId w:val="79"/>
        </w:numPr>
        <w:spacing w:line="360" w:lineRule="auto"/>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 xml:space="preserve">Wiejki – 20,0, </w:t>
      </w:r>
    </w:p>
    <w:p w14:paraId="38F37FFA" w14:textId="77777777" w:rsidR="00BF5BCA" w:rsidRDefault="00BF5BCA" w:rsidP="00BF5BCA">
      <w:pPr>
        <w:pStyle w:val="Akapitzlist"/>
        <w:numPr>
          <w:ilvl w:val="0"/>
          <w:numId w:val="79"/>
        </w:numPr>
        <w:spacing w:line="360" w:lineRule="auto"/>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 xml:space="preserve">Waliły-Stacja – 21,4, </w:t>
      </w:r>
    </w:p>
    <w:p w14:paraId="410162A4" w14:textId="7754F668" w:rsidR="00BF5BCA" w:rsidRPr="00BF5BCA" w:rsidRDefault="00BF5BCA" w:rsidP="00BF5BCA">
      <w:pPr>
        <w:pStyle w:val="Akapitzlist"/>
        <w:numPr>
          <w:ilvl w:val="0"/>
          <w:numId w:val="79"/>
        </w:numPr>
        <w:spacing w:line="360" w:lineRule="auto"/>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Mieleszki – 25,0</w:t>
      </w:r>
    </w:p>
    <w:p w14:paraId="3C7EF17F" w14:textId="0B0E5C8E" w:rsidR="00F97B1F" w:rsidRDefault="00C47FF5" w:rsidP="00BF5BCA">
      <w:pPr>
        <w:pStyle w:val="Akapitzlist"/>
        <w:widowControl w:val="0"/>
        <w:numPr>
          <w:ilvl w:val="0"/>
          <w:numId w:val="79"/>
        </w:numPr>
        <w:suppressAutoHyphens/>
        <w:spacing w:before="240"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Załuki</w:t>
      </w:r>
      <w:r w:rsidR="00F97B1F" w:rsidRPr="00EE4740">
        <w:rPr>
          <w:rFonts w:ascii="Times New Roman" w:eastAsia="Times New Roman" w:hAnsi="Times New Roman" w:cs="Times New Roman"/>
          <w:sz w:val="24"/>
          <w:szCs w:val="24"/>
        </w:rPr>
        <w:t xml:space="preserve"> – 28,6</w:t>
      </w:r>
      <w:r w:rsidRPr="00EE4740">
        <w:rPr>
          <w:rFonts w:ascii="Times New Roman" w:eastAsia="Times New Roman" w:hAnsi="Times New Roman" w:cs="Times New Roman"/>
          <w:sz w:val="24"/>
          <w:szCs w:val="24"/>
        </w:rPr>
        <w:t>,</w:t>
      </w:r>
    </w:p>
    <w:p w14:paraId="5EAD25F3" w14:textId="28A26D21" w:rsidR="00BF5BCA" w:rsidRPr="00BF5BCA" w:rsidRDefault="00BF5BCA" w:rsidP="00BF5BCA">
      <w:pPr>
        <w:pStyle w:val="Akapitzlist"/>
        <w:widowControl w:val="0"/>
        <w:numPr>
          <w:ilvl w:val="0"/>
          <w:numId w:val="79"/>
        </w:numPr>
        <w:suppressAutoHyphens/>
        <w:spacing w:before="240"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Łużany</w:t>
      </w:r>
      <w:r>
        <w:rPr>
          <w:rFonts w:ascii="Times New Roman" w:eastAsia="Times New Roman" w:hAnsi="Times New Roman" w:cs="Times New Roman"/>
          <w:sz w:val="24"/>
          <w:szCs w:val="24"/>
        </w:rPr>
        <w:t xml:space="preserve"> –</w:t>
      </w:r>
      <w:r w:rsidRPr="00EE4740">
        <w:rPr>
          <w:rFonts w:ascii="Times New Roman" w:eastAsia="Times New Roman" w:hAnsi="Times New Roman" w:cs="Times New Roman"/>
          <w:sz w:val="24"/>
          <w:szCs w:val="24"/>
        </w:rPr>
        <w:t xml:space="preserve"> </w:t>
      </w:r>
      <w:r w:rsidRPr="00BF5BCA">
        <w:rPr>
          <w:rFonts w:ascii="Times New Roman" w:eastAsia="Times New Roman" w:hAnsi="Times New Roman" w:cs="Times New Roman"/>
          <w:sz w:val="24"/>
          <w:szCs w:val="24"/>
        </w:rPr>
        <w:t>40,0,</w:t>
      </w:r>
    </w:p>
    <w:p w14:paraId="214072FB" w14:textId="1851E1CE" w:rsidR="00F97B1F" w:rsidRPr="00BF5BCA" w:rsidRDefault="00C47FF5" w:rsidP="00BF5BCA">
      <w:pPr>
        <w:pStyle w:val="Akapitzlist"/>
        <w:widowControl w:val="0"/>
        <w:numPr>
          <w:ilvl w:val="0"/>
          <w:numId w:val="79"/>
        </w:numPr>
        <w:suppressAutoHyphens/>
        <w:spacing w:before="240"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Mieleszki</w:t>
      </w:r>
      <w:r w:rsidR="00BF5BCA">
        <w:rPr>
          <w:rFonts w:ascii="Times New Roman" w:eastAsia="Times New Roman" w:hAnsi="Times New Roman" w:cs="Times New Roman"/>
          <w:sz w:val="24"/>
          <w:szCs w:val="24"/>
        </w:rPr>
        <w:t>-</w:t>
      </w:r>
      <w:r w:rsidRPr="00EE4740">
        <w:rPr>
          <w:rFonts w:ascii="Times New Roman" w:eastAsia="Times New Roman" w:hAnsi="Times New Roman" w:cs="Times New Roman"/>
          <w:sz w:val="24"/>
          <w:szCs w:val="24"/>
        </w:rPr>
        <w:t>Kolonia</w:t>
      </w:r>
      <w:r w:rsidR="00BF5BCA">
        <w:rPr>
          <w:rFonts w:ascii="Times New Roman" w:eastAsia="Times New Roman" w:hAnsi="Times New Roman" w:cs="Times New Roman"/>
          <w:sz w:val="24"/>
          <w:szCs w:val="24"/>
        </w:rPr>
        <w:t xml:space="preserve"> –</w:t>
      </w:r>
      <w:r w:rsidR="00F97B1F" w:rsidRPr="00EE4740">
        <w:rPr>
          <w:rFonts w:ascii="Times New Roman" w:eastAsia="Times New Roman" w:hAnsi="Times New Roman" w:cs="Times New Roman"/>
          <w:sz w:val="24"/>
          <w:szCs w:val="24"/>
        </w:rPr>
        <w:t xml:space="preserve"> </w:t>
      </w:r>
      <w:r w:rsidR="00F97B1F" w:rsidRPr="00BF5BCA">
        <w:rPr>
          <w:rFonts w:ascii="Times New Roman" w:eastAsia="Times New Roman" w:hAnsi="Times New Roman" w:cs="Times New Roman"/>
          <w:sz w:val="24"/>
          <w:szCs w:val="24"/>
        </w:rPr>
        <w:t>50,0</w:t>
      </w:r>
      <w:r w:rsidRPr="00BF5BCA">
        <w:rPr>
          <w:rFonts w:ascii="Times New Roman" w:eastAsia="Times New Roman" w:hAnsi="Times New Roman" w:cs="Times New Roman"/>
          <w:sz w:val="24"/>
          <w:szCs w:val="24"/>
        </w:rPr>
        <w:t xml:space="preserve">, </w:t>
      </w:r>
    </w:p>
    <w:p w14:paraId="6404D436" w14:textId="015DCA5A" w:rsidR="00BF5BCA" w:rsidRDefault="00C47FF5" w:rsidP="00BF5BCA">
      <w:pPr>
        <w:pStyle w:val="Akapitzlist"/>
        <w:widowControl w:val="0"/>
        <w:numPr>
          <w:ilvl w:val="0"/>
          <w:numId w:val="79"/>
        </w:numPr>
        <w:suppressAutoHyphens/>
        <w:spacing w:before="240" w:after="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Pieszczaniki</w:t>
      </w:r>
      <w:r w:rsidR="00BF5BCA">
        <w:rPr>
          <w:rFonts w:ascii="Times New Roman" w:eastAsia="Times New Roman" w:hAnsi="Times New Roman" w:cs="Times New Roman"/>
          <w:sz w:val="24"/>
          <w:szCs w:val="24"/>
        </w:rPr>
        <w:t xml:space="preserve"> –</w:t>
      </w:r>
      <w:r w:rsidR="00F97B1F" w:rsidRPr="00EE4740">
        <w:rPr>
          <w:rFonts w:ascii="Times New Roman" w:eastAsia="Times New Roman" w:hAnsi="Times New Roman" w:cs="Times New Roman"/>
          <w:sz w:val="24"/>
          <w:szCs w:val="24"/>
        </w:rPr>
        <w:t xml:space="preserve"> </w:t>
      </w:r>
      <w:r w:rsidR="00F97B1F" w:rsidRPr="00BF5BCA">
        <w:rPr>
          <w:rFonts w:ascii="Times New Roman" w:eastAsia="Times New Roman" w:hAnsi="Times New Roman" w:cs="Times New Roman"/>
          <w:sz w:val="24"/>
          <w:szCs w:val="24"/>
        </w:rPr>
        <w:t>50</w:t>
      </w:r>
      <w:r w:rsidR="00BF5BCA">
        <w:rPr>
          <w:rFonts w:ascii="Times New Roman" w:eastAsia="Times New Roman" w:hAnsi="Times New Roman" w:cs="Times New Roman"/>
          <w:sz w:val="24"/>
          <w:szCs w:val="24"/>
        </w:rPr>
        <w:t>,0,</w:t>
      </w:r>
      <w:r w:rsidR="00F97B1F" w:rsidRPr="00BF5BCA">
        <w:rPr>
          <w:rFonts w:ascii="Times New Roman" w:eastAsia="Times New Roman" w:hAnsi="Times New Roman" w:cs="Times New Roman"/>
          <w:sz w:val="24"/>
          <w:szCs w:val="24"/>
        </w:rPr>
        <w:t xml:space="preserve"> </w:t>
      </w:r>
    </w:p>
    <w:p w14:paraId="572BAAED" w14:textId="1438D9B6" w:rsidR="00C47FF5" w:rsidRPr="00BF5BCA" w:rsidRDefault="00F97B1F" w:rsidP="00BF5BCA">
      <w:pPr>
        <w:widowControl w:val="0"/>
        <w:suppressAutoHyphens/>
        <w:spacing w:after="160" w:line="360" w:lineRule="auto"/>
        <w:jc w:val="both"/>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osób bezrobotnych do 30 roku życia na 100 zarejestrowanych bezrobotnych</w:t>
      </w:r>
      <w:r w:rsidR="00C47FF5" w:rsidRPr="00BF5BCA">
        <w:rPr>
          <w:rFonts w:ascii="Times New Roman" w:eastAsia="Times New Roman" w:hAnsi="Times New Roman" w:cs="Times New Roman"/>
          <w:sz w:val="24"/>
          <w:szCs w:val="24"/>
        </w:rPr>
        <w:t>.</w:t>
      </w:r>
    </w:p>
    <w:p w14:paraId="414924F5" w14:textId="77777777" w:rsidR="00C47FF5" w:rsidRPr="00C47FF5" w:rsidRDefault="00C47FF5" w:rsidP="00C47FF5">
      <w:pPr>
        <w:shd w:val="clear" w:color="auto" w:fill="FFFFFF"/>
        <w:spacing w:before="120" w:after="120" w:line="360" w:lineRule="auto"/>
        <w:jc w:val="both"/>
        <w:textAlignment w:val="baseline"/>
        <w:rPr>
          <w:rFonts w:ascii="Times New Roman" w:eastAsia="Times New Roman" w:hAnsi="Times New Roman" w:cs="Times New Roman"/>
          <w:color w:val="000000"/>
          <w:sz w:val="24"/>
          <w:szCs w:val="24"/>
        </w:rPr>
      </w:pPr>
      <w:r w:rsidRPr="00C47FF5">
        <w:rPr>
          <w:rFonts w:ascii="Times New Roman" w:eastAsia="Times New Roman" w:hAnsi="Times New Roman" w:cs="Times New Roman"/>
          <w:sz w:val="24"/>
          <w:szCs w:val="24"/>
        </w:rPr>
        <w:t xml:space="preserve">Kolejną grupą będącą w niekorzystnej sytuacji na rynku pracy są osoby powyżej 50 roku życia. Mimo, że aktywność zawodowa osób 50+ wzrasta to tylko co 3 kobieta i co 2 mężczyzna pracuje w wieku powyżej 50 roku życia. Mając to na uwadze wprowadzane są dodatkowe formy aktywizacji zawodowej osób 50+. </w:t>
      </w:r>
      <w:r w:rsidRPr="00C47FF5">
        <w:rPr>
          <w:rFonts w:ascii="Times New Roman" w:eastAsia="Times New Roman" w:hAnsi="Times New Roman" w:cs="Times New Roman"/>
          <w:color w:val="000000"/>
          <w:sz w:val="24"/>
          <w:szCs w:val="24"/>
        </w:rPr>
        <w:t>Na mocy ustawy z dnia 20 kwietnia 2004 r. o promocji zatrudnienia i instytucjach rynku pracy (Dz. U. z 2024 r. poz. 475 z późn. zm.) osoby powyżej 50 roku życia, rejestrując się w powiatowym urzędzie pracy, jako osoby bezrobotne, mogą uzyskać wsparcie w powrocie na rynek pracy i skorzystać z większości dostępnych form pomocy. Do najpopularniejszych należą m.in.: szkolenia, prace interwencyjne, roboty publiczne, staż, przygotowanie zawodowe dorosłych, prace społecznie użyteczne, wsparcie finansowe na podjęcie działalności gospodarczej.</w:t>
      </w:r>
    </w:p>
    <w:p w14:paraId="2E1BA332" w14:textId="77777777" w:rsidR="00C47FF5" w:rsidRPr="00C47FF5" w:rsidRDefault="00C47FF5" w:rsidP="00C47FF5">
      <w:pPr>
        <w:shd w:val="clear" w:color="auto" w:fill="FFFFFF"/>
        <w:spacing w:before="120" w:after="120" w:line="360" w:lineRule="auto"/>
        <w:jc w:val="both"/>
        <w:textAlignment w:val="baseline"/>
        <w:rPr>
          <w:rFonts w:ascii="Times New Roman" w:eastAsia="Times New Roman" w:hAnsi="Times New Roman" w:cs="Times New Roman"/>
          <w:color w:val="000000"/>
          <w:sz w:val="24"/>
          <w:szCs w:val="24"/>
        </w:rPr>
      </w:pPr>
      <w:r w:rsidRPr="00C47FF5">
        <w:rPr>
          <w:rFonts w:ascii="Times New Roman" w:eastAsia="Times New Roman" w:hAnsi="Times New Roman" w:cs="Times New Roman"/>
          <w:color w:val="000000"/>
          <w:sz w:val="24"/>
          <w:szCs w:val="24"/>
        </w:rPr>
        <w:t>Dodatkowo, dostępne są instrumenty wsparcia dedykowane wyłącznie osobom po 50 roku życia lub wspierające ich zatrudnienie, takie jak:</w:t>
      </w:r>
    </w:p>
    <w:p w14:paraId="755086FC" w14:textId="77777777" w:rsidR="00C47FF5" w:rsidRPr="00C47FF5" w:rsidRDefault="00C47FF5" w:rsidP="00485102">
      <w:pPr>
        <w:numPr>
          <w:ilvl w:val="0"/>
          <w:numId w:val="13"/>
        </w:numPr>
        <w:shd w:val="clear" w:color="auto" w:fill="FFFFFF"/>
        <w:spacing w:before="120" w:after="120" w:line="360" w:lineRule="auto"/>
        <w:ind w:left="450"/>
        <w:jc w:val="both"/>
        <w:textAlignment w:val="baseline"/>
        <w:rPr>
          <w:rFonts w:ascii="Times New Roman" w:eastAsia="Times New Roman" w:hAnsi="Times New Roman" w:cs="Times New Roman"/>
          <w:color w:val="000000"/>
          <w:sz w:val="24"/>
          <w:szCs w:val="24"/>
        </w:rPr>
      </w:pPr>
      <w:r w:rsidRPr="00C47FF5">
        <w:rPr>
          <w:rFonts w:ascii="Times New Roman" w:eastAsia="Times New Roman" w:hAnsi="Times New Roman" w:cs="Times New Roman"/>
          <w:color w:val="000000"/>
          <w:sz w:val="24"/>
          <w:szCs w:val="24"/>
        </w:rPr>
        <w:t>bezrobotnym w wieku powyżej 50 roku życia oraz posiadającym jednocześnie co najmniej 20 letni okres uprawniający do zasiłku dla bezrobotnych, termin wypłacania tego zasiłku jest wydłużony ze 180 dni do 365 dni,</w:t>
      </w:r>
    </w:p>
    <w:p w14:paraId="2D5758E0" w14:textId="77777777" w:rsidR="00C47FF5" w:rsidRPr="00C47FF5" w:rsidRDefault="00C47FF5" w:rsidP="00BF5BCA">
      <w:pPr>
        <w:numPr>
          <w:ilvl w:val="0"/>
          <w:numId w:val="13"/>
        </w:numPr>
        <w:shd w:val="clear" w:color="auto" w:fill="FFFFFF"/>
        <w:spacing w:before="120" w:after="0" w:line="360" w:lineRule="auto"/>
        <w:ind w:left="450"/>
        <w:jc w:val="both"/>
        <w:textAlignment w:val="baseline"/>
        <w:rPr>
          <w:rFonts w:ascii="Times New Roman" w:eastAsia="Times New Roman" w:hAnsi="Times New Roman" w:cs="Times New Roman"/>
          <w:color w:val="000000"/>
          <w:sz w:val="24"/>
          <w:szCs w:val="24"/>
        </w:rPr>
      </w:pPr>
      <w:r w:rsidRPr="00C47FF5">
        <w:rPr>
          <w:rFonts w:ascii="Times New Roman" w:eastAsia="Times New Roman" w:hAnsi="Times New Roman" w:cs="Times New Roman"/>
          <w:color w:val="000000"/>
          <w:sz w:val="24"/>
          <w:szCs w:val="24"/>
        </w:rPr>
        <w:lastRenderedPageBreak/>
        <w:t xml:space="preserve">osoby powyżej 50 roku życia znajdują się w grupie osób będących w szczególnej sytuacji na rynku pracy, dzięki czemu mają pierwszeństwo w skierowaniu do udziału </w:t>
      </w:r>
      <w:r w:rsidRPr="00C47FF5">
        <w:rPr>
          <w:rFonts w:ascii="Times New Roman" w:eastAsia="Times New Roman" w:hAnsi="Times New Roman" w:cs="Times New Roman"/>
          <w:color w:val="000000"/>
          <w:sz w:val="24"/>
          <w:szCs w:val="24"/>
        </w:rPr>
        <w:br/>
        <w:t>w programach specjalnych,</w:t>
      </w:r>
    </w:p>
    <w:p w14:paraId="0AF94F70" w14:textId="77777777" w:rsidR="00C47FF5" w:rsidRPr="00C47FF5" w:rsidRDefault="00C47FF5" w:rsidP="00BF5BCA">
      <w:pPr>
        <w:numPr>
          <w:ilvl w:val="0"/>
          <w:numId w:val="13"/>
        </w:numPr>
        <w:shd w:val="clear" w:color="auto" w:fill="FFFFFF"/>
        <w:spacing w:after="0" w:line="360" w:lineRule="auto"/>
        <w:ind w:left="450"/>
        <w:jc w:val="both"/>
        <w:textAlignment w:val="baseline"/>
        <w:rPr>
          <w:rFonts w:ascii="Times New Roman" w:eastAsia="Times New Roman" w:hAnsi="Times New Roman" w:cs="Times New Roman"/>
          <w:color w:val="000000"/>
          <w:sz w:val="24"/>
          <w:szCs w:val="24"/>
        </w:rPr>
      </w:pPr>
      <w:r w:rsidRPr="00C47FF5">
        <w:rPr>
          <w:rFonts w:ascii="Times New Roman" w:eastAsia="Times New Roman" w:hAnsi="Times New Roman" w:cs="Times New Roman"/>
          <w:color w:val="000000"/>
          <w:sz w:val="24"/>
          <w:szCs w:val="24"/>
        </w:rPr>
        <w:t>dofinansowanie wynagrodzenia dla pracodawcy za zatrudnienie skierowanego bezrobotnego, który ukończył 50 rok życia, przez okres 12 miesięcy (jeżeli bezrobotny ukończył 50 lat, a nie ukończył 60 lat) lub 24 miesięcy (jeżeli bezrobotny ukończył 60 rok życia). Dofinansowanie ze środków Funduszu Pracy wynosi maksymalnie do 50% minimalnego wynagrodzenia za pracę miesięcznie, zaś pracodawca finansuje z własnych środków pozostałą część wynagrodzenia przysługującego takiemu pracownikowi,</w:t>
      </w:r>
    </w:p>
    <w:p w14:paraId="196928CC" w14:textId="77777777" w:rsidR="00C47FF5" w:rsidRPr="00C47FF5" w:rsidRDefault="00C47FF5" w:rsidP="00BF5BCA">
      <w:pPr>
        <w:numPr>
          <w:ilvl w:val="0"/>
          <w:numId w:val="13"/>
        </w:numPr>
        <w:shd w:val="clear" w:color="auto" w:fill="FFFFFF"/>
        <w:spacing w:after="0" w:line="360" w:lineRule="auto"/>
        <w:ind w:left="450"/>
        <w:jc w:val="both"/>
        <w:textAlignment w:val="baseline"/>
        <w:rPr>
          <w:rFonts w:ascii="Times New Roman" w:eastAsia="Times New Roman" w:hAnsi="Times New Roman" w:cs="Times New Roman"/>
          <w:color w:val="000000"/>
          <w:sz w:val="24"/>
          <w:szCs w:val="24"/>
        </w:rPr>
      </w:pPr>
      <w:r w:rsidRPr="00C47FF5">
        <w:rPr>
          <w:rFonts w:ascii="Times New Roman" w:eastAsia="Times New Roman" w:hAnsi="Times New Roman" w:cs="Times New Roman"/>
          <w:color w:val="000000"/>
          <w:sz w:val="24"/>
          <w:szCs w:val="24"/>
        </w:rPr>
        <w:t xml:space="preserve">wydłużenie okresu korzystania z prac interwencyjnych, tj. przez 24 miesiące dla bezrobotnych powyżej 50 roku życia, a w przypadku, gdy refundacja wynagrodzenia </w:t>
      </w:r>
      <w:r w:rsidRPr="00C47FF5">
        <w:rPr>
          <w:rFonts w:ascii="Times New Roman" w:eastAsia="Times New Roman" w:hAnsi="Times New Roman" w:cs="Times New Roman"/>
          <w:color w:val="000000"/>
          <w:sz w:val="24"/>
          <w:szCs w:val="24"/>
        </w:rPr>
        <w:br/>
        <w:t>i składek na ubezpieczenia społeczne jest dokonywana za co drugi miesiąc, nawet na okres do 4 lat,</w:t>
      </w:r>
    </w:p>
    <w:p w14:paraId="724EDAEB" w14:textId="77777777" w:rsidR="00C47FF5" w:rsidRPr="00C47FF5" w:rsidRDefault="00C47FF5" w:rsidP="00BF5BCA">
      <w:pPr>
        <w:numPr>
          <w:ilvl w:val="0"/>
          <w:numId w:val="13"/>
        </w:numPr>
        <w:shd w:val="clear" w:color="auto" w:fill="FFFFFF"/>
        <w:spacing w:after="120" w:line="360" w:lineRule="auto"/>
        <w:ind w:left="450"/>
        <w:jc w:val="both"/>
        <w:textAlignment w:val="baseline"/>
        <w:rPr>
          <w:rFonts w:ascii="Times New Roman" w:eastAsia="Times New Roman" w:hAnsi="Times New Roman" w:cs="Times New Roman"/>
          <w:color w:val="000000"/>
          <w:sz w:val="24"/>
          <w:szCs w:val="24"/>
        </w:rPr>
      </w:pPr>
      <w:r w:rsidRPr="00C47FF5">
        <w:rPr>
          <w:rFonts w:ascii="Times New Roman" w:eastAsia="Times New Roman" w:hAnsi="Times New Roman" w:cs="Times New Roman"/>
          <w:color w:val="000000"/>
          <w:sz w:val="24"/>
          <w:szCs w:val="24"/>
        </w:rPr>
        <w:t xml:space="preserve">zwolnienie pracodawców zatrudniających osoby w wieku powyżej 50 roku życia </w:t>
      </w:r>
      <w:r w:rsidRPr="00C47FF5">
        <w:rPr>
          <w:rFonts w:ascii="Times New Roman" w:eastAsia="Times New Roman" w:hAnsi="Times New Roman" w:cs="Times New Roman"/>
          <w:color w:val="000000"/>
          <w:sz w:val="24"/>
          <w:szCs w:val="24"/>
        </w:rPr>
        <w:br/>
        <w:t xml:space="preserve">z obowiązku opłacania składek na Fundusz Pracy i Fundusz Gwarantowanych Świadczeń Pracowniczych przez okres 12 miesięcy, począwszy od pierwszego miesiąca po zawarciu umowy o pracę, za osoby zatrudnione, które ukończyły 50 rok życia i w okresie 30 dni przed zatrudnieniem pozostawały w ewidencji bezrobotnych. Pracodawcy zatrudniający osoby w wieku powyżej 55 lat (kobiety) i 60 lat (mężczyźni) są całkowicie zwolnieni </w:t>
      </w:r>
      <w:r w:rsidRPr="00C47FF5">
        <w:rPr>
          <w:rFonts w:ascii="Times New Roman" w:eastAsia="Times New Roman" w:hAnsi="Times New Roman" w:cs="Times New Roman"/>
          <w:color w:val="000000"/>
          <w:sz w:val="24"/>
          <w:szCs w:val="24"/>
        </w:rPr>
        <w:br/>
        <w:t>z obowiązku odprowadzania za nich składek na te Fundusze.</w:t>
      </w:r>
    </w:p>
    <w:p w14:paraId="56316E25" w14:textId="77777777" w:rsidR="00C47FF5" w:rsidRPr="00C47FF5" w:rsidRDefault="00C47FF5" w:rsidP="00C47FF5">
      <w:pPr>
        <w:widowControl w:val="0"/>
        <w:suppressAutoHyphens/>
        <w:spacing w:after="160" w:line="360" w:lineRule="auto"/>
        <w:jc w:val="both"/>
        <w:rPr>
          <w:rFonts w:ascii="Times New Roman" w:eastAsiaTheme="minorHAnsi" w:hAnsi="Times New Roman" w:cs="Times New Roman"/>
          <w:color w:val="000000"/>
          <w:sz w:val="24"/>
          <w:szCs w:val="24"/>
          <w:shd w:val="clear" w:color="auto" w:fill="FFFFFF"/>
          <w:lang w:eastAsia="en-US"/>
        </w:rPr>
      </w:pPr>
      <w:r w:rsidRPr="00C47FF5">
        <w:rPr>
          <w:rFonts w:ascii="Times New Roman" w:eastAsiaTheme="minorHAnsi" w:hAnsi="Times New Roman" w:cs="Times New Roman"/>
          <w:color w:val="000000"/>
          <w:sz w:val="24"/>
          <w:szCs w:val="24"/>
          <w:shd w:val="clear" w:color="auto" w:fill="FFFFFF"/>
          <w:lang w:eastAsia="en-US"/>
        </w:rPr>
        <w:t xml:space="preserve">Ustawa o promocji zatrudnienia i instytucjach rynku pracy przewiduje także wsparcie </w:t>
      </w:r>
      <w:r w:rsidRPr="00C47FF5">
        <w:rPr>
          <w:rFonts w:ascii="Times New Roman" w:eastAsiaTheme="minorHAnsi" w:hAnsi="Times New Roman" w:cs="Times New Roman"/>
          <w:color w:val="000000"/>
          <w:sz w:val="24"/>
          <w:szCs w:val="24"/>
          <w:shd w:val="clear" w:color="auto" w:fill="FFFFFF"/>
          <w:lang w:eastAsia="en-US"/>
        </w:rPr>
        <w:br/>
        <w:t>w inwestowaniu w umiejętności i kwalifikacje osób pracujących (pracodawców i pracowników) poprzez Krajowy Fundusz Szkoleniowy (KFS), stanowiący wydzieloną część Funduszu Pracy. Celem utworzenia KFS jest zapobieganie utracie zatrudnienia przez osoby pracujące z powodu kompetencji nieadekwatnych do wymagań zmieniającej się gospodarki</w:t>
      </w:r>
    </w:p>
    <w:p w14:paraId="415B5630" w14:textId="77777777" w:rsidR="00C47FF5" w:rsidRPr="00C47FF5" w:rsidRDefault="00C47FF5" w:rsidP="00C47FF5">
      <w:pPr>
        <w:widowControl w:val="0"/>
        <w:suppressAutoHyphens/>
        <w:spacing w:after="160" w:line="360" w:lineRule="auto"/>
        <w:jc w:val="both"/>
        <w:rPr>
          <w:rFonts w:ascii="Times New Roman" w:eastAsiaTheme="minorHAnsi" w:hAnsi="Times New Roman" w:cs="Times New Roman"/>
          <w:color w:val="000000"/>
          <w:sz w:val="24"/>
          <w:szCs w:val="24"/>
          <w:shd w:val="clear" w:color="auto" w:fill="FFFFFF"/>
          <w:lang w:eastAsia="en-US"/>
        </w:rPr>
      </w:pPr>
      <w:r w:rsidRPr="00C47FF5">
        <w:rPr>
          <w:rFonts w:ascii="Times New Roman" w:eastAsiaTheme="minorHAnsi" w:hAnsi="Times New Roman" w:cs="Times New Roman"/>
          <w:color w:val="000000"/>
          <w:sz w:val="24"/>
          <w:szCs w:val="24"/>
          <w:shd w:val="clear" w:color="auto" w:fill="FFFFFF"/>
          <w:lang w:eastAsia="en-US"/>
        </w:rPr>
        <w:t>W roku 2023 na terenie Gminy zarejestrowanych było 58 osób bezrobotne powyżej 50 roku życia. Stanowiło to 29,7 % ogółu osób bezrobotnych. Dla porównania w roku 2022 zarejestrowanych było 74 osoby bezrobotne powyżej 50 roku życia, daje to wskaźnik udziału osób bezrobotnych powyżej 50 roku życia w ogólnej liczbie osób bezrobotnych w wysokości 34,9%. Mając powyższe na uwadze widać minimalną poprawę wskaźnika. Z powyższego wynika,iż pewien odsetek mieszkańców powyżej 50 roku życia mogła znaleźć zatrudnienie lub korzystać ze świadczeń emerytalnych.</w:t>
      </w:r>
    </w:p>
    <w:p w14:paraId="6806339F" w14:textId="77777777" w:rsidR="00C47FF5" w:rsidRPr="00EE4740" w:rsidRDefault="00C47FF5" w:rsidP="00EE4740">
      <w:pPr>
        <w:spacing w:line="360" w:lineRule="auto"/>
        <w:jc w:val="both"/>
        <w:rPr>
          <w:rFonts w:ascii="Times New Roman" w:eastAsiaTheme="minorHAnsi" w:hAnsi="Times New Roman" w:cs="Times New Roman"/>
          <w:b/>
          <w:i/>
          <w:iCs/>
          <w:sz w:val="24"/>
          <w:szCs w:val="24"/>
          <w:lang w:eastAsia="en-US"/>
        </w:rPr>
      </w:pPr>
      <w:bookmarkStart w:id="53" w:name="_Toc181601842"/>
      <w:bookmarkStart w:id="54" w:name="_Toc187260775"/>
      <w:bookmarkStart w:id="55" w:name="_Toc200706422"/>
      <w:r w:rsidRPr="00EE4740">
        <w:rPr>
          <w:rFonts w:ascii="Times New Roman" w:eastAsiaTheme="minorHAnsi" w:hAnsi="Times New Roman" w:cs="Times New Roman"/>
          <w:b/>
          <w:i/>
          <w:iCs/>
          <w:sz w:val="24"/>
          <w:szCs w:val="24"/>
          <w:lang w:eastAsia="en-US"/>
        </w:rPr>
        <w:lastRenderedPageBreak/>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13</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Wskaźnik liczby bezrobotnych powyżej 50 roku życia na 100 zarejestrowanych bezrobotnych</w:t>
      </w:r>
      <w:bookmarkEnd w:id="53"/>
      <w:bookmarkEnd w:id="54"/>
      <w:bookmarkEnd w:id="55"/>
      <w:r w:rsidRPr="00EE4740">
        <w:rPr>
          <w:rFonts w:ascii="Times New Roman" w:eastAsiaTheme="minorHAnsi" w:hAnsi="Times New Roman" w:cs="Times New Roman"/>
          <w:b/>
          <w:i/>
          <w:iCs/>
          <w:sz w:val="24"/>
          <w:szCs w:val="24"/>
          <w:lang w:eastAsia="en-US"/>
        </w:rPr>
        <w:t xml:space="preserve"> </w:t>
      </w:r>
    </w:p>
    <w:tbl>
      <w:tblPr>
        <w:tblStyle w:val="Tabela-Siatka"/>
        <w:tblW w:w="0" w:type="auto"/>
        <w:tblLayout w:type="fixed"/>
        <w:tblLook w:val="04A0" w:firstRow="1" w:lastRow="0" w:firstColumn="1" w:lastColumn="0" w:noHBand="0" w:noVBand="1"/>
      </w:tblPr>
      <w:tblGrid>
        <w:gridCol w:w="1980"/>
        <w:gridCol w:w="2126"/>
        <w:gridCol w:w="1701"/>
        <w:gridCol w:w="3255"/>
      </w:tblGrid>
      <w:tr w:rsidR="00C47FF5" w:rsidRPr="00C47FF5" w14:paraId="62CE67C6" w14:textId="77777777" w:rsidTr="00EE4740">
        <w:trPr>
          <w:trHeight w:val="284"/>
          <w:tblHeader/>
        </w:trPr>
        <w:tc>
          <w:tcPr>
            <w:tcW w:w="1980" w:type="dxa"/>
            <w:shd w:val="clear" w:color="auto" w:fill="9CC2E5" w:themeFill="accent1" w:themeFillTint="99"/>
            <w:vAlign w:val="center"/>
          </w:tcPr>
          <w:p w14:paraId="50F73FD7" w14:textId="77777777" w:rsidR="00C47FF5" w:rsidRPr="00C47FF5" w:rsidRDefault="00C47FF5" w:rsidP="00C47FF5">
            <w:pPr>
              <w:widowControl w:val="0"/>
              <w:suppressAutoHyphens/>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Miejscowość</w:t>
            </w:r>
          </w:p>
        </w:tc>
        <w:tc>
          <w:tcPr>
            <w:tcW w:w="2126" w:type="dxa"/>
            <w:tcBorders>
              <w:bottom w:val="single" w:sz="4" w:space="0" w:color="auto"/>
            </w:tcBorders>
            <w:shd w:val="clear" w:color="auto" w:fill="9CC2E5" w:themeFill="accent1" w:themeFillTint="99"/>
            <w:noWrap/>
            <w:vAlign w:val="center"/>
          </w:tcPr>
          <w:p w14:paraId="3858F638"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 xml:space="preserve">Liczba osób  bezrobotnych powyżej 50 roku życia zarejestrowanych </w:t>
            </w:r>
            <w:r w:rsidRPr="00C47FF5">
              <w:rPr>
                <w:rFonts w:ascii="Times New Roman" w:eastAsia="Times New Roman" w:hAnsi="Times New Roman" w:cs="Times New Roman"/>
                <w:b/>
              </w:rPr>
              <w:br/>
              <w:t>w  2023 r.</w:t>
            </w:r>
          </w:p>
        </w:tc>
        <w:tc>
          <w:tcPr>
            <w:tcW w:w="1701" w:type="dxa"/>
            <w:tcBorders>
              <w:bottom w:val="single" w:sz="4" w:space="0" w:color="auto"/>
            </w:tcBorders>
            <w:shd w:val="clear" w:color="auto" w:fill="9CC2E5" w:themeFill="accent1" w:themeFillTint="99"/>
            <w:noWrap/>
            <w:vAlign w:val="center"/>
          </w:tcPr>
          <w:p w14:paraId="47EA9763"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Liczba osób bezrobotnych ogółem</w:t>
            </w:r>
          </w:p>
        </w:tc>
        <w:tc>
          <w:tcPr>
            <w:tcW w:w="3255" w:type="dxa"/>
            <w:tcBorders>
              <w:bottom w:val="single" w:sz="4" w:space="0" w:color="auto"/>
            </w:tcBorders>
            <w:shd w:val="clear" w:color="auto" w:fill="9CC2E5" w:themeFill="accent1" w:themeFillTint="99"/>
            <w:noWrap/>
            <w:vAlign w:val="center"/>
          </w:tcPr>
          <w:p w14:paraId="0DBE9107" w14:textId="77777777" w:rsidR="00C47FF5" w:rsidRPr="00C47FF5" w:rsidRDefault="00C47FF5" w:rsidP="00C47FF5">
            <w:pPr>
              <w:spacing w:after="0" w:line="240" w:lineRule="auto"/>
              <w:jc w:val="center"/>
              <w:rPr>
                <w:rFonts w:ascii="Times New Roman" w:eastAsia="Times New Roman" w:hAnsi="Times New Roman" w:cs="Times New Roman"/>
                <w:b/>
              </w:rPr>
            </w:pPr>
            <w:r w:rsidRPr="00C47FF5">
              <w:rPr>
                <w:rFonts w:ascii="Times New Roman" w:eastAsia="Times New Roman" w:hAnsi="Times New Roman" w:cs="Times New Roman"/>
                <w:b/>
              </w:rPr>
              <w:t>Wskaźnik procentowego udziału osób bezrobotnych powyżej 50 roku życia na 100 bezrobotnych zarejestrowanych w  2023 r.</w:t>
            </w:r>
          </w:p>
        </w:tc>
      </w:tr>
      <w:tr w:rsidR="00C47FF5" w:rsidRPr="00C47FF5" w14:paraId="00F64330" w14:textId="77777777" w:rsidTr="00C47FF5">
        <w:trPr>
          <w:trHeight w:val="284"/>
        </w:trPr>
        <w:tc>
          <w:tcPr>
            <w:tcW w:w="1980" w:type="dxa"/>
            <w:hideMark/>
          </w:tcPr>
          <w:p w14:paraId="236FF38B"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Bielewicze</w:t>
            </w:r>
          </w:p>
        </w:tc>
        <w:tc>
          <w:tcPr>
            <w:tcW w:w="2126" w:type="dxa"/>
            <w:noWrap/>
          </w:tcPr>
          <w:p w14:paraId="18DEE275"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2</w:t>
            </w:r>
          </w:p>
        </w:tc>
        <w:tc>
          <w:tcPr>
            <w:tcW w:w="1701" w:type="dxa"/>
            <w:noWrap/>
          </w:tcPr>
          <w:p w14:paraId="39A25681"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2</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D6EF4"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100</w:t>
            </w:r>
          </w:p>
        </w:tc>
      </w:tr>
      <w:tr w:rsidR="00C47FF5" w:rsidRPr="00C47FF5" w14:paraId="067EE051" w14:textId="77777777" w:rsidTr="00C47FF5">
        <w:trPr>
          <w:trHeight w:val="284"/>
        </w:trPr>
        <w:tc>
          <w:tcPr>
            <w:tcW w:w="1980" w:type="dxa"/>
            <w:hideMark/>
          </w:tcPr>
          <w:p w14:paraId="027C32ED"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Bobrowniki</w:t>
            </w:r>
          </w:p>
        </w:tc>
        <w:tc>
          <w:tcPr>
            <w:tcW w:w="2126" w:type="dxa"/>
            <w:noWrap/>
          </w:tcPr>
          <w:p w14:paraId="71BA6132"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1701" w:type="dxa"/>
            <w:noWrap/>
          </w:tcPr>
          <w:p w14:paraId="162FC239"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5</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413AC406"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20</w:t>
            </w:r>
          </w:p>
        </w:tc>
      </w:tr>
      <w:tr w:rsidR="00C47FF5" w:rsidRPr="00C47FF5" w14:paraId="5B6ECD3D" w14:textId="77777777" w:rsidTr="00C47FF5">
        <w:trPr>
          <w:trHeight w:val="284"/>
        </w:trPr>
        <w:tc>
          <w:tcPr>
            <w:tcW w:w="1980" w:type="dxa"/>
            <w:hideMark/>
          </w:tcPr>
          <w:p w14:paraId="4C703780"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Borki</w:t>
            </w:r>
          </w:p>
        </w:tc>
        <w:tc>
          <w:tcPr>
            <w:tcW w:w="2126" w:type="dxa"/>
            <w:noWrap/>
          </w:tcPr>
          <w:p w14:paraId="080E0C8F"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1E04825F"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2E0A47BC"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0</w:t>
            </w:r>
          </w:p>
        </w:tc>
      </w:tr>
      <w:tr w:rsidR="00C47FF5" w:rsidRPr="00C47FF5" w14:paraId="388DAF46" w14:textId="77777777" w:rsidTr="00C47FF5">
        <w:trPr>
          <w:trHeight w:val="284"/>
        </w:trPr>
        <w:tc>
          <w:tcPr>
            <w:tcW w:w="1980" w:type="dxa"/>
            <w:hideMark/>
          </w:tcPr>
          <w:p w14:paraId="44C4841D"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Downiewo</w:t>
            </w:r>
          </w:p>
        </w:tc>
        <w:tc>
          <w:tcPr>
            <w:tcW w:w="2126" w:type="dxa"/>
            <w:noWrap/>
          </w:tcPr>
          <w:p w14:paraId="420D160A"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1701" w:type="dxa"/>
            <w:noWrap/>
          </w:tcPr>
          <w:p w14:paraId="0B135EBE"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2</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01266217"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50</w:t>
            </w:r>
          </w:p>
        </w:tc>
      </w:tr>
      <w:tr w:rsidR="00C47FF5" w:rsidRPr="00C47FF5" w14:paraId="419125F9" w14:textId="77777777" w:rsidTr="00C47FF5">
        <w:trPr>
          <w:trHeight w:val="284"/>
        </w:trPr>
        <w:tc>
          <w:tcPr>
            <w:tcW w:w="1980" w:type="dxa"/>
            <w:hideMark/>
          </w:tcPr>
          <w:p w14:paraId="2E89DCA2"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Gobiaty</w:t>
            </w:r>
          </w:p>
        </w:tc>
        <w:tc>
          <w:tcPr>
            <w:tcW w:w="2126" w:type="dxa"/>
            <w:noWrap/>
          </w:tcPr>
          <w:p w14:paraId="79E20DBD"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7035F229"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6097FB50"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0</w:t>
            </w:r>
          </w:p>
        </w:tc>
      </w:tr>
      <w:tr w:rsidR="00C47FF5" w:rsidRPr="00C47FF5" w14:paraId="343455B5" w14:textId="77777777" w:rsidTr="00C47FF5">
        <w:trPr>
          <w:trHeight w:val="284"/>
        </w:trPr>
        <w:tc>
          <w:tcPr>
            <w:tcW w:w="1980" w:type="dxa"/>
            <w:hideMark/>
          </w:tcPr>
          <w:p w14:paraId="786A893C"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Gródek I</w:t>
            </w:r>
          </w:p>
        </w:tc>
        <w:tc>
          <w:tcPr>
            <w:tcW w:w="2126" w:type="dxa"/>
            <w:noWrap/>
          </w:tcPr>
          <w:p w14:paraId="2A1FC373"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31</w:t>
            </w:r>
          </w:p>
        </w:tc>
        <w:tc>
          <w:tcPr>
            <w:tcW w:w="1701" w:type="dxa"/>
            <w:noWrap/>
          </w:tcPr>
          <w:p w14:paraId="1F99E7F9"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106</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6E650316"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29,24</w:t>
            </w:r>
          </w:p>
        </w:tc>
      </w:tr>
      <w:tr w:rsidR="00C47FF5" w:rsidRPr="00C47FF5" w14:paraId="676D2E72" w14:textId="77777777" w:rsidTr="00C47FF5">
        <w:trPr>
          <w:trHeight w:val="284"/>
        </w:trPr>
        <w:tc>
          <w:tcPr>
            <w:tcW w:w="1980" w:type="dxa"/>
            <w:hideMark/>
          </w:tcPr>
          <w:p w14:paraId="56C8DE30"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Grzybowce</w:t>
            </w:r>
          </w:p>
        </w:tc>
        <w:tc>
          <w:tcPr>
            <w:tcW w:w="2126" w:type="dxa"/>
            <w:noWrap/>
          </w:tcPr>
          <w:p w14:paraId="7300C4AE"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7F8640F7"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3</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5C774A60"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0</w:t>
            </w:r>
          </w:p>
        </w:tc>
      </w:tr>
      <w:tr w:rsidR="00C47FF5" w:rsidRPr="00C47FF5" w14:paraId="7B34AAC6" w14:textId="77777777" w:rsidTr="00C47FF5">
        <w:trPr>
          <w:trHeight w:val="284"/>
        </w:trPr>
        <w:tc>
          <w:tcPr>
            <w:tcW w:w="1980" w:type="dxa"/>
            <w:hideMark/>
          </w:tcPr>
          <w:p w14:paraId="629BC8FE"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Królowy Most</w:t>
            </w:r>
          </w:p>
        </w:tc>
        <w:tc>
          <w:tcPr>
            <w:tcW w:w="2126" w:type="dxa"/>
            <w:noWrap/>
          </w:tcPr>
          <w:p w14:paraId="0D7AA29A"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1701" w:type="dxa"/>
            <w:noWrap/>
          </w:tcPr>
          <w:p w14:paraId="34BC97C2"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3</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4216AE97"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33,3</w:t>
            </w:r>
          </w:p>
        </w:tc>
      </w:tr>
      <w:tr w:rsidR="00C47FF5" w:rsidRPr="00C47FF5" w14:paraId="159FEC64" w14:textId="77777777" w:rsidTr="00C47FF5">
        <w:trPr>
          <w:trHeight w:val="284"/>
        </w:trPr>
        <w:tc>
          <w:tcPr>
            <w:tcW w:w="1980" w:type="dxa"/>
            <w:hideMark/>
          </w:tcPr>
          <w:p w14:paraId="2E88588E"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Łużany</w:t>
            </w:r>
          </w:p>
        </w:tc>
        <w:tc>
          <w:tcPr>
            <w:tcW w:w="2126" w:type="dxa"/>
            <w:noWrap/>
          </w:tcPr>
          <w:p w14:paraId="3FBA0558"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1701" w:type="dxa"/>
            <w:noWrap/>
          </w:tcPr>
          <w:p w14:paraId="5E6BDEED"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5</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6B5421C1"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20</w:t>
            </w:r>
          </w:p>
        </w:tc>
      </w:tr>
      <w:tr w:rsidR="00C47FF5" w:rsidRPr="00C47FF5" w14:paraId="102D2829" w14:textId="77777777" w:rsidTr="00C47FF5">
        <w:trPr>
          <w:trHeight w:val="284"/>
        </w:trPr>
        <w:tc>
          <w:tcPr>
            <w:tcW w:w="1980" w:type="dxa"/>
            <w:hideMark/>
          </w:tcPr>
          <w:p w14:paraId="333C74CC"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Mieleszki</w:t>
            </w:r>
          </w:p>
        </w:tc>
        <w:tc>
          <w:tcPr>
            <w:tcW w:w="2126" w:type="dxa"/>
            <w:noWrap/>
          </w:tcPr>
          <w:p w14:paraId="31597FFD"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2</w:t>
            </w:r>
          </w:p>
        </w:tc>
        <w:tc>
          <w:tcPr>
            <w:tcW w:w="1701" w:type="dxa"/>
            <w:noWrap/>
          </w:tcPr>
          <w:p w14:paraId="518FEA7F"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4</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1923DEF5"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50,0</w:t>
            </w:r>
          </w:p>
        </w:tc>
      </w:tr>
      <w:tr w:rsidR="00C47FF5" w:rsidRPr="00C47FF5" w14:paraId="3C032150" w14:textId="77777777" w:rsidTr="00C47FF5">
        <w:trPr>
          <w:trHeight w:val="284"/>
        </w:trPr>
        <w:tc>
          <w:tcPr>
            <w:tcW w:w="1980" w:type="dxa"/>
            <w:hideMark/>
          </w:tcPr>
          <w:p w14:paraId="2F6A677D"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Mieleszki-Kolonia</w:t>
            </w:r>
          </w:p>
        </w:tc>
        <w:tc>
          <w:tcPr>
            <w:tcW w:w="2126" w:type="dxa"/>
            <w:noWrap/>
          </w:tcPr>
          <w:p w14:paraId="201101E6"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4782A614"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4</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A2A18B7"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0,0</w:t>
            </w:r>
          </w:p>
        </w:tc>
      </w:tr>
      <w:tr w:rsidR="00C47FF5" w:rsidRPr="00C47FF5" w14:paraId="6C6F5AF6" w14:textId="77777777" w:rsidTr="00C47FF5">
        <w:trPr>
          <w:trHeight w:val="284"/>
        </w:trPr>
        <w:tc>
          <w:tcPr>
            <w:tcW w:w="1980" w:type="dxa"/>
            <w:hideMark/>
          </w:tcPr>
          <w:p w14:paraId="5F21C537"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Mostowlany</w:t>
            </w:r>
          </w:p>
        </w:tc>
        <w:tc>
          <w:tcPr>
            <w:tcW w:w="2126" w:type="dxa"/>
            <w:noWrap/>
          </w:tcPr>
          <w:p w14:paraId="2D97AFF0"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2F4565AD"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145A6F5F"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0,0</w:t>
            </w:r>
          </w:p>
        </w:tc>
      </w:tr>
      <w:tr w:rsidR="00C47FF5" w:rsidRPr="00C47FF5" w14:paraId="40F107B2" w14:textId="77777777" w:rsidTr="00C47FF5">
        <w:trPr>
          <w:trHeight w:val="284"/>
        </w:trPr>
        <w:tc>
          <w:tcPr>
            <w:tcW w:w="1980" w:type="dxa"/>
            <w:hideMark/>
          </w:tcPr>
          <w:p w14:paraId="07018C34"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Nowosiółki</w:t>
            </w:r>
          </w:p>
        </w:tc>
        <w:tc>
          <w:tcPr>
            <w:tcW w:w="2126" w:type="dxa"/>
            <w:noWrap/>
          </w:tcPr>
          <w:p w14:paraId="616C4BAE"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1701" w:type="dxa"/>
            <w:noWrap/>
          </w:tcPr>
          <w:p w14:paraId="12A0332C"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3</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26D7D41C"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33,3</w:t>
            </w:r>
          </w:p>
        </w:tc>
      </w:tr>
      <w:tr w:rsidR="00C47FF5" w:rsidRPr="00C47FF5" w14:paraId="218CACD2" w14:textId="77777777" w:rsidTr="00C47FF5">
        <w:trPr>
          <w:trHeight w:val="284"/>
        </w:trPr>
        <w:tc>
          <w:tcPr>
            <w:tcW w:w="1980" w:type="dxa"/>
            <w:hideMark/>
          </w:tcPr>
          <w:p w14:paraId="79C1031D"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Pieszczaniki</w:t>
            </w:r>
          </w:p>
        </w:tc>
        <w:tc>
          <w:tcPr>
            <w:tcW w:w="2126" w:type="dxa"/>
            <w:noWrap/>
          </w:tcPr>
          <w:p w14:paraId="7CA16C5D"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57C71D4D"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2</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0CBBF402"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0,0</w:t>
            </w:r>
          </w:p>
        </w:tc>
      </w:tr>
      <w:tr w:rsidR="00C47FF5" w:rsidRPr="00C47FF5" w14:paraId="0A6E3764" w14:textId="77777777" w:rsidTr="00C47FF5">
        <w:trPr>
          <w:trHeight w:val="284"/>
        </w:trPr>
        <w:tc>
          <w:tcPr>
            <w:tcW w:w="1980" w:type="dxa"/>
            <w:hideMark/>
          </w:tcPr>
          <w:p w14:paraId="2CCEC1B1"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Podozierany</w:t>
            </w:r>
          </w:p>
        </w:tc>
        <w:tc>
          <w:tcPr>
            <w:tcW w:w="2126" w:type="dxa"/>
            <w:noWrap/>
          </w:tcPr>
          <w:p w14:paraId="12E96F22"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205917F0"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14F80897"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0,0</w:t>
            </w:r>
          </w:p>
        </w:tc>
      </w:tr>
      <w:tr w:rsidR="00C47FF5" w:rsidRPr="00C47FF5" w14:paraId="6620FBDE" w14:textId="77777777" w:rsidTr="00C47FF5">
        <w:trPr>
          <w:trHeight w:val="284"/>
        </w:trPr>
        <w:tc>
          <w:tcPr>
            <w:tcW w:w="1980" w:type="dxa"/>
            <w:hideMark/>
          </w:tcPr>
          <w:p w14:paraId="414FA316"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Przechody</w:t>
            </w:r>
          </w:p>
        </w:tc>
        <w:tc>
          <w:tcPr>
            <w:tcW w:w="2126" w:type="dxa"/>
            <w:noWrap/>
          </w:tcPr>
          <w:p w14:paraId="27305FD5"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05D923E2"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2</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6423CBC"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0,0</w:t>
            </w:r>
          </w:p>
        </w:tc>
      </w:tr>
      <w:tr w:rsidR="00C47FF5" w:rsidRPr="00C47FF5" w14:paraId="4159C64B" w14:textId="77777777" w:rsidTr="00C47FF5">
        <w:trPr>
          <w:trHeight w:val="284"/>
        </w:trPr>
        <w:tc>
          <w:tcPr>
            <w:tcW w:w="1980" w:type="dxa"/>
            <w:hideMark/>
          </w:tcPr>
          <w:p w14:paraId="1A6B725B"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Ruda</w:t>
            </w:r>
          </w:p>
        </w:tc>
        <w:tc>
          <w:tcPr>
            <w:tcW w:w="2126" w:type="dxa"/>
            <w:noWrap/>
          </w:tcPr>
          <w:p w14:paraId="270EC675"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7CE02F39"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3F808ACE"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0,0</w:t>
            </w:r>
          </w:p>
        </w:tc>
      </w:tr>
      <w:tr w:rsidR="00C47FF5" w:rsidRPr="00C47FF5" w14:paraId="7C115C9C" w14:textId="77777777" w:rsidTr="00C47FF5">
        <w:trPr>
          <w:trHeight w:val="284"/>
        </w:trPr>
        <w:tc>
          <w:tcPr>
            <w:tcW w:w="1980" w:type="dxa"/>
            <w:hideMark/>
          </w:tcPr>
          <w:p w14:paraId="2C1913B3"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Skroblaki</w:t>
            </w:r>
          </w:p>
        </w:tc>
        <w:tc>
          <w:tcPr>
            <w:tcW w:w="2126" w:type="dxa"/>
            <w:noWrap/>
          </w:tcPr>
          <w:p w14:paraId="59157572"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274771D4"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AE69C91"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0,0</w:t>
            </w:r>
          </w:p>
        </w:tc>
      </w:tr>
      <w:tr w:rsidR="00C47FF5" w:rsidRPr="00C47FF5" w14:paraId="60C7A010" w14:textId="77777777" w:rsidTr="00C47FF5">
        <w:trPr>
          <w:trHeight w:val="284"/>
        </w:trPr>
        <w:tc>
          <w:tcPr>
            <w:tcW w:w="1980" w:type="dxa"/>
            <w:hideMark/>
          </w:tcPr>
          <w:p w14:paraId="411AC947"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Sofipol</w:t>
            </w:r>
          </w:p>
        </w:tc>
        <w:tc>
          <w:tcPr>
            <w:tcW w:w="2126" w:type="dxa"/>
            <w:noWrap/>
          </w:tcPr>
          <w:p w14:paraId="3BA88554"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4B0FCDDE"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38599C22"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0,0</w:t>
            </w:r>
          </w:p>
        </w:tc>
      </w:tr>
      <w:tr w:rsidR="00C47FF5" w:rsidRPr="00C47FF5" w14:paraId="16A2CCE7" w14:textId="77777777" w:rsidTr="00C47FF5">
        <w:trPr>
          <w:trHeight w:val="284"/>
        </w:trPr>
        <w:tc>
          <w:tcPr>
            <w:tcW w:w="1980" w:type="dxa"/>
            <w:hideMark/>
          </w:tcPr>
          <w:p w14:paraId="65546C3D"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Świsłoczany</w:t>
            </w:r>
          </w:p>
        </w:tc>
        <w:tc>
          <w:tcPr>
            <w:tcW w:w="2126" w:type="dxa"/>
            <w:noWrap/>
          </w:tcPr>
          <w:p w14:paraId="72C9459C"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1701" w:type="dxa"/>
            <w:noWrap/>
          </w:tcPr>
          <w:p w14:paraId="2E806FA1"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2</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10473401"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50,0</w:t>
            </w:r>
          </w:p>
        </w:tc>
      </w:tr>
      <w:tr w:rsidR="00C47FF5" w:rsidRPr="00C47FF5" w14:paraId="2968F506" w14:textId="77777777" w:rsidTr="00C47FF5">
        <w:trPr>
          <w:trHeight w:val="284"/>
        </w:trPr>
        <w:tc>
          <w:tcPr>
            <w:tcW w:w="1980" w:type="dxa"/>
            <w:hideMark/>
          </w:tcPr>
          <w:p w14:paraId="7E9B78C8"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Waliły</w:t>
            </w:r>
          </w:p>
        </w:tc>
        <w:tc>
          <w:tcPr>
            <w:tcW w:w="2126" w:type="dxa"/>
            <w:noWrap/>
          </w:tcPr>
          <w:p w14:paraId="2D7579B5"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3</w:t>
            </w:r>
          </w:p>
        </w:tc>
        <w:tc>
          <w:tcPr>
            <w:tcW w:w="1701" w:type="dxa"/>
            <w:noWrap/>
          </w:tcPr>
          <w:p w14:paraId="0ECAE1B5"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5</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1841A523"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60,0</w:t>
            </w:r>
          </w:p>
        </w:tc>
      </w:tr>
      <w:tr w:rsidR="00C47FF5" w:rsidRPr="00C47FF5" w14:paraId="65AE7919" w14:textId="77777777" w:rsidTr="00C47FF5">
        <w:trPr>
          <w:trHeight w:val="284"/>
        </w:trPr>
        <w:tc>
          <w:tcPr>
            <w:tcW w:w="1980" w:type="dxa"/>
            <w:hideMark/>
          </w:tcPr>
          <w:p w14:paraId="3A8CC1B2"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Waliły-Dwór</w:t>
            </w:r>
          </w:p>
        </w:tc>
        <w:tc>
          <w:tcPr>
            <w:tcW w:w="2126" w:type="dxa"/>
            <w:noWrap/>
          </w:tcPr>
          <w:p w14:paraId="44EF8D53"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5</w:t>
            </w:r>
          </w:p>
        </w:tc>
        <w:tc>
          <w:tcPr>
            <w:tcW w:w="1701" w:type="dxa"/>
            <w:noWrap/>
          </w:tcPr>
          <w:p w14:paraId="350D83D1"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11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6286BA85"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45,5</w:t>
            </w:r>
          </w:p>
        </w:tc>
      </w:tr>
      <w:tr w:rsidR="00C47FF5" w:rsidRPr="00C47FF5" w14:paraId="22B1902E" w14:textId="77777777" w:rsidTr="00C47FF5">
        <w:trPr>
          <w:trHeight w:val="284"/>
        </w:trPr>
        <w:tc>
          <w:tcPr>
            <w:tcW w:w="1980" w:type="dxa"/>
            <w:noWrap/>
            <w:hideMark/>
          </w:tcPr>
          <w:p w14:paraId="7168ACCA"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Waliły-Stacja</w:t>
            </w:r>
          </w:p>
        </w:tc>
        <w:tc>
          <w:tcPr>
            <w:tcW w:w="2126" w:type="dxa"/>
            <w:noWrap/>
          </w:tcPr>
          <w:p w14:paraId="57B9B31F"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5</w:t>
            </w:r>
          </w:p>
        </w:tc>
        <w:tc>
          <w:tcPr>
            <w:tcW w:w="1701" w:type="dxa"/>
            <w:noWrap/>
          </w:tcPr>
          <w:p w14:paraId="0A19A247"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14</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1473347E"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35,7</w:t>
            </w:r>
          </w:p>
        </w:tc>
      </w:tr>
      <w:tr w:rsidR="00C47FF5" w:rsidRPr="00C47FF5" w14:paraId="04702EA1" w14:textId="77777777" w:rsidTr="00C47FF5">
        <w:trPr>
          <w:trHeight w:val="284"/>
        </w:trPr>
        <w:tc>
          <w:tcPr>
            <w:tcW w:w="1980" w:type="dxa"/>
            <w:noWrap/>
            <w:hideMark/>
          </w:tcPr>
          <w:p w14:paraId="10F4F65A"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Wiejki</w:t>
            </w:r>
          </w:p>
        </w:tc>
        <w:tc>
          <w:tcPr>
            <w:tcW w:w="2126" w:type="dxa"/>
            <w:noWrap/>
          </w:tcPr>
          <w:p w14:paraId="209B92AB"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2</w:t>
            </w:r>
          </w:p>
        </w:tc>
        <w:tc>
          <w:tcPr>
            <w:tcW w:w="1701" w:type="dxa"/>
            <w:noWrap/>
          </w:tcPr>
          <w:p w14:paraId="0B5677E6"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5</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0F427ADD"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40,0</w:t>
            </w:r>
          </w:p>
        </w:tc>
      </w:tr>
      <w:tr w:rsidR="00C47FF5" w:rsidRPr="00C47FF5" w14:paraId="26E629F8" w14:textId="77777777" w:rsidTr="00C47FF5">
        <w:trPr>
          <w:trHeight w:val="284"/>
        </w:trPr>
        <w:tc>
          <w:tcPr>
            <w:tcW w:w="1980" w:type="dxa"/>
            <w:noWrap/>
            <w:hideMark/>
          </w:tcPr>
          <w:p w14:paraId="5EB98EC2"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Załuki</w:t>
            </w:r>
          </w:p>
        </w:tc>
        <w:tc>
          <w:tcPr>
            <w:tcW w:w="2126" w:type="dxa"/>
            <w:noWrap/>
          </w:tcPr>
          <w:p w14:paraId="0FA69221"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1701" w:type="dxa"/>
            <w:noWrap/>
          </w:tcPr>
          <w:p w14:paraId="0440B3D0"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7</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413EF267"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14,3</w:t>
            </w:r>
          </w:p>
        </w:tc>
      </w:tr>
      <w:tr w:rsidR="00C47FF5" w:rsidRPr="00C47FF5" w14:paraId="757178B4" w14:textId="77777777" w:rsidTr="00C47FF5">
        <w:trPr>
          <w:trHeight w:val="284"/>
        </w:trPr>
        <w:tc>
          <w:tcPr>
            <w:tcW w:w="1980" w:type="dxa"/>
            <w:noWrap/>
            <w:hideMark/>
          </w:tcPr>
          <w:p w14:paraId="66E4CCAF"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Zarzeczany</w:t>
            </w:r>
          </w:p>
        </w:tc>
        <w:tc>
          <w:tcPr>
            <w:tcW w:w="2126" w:type="dxa"/>
            <w:noWrap/>
          </w:tcPr>
          <w:p w14:paraId="728D3B40"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1</w:t>
            </w:r>
          </w:p>
        </w:tc>
        <w:tc>
          <w:tcPr>
            <w:tcW w:w="1701" w:type="dxa"/>
            <w:noWrap/>
          </w:tcPr>
          <w:p w14:paraId="2F26F2BF"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043B63D4"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100,0</w:t>
            </w:r>
          </w:p>
        </w:tc>
      </w:tr>
      <w:tr w:rsidR="00C47FF5" w:rsidRPr="00C47FF5" w14:paraId="77532A58" w14:textId="77777777" w:rsidTr="00C47FF5">
        <w:trPr>
          <w:trHeight w:val="284"/>
        </w:trPr>
        <w:tc>
          <w:tcPr>
            <w:tcW w:w="1980" w:type="dxa"/>
            <w:noWrap/>
            <w:hideMark/>
          </w:tcPr>
          <w:p w14:paraId="1D30968A"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Zielona</w:t>
            </w:r>
          </w:p>
        </w:tc>
        <w:tc>
          <w:tcPr>
            <w:tcW w:w="2126" w:type="dxa"/>
            <w:noWrap/>
          </w:tcPr>
          <w:p w14:paraId="6C0BFD6D"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230641E0"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4219EAD8"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0,0</w:t>
            </w:r>
          </w:p>
        </w:tc>
      </w:tr>
      <w:tr w:rsidR="00C47FF5" w:rsidRPr="00C47FF5" w14:paraId="6B239945" w14:textId="77777777" w:rsidTr="00C47FF5">
        <w:trPr>
          <w:trHeight w:val="284"/>
        </w:trPr>
        <w:tc>
          <w:tcPr>
            <w:tcW w:w="1980" w:type="dxa"/>
            <w:noWrap/>
            <w:hideMark/>
          </w:tcPr>
          <w:p w14:paraId="4C8C75EB" w14:textId="77777777" w:rsidR="00C47FF5" w:rsidRPr="00C47FF5" w:rsidRDefault="00C47FF5" w:rsidP="00C47FF5">
            <w:pPr>
              <w:spacing w:after="0" w:line="259"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Zubry</w:t>
            </w:r>
          </w:p>
        </w:tc>
        <w:tc>
          <w:tcPr>
            <w:tcW w:w="2126" w:type="dxa"/>
            <w:noWrap/>
          </w:tcPr>
          <w:p w14:paraId="43948D44" w14:textId="77777777" w:rsidR="00C47FF5" w:rsidRPr="00C47FF5" w:rsidRDefault="00C47FF5" w:rsidP="00C47FF5">
            <w:pPr>
              <w:spacing w:after="0" w:line="240" w:lineRule="auto"/>
              <w:jc w:val="center"/>
              <w:rPr>
                <w:rFonts w:ascii="Times New Roman" w:eastAsiaTheme="minorHAnsi" w:hAnsi="Times New Roman" w:cs="Times New Roman"/>
                <w:bCs/>
                <w:lang w:eastAsia="en-US"/>
              </w:rPr>
            </w:pPr>
            <w:r w:rsidRPr="00C47FF5">
              <w:rPr>
                <w:rFonts w:ascii="Times New Roman" w:eastAsiaTheme="minorHAnsi" w:hAnsi="Times New Roman" w:cs="Times New Roman"/>
                <w:bCs/>
                <w:lang w:eastAsia="en-US"/>
              </w:rPr>
              <w:t>0</w:t>
            </w:r>
          </w:p>
        </w:tc>
        <w:tc>
          <w:tcPr>
            <w:tcW w:w="1701" w:type="dxa"/>
            <w:noWrap/>
          </w:tcPr>
          <w:p w14:paraId="34FC3BD3"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2</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4B8FEA7D" w14:textId="77777777" w:rsidR="00C47FF5" w:rsidRPr="00C47FF5" w:rsidRDefault="00C47FF5" w:rsidP="00C47FF5">
            <w:pPr>
              <w:spacing w:after="0" w:line="240" w:lineRule="auto"/>
              <w:jc w:val="center"/>
              <w:rPr>
                <w:rFonts w:ascii="Times New Roman" w:eastAsiaTheme="minorHAnsi" w:hAnsi="Times New Roman" w:cs="Times New Roman"/>
                <w:bCs/>
                <w:color w:val="000000"/>
                <w:lang w:eastAsia="en-US"/>
              </w:rPr>
            </w:pPr>
            <w:r w:rsidRPr="00C47FF5">
              <w:rPr>
                <w:rFonts w:ascii="Times New Roman" w:eastAsiaTheme="minorHAnsi" w:hAnsi="Times New Roman" w:cs="Times New Roman"/>
                <w:bCs/>
                <w:color w:val="000000"/>
                <w:lang w:eastAsia="en-US"/>
              </w:rPr>
              <w:t>0,0</w:t>
            </w:r>
          </w:p>
        </w:tc>
      </w:tr>
    </w:tbl>
    <w:p w14:paraId="4FBBE06E" w14:textId="77777777" w:rsidR="00C47FF5" w:rsidRPr="00C47FF5" w:rsidRDefault="00C47FF5" w:rsidP="00C47FF5">
      <w:pPr>
        <w:widowControl w:val="0"/>
        <w:suppressAutoHyphens/>
        <w:spacing w:before="240" w:after="16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Jak wspomniano powyżej wskaźnik udziału liczby ludności bezrobotnej powyżej 50 roku życia w ogólnej liczbie bezrobotnych dla Gminy w roku 2023 wynosił 29,7%.</w:t>
      </w:r>
    </w:p>
    <w:p w14:paraId="38002055" w14:textId="77777777" w:rsidR="00BF5BCA" w:rsidRDefault="00C47FF5" w:rsidP="00BF5BCA">
      <w:pPr>
        <w:widowControl w:val="0"/>
        <w:suppressAutoHyphens/>
        <w:spacing w:after="0" w:line="360" w:lineRule="auto"/>
        <w:jc w:val="both"/>
        <w:rPr>
          <w:rFonts w:ascii="Times New Roman" w:eastAsia="Times New Roman" w:hAnsi="Times New Roman" w:cs="Times New Roman"/>
          <w:sz w:val="24"/>
          <w:szCs w:val="24"/>
        </w:rPr>
      </w:pPr>
      <w:r w:rsidRPr="00C47FF5">
        <w:rPr>
          <w:rFonts w:ascii="Times New Roman" w:eastAsia="Times New Roman" w:hAnsi="Times New Roman" w:cs="Times New Roman"/>
          <w:sz w:val="24"/>
          <w:szCs w:val="24"/>
        </w:rPr>
        <w:t xml:space="preserve">Najmniej korzystna sytuacja pod tym względem występowała na terenie miejscowości: </w:t>
      </w:r>
    </w:p>
    <w:p w14:paraId="759DB93E" w14:textId="7C4734B9" w:rsidR="00F97B1F" w:rsidRPr="00BF5BCA" w:rsidRDefault="00C47FF5" w:rsidP="00BF5BCA">
      <w:pPr>
        <w:pStyle w:val="Akapitzlist"/>
        <w:widowControl w:val="0"/>
        <w:numPr>
          <w:ilvl w:val="0"/>
          <w:numId w:val="88"/>
        </w:numPr>
        <w:suppressAutoHyphens/>
        <w:spacing w:after="160" w:line="360" w:lineRule="auto"/>
        <w:jc w:val="both"/>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Zarzeczany</w:t>
      </w:r>
      <w:r w:rsidR="00F97B1F" w:rsidRPr="00BF5BCA">
        <w:rPr>
          <w:rFonts w:ascii="Times New Roman" w:eastAsia="Times New Roman" w:hAnsi="Times New Roman" w:cs="Times New Roman"/>
          <w:sz w:val="24"/>
          <w:szCs w:val="24"/>
        </w:rPr>
        <w:t xml:space="preserve">, Bielewicze </w:t>
      </w:r>
      <w:r w:rsidR="00BF5BCA">
        <w:rPr>
          <w:rFonts w:ascii="Times New Roman" w:eastAsia="Times New Roman" w:hAnsi="Times New Roman" w:cs="Times New Roman"/>
          <w:sz w:val="24"/>
          <w:szCs w:val="24"/>
        </w:rPr>
        <w:t>–</w:t>
      </w:r>
      <w:r w:rsidR="00F97B1F" w:rsidRPr="00BF5BCA">
        <w:rPr>
          <w:rFonts w:ascii="Times New Roman" w:eastAsia="Times New Roman" w:hAnsi="Times New Roman" w:cs="Times New Roman"/>
          <w:sz w:val="24"/>
          <w:szCs w:val="24"/>
        </w:rPr>
        <w:t xml:space="preserve"> 100</w:t>
      </w:r>
      <w:r w:rsidRPr="00BF5BCA">
        <w:rPr>
          <w:rFonts w:ascii="Times New Roman" w:eastAsia="Times New Roman" w:hAnsi="Times New Roman" w:cs="Times New Roman"/>
          <w:sz w:val="24"/>
          <w:szCs w:val="24"/>
        </w:rPr>
        <w:t xml:space="preserve">, </w:t>
      </w:r>
    </w:p>
    <w:p w14:paraId="2325F19F" w14:textId="26150FE4" w:rsidR="00BF5BCA" w:rsidRPr="00BF5BCA" w:rsidRDefault="00BF5BCA" w:rsidP="00BF5BCA">
      <w:pPr>
        <w:pStyle w:val="Akapitzlist"/>
        <w:widowControl w:val="0"/>
        <w:numPr>
          <w:ilvl w:val="0"/>
          <w:numId w:val="88"/>
        </w:numPr>
        <w:suppressAutoHyphens/>
        <w:spacing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 xml:space="preserve">Świsłoczany, Mieleszki, Downiewo </w:t>
      </w:r>
      <w:r>
        <w:rPr>
          <w:rFonts w:ascii="Times New Roman" w:eastAsia="Times New Roman" w:hAnsi="Times New Roman" w:cs="Times New Roman"/>
          <w:sz w:val="24"/>
          <w:szCs w:val="24"/>
        </w:rPr>
        <w:t xml:space="preserve">– </w:t>
      </w:r>
      <w:r w:rsidRPr="00BF5BCA">
        <w:rPr>
          <w:rFonts w:ascii="Times New Roman" w:eastAsia="Times New Roman" w:hAnsi="Times New Roman" w:cs="Times New Roman"/>
          <w:sz w:val="24"/>
          <w:szCs w:val="24"/>
        </w:rPr>
        <w:t xml:space="preserve">50,0, </w:t>
      </w:r>
    </w:p>
    <w:p w14:paraId="26E0CC84" w14:textId="77777777" w:rsidR="00BF5BCA" w:rsidRDefault="00C47FF5" w:rsidP="00BF5BCA">
      <w:pPr>
        <w:pStyle w:val="Akapitzlist"/>
        <w:widowControl w:val="0"/>
        <w:numPr>
          <w:ilvl w:val="0"/>
          <w:numId w:val="88"/>
        </w:numPr>
        <w:suppressAutoHyphens/>
        <w:spacing w:after="160" w:line="360" w:lineRule="auto"/>
        <w:jc w:val="both"/>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Waliły-Dwór</w:t>
      </w:r>
      <w:r w:rsidR="00F97B1F" w:rsidRPr="00BF5BCA">
        <w:rPr>
          <w:rFonts w:ascii="Times New Roman" w:eastAsia="Times New Roman" w:hAnsi="Times New Roman" w:cs="Times New Roman"/>
          <w:sz w:val="24"/>
          <w:szCs w:val="24"/>
        </w:rPr>
        <w:t xml:space="preserve"> – 45,5</w:t>
      </w:r>
      <w:r w:rsidRPr="00BF5BCA">
        <w:rPr>
          <w:rFonts w:ascii="Times New Roman" w:eastAsia="Times New Roman" w:hAnsi="Times New Roman" w:cs="Times New Roman"/>
          <w:sz w:val="24"/>
          <w:szCs w:val="24"/>
        </w:rPr>
        <w:t xml:space="preserve">, </w:t>
      </w:r>
    </w:p>
    <w:p w14:paraId="377FC7CA" w14:textId="6492A1DB" w:rsidR="00BF5BCA" w:rsidRPr="00BF5BCA" w:rsidRDefault="00BF5BCA" w:rsidP="00BF5BCA">
      <w:pPr>
        <w:pStyle w:val="Akapitzlist"/>
        <w:widowControl w:val="0"/>
        <w:numPr>
          <w:ilvl w:val="0"/>
          <w:numId w:val="88"/>
        </w:numPr>
        <w:suppressAutoHyphens/>
        <w:spacing w:after="0" w:line="360" w:lineRule="auto"/>
        <w:jc w:val="both"/>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lastRenderedPageBreak/>
        <w:t>Waliły-Stacja</w:t>
      </w:r>
      <w:r>
        <w:rPr>
          <w:rFonts w:ascii="Times New Roman" w:eastAsia="Times New Roman" w:hAnsi="Times New Roman" w:cs="Times New Roman"/>
          <w:sz w:val="24"/>
          <w:szCs w:val="24"/>
        </w:rPr>
        <w:t xml:space="preserve"> – </w:t>
      </w:r>
      <w:r w:rsidRPr="00BF5BCA">
        <w:rPr>
          <w:rFonts w:ascii="Times New Roman" w:eastAsia="Times New Roman" w:hAnsi="Times New Roman" w:cs="Times New Roman"/>
          <w:sz w:val="24"/>
          <w:szCs w:val="24"/>
        </w:rPr>
        <w:t>35,7</w:t>
      </w:r>
      <w:r>
        <w:rPr>
          <w:rFonts w:ascii="Times New Roman" w:eastAsia="Times New Roman" w:hAnsi="Times New Roman" w:cs="Times New Roman"/>
          <w:sz w:val="24"/>
          <w:szCs w:val="24"/>
        </w:rPr>
        <w:t>,</w:t>
      </w:r>
    </w:p>
    <w:p w14:paraId="37F10FB4" w14:textId="77777777" w:rsidR="00BF5BCA" w:rsidRDefault="00C47FF5" w:rsidP="00BF5BCA">
      <w:pPr>
        <w:pStyle w:val="Akapitzlist"/>
        <w:widowControl w:val="0"/>
        <w:numPr>
          <w:ilvl w:val="0"/>
          <w:numId w:val="88"/>
        </w:numPr>
        <w:suppressAutoHyphens/>
        <w:spacing w:after="160" w:line="360" w:lineRule="auto"/>
        <w:jc w:val="both"/>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Nowosiółki</w:t>
      </w:r>
      <w:r w:rsidR="00F97B1F" w:rsidRPr="00BF5BCA">
        <w:rPr>
          <w:rFonts w:ascii="Times New Roman" w:eastAsia="Times New Roman" w:hAnsi="Times New Roman" w:cs="Times New Roman"/>
          <w:sz w:val="24"/>
          <w:szCs w:val="24"/>
        </w:rPr>
        <w:t xml:space="preserve">, Królowy Most </w:t>
      </w:r>
      <w:r w:rsidR="00BF5BCA">
        <w:rPr>
          <w:rFonts w:ascii="Times New Roman" w:eastAsia="Times New Roman" w:hAnsi="Times New Roman" w:cs="Times New Roman"/>
          <w:sz w:val="24"/>
          <w:szCs w:val="24"/>
        </w:rPr>
        <w:t>–</w:t>
      </w:r>
      <w:r w:rsidR="00F97B1F" w:rsidRPr="00BF5BCA">
        <w:rPr>
          <w:rFonts w:ascii="Times New Roman" w:eastAsia="Times New Roman" w:hAnsi="Times New Roman" w:cs="Times New Roman"/>
          <w:sz w:val="24"/>
          <w:szCs w:val="24"/>
        </w:rPr>
        <w:t xml:space="preserve"> 33,3</w:t>
      </w:r>
      <w:r w:rsidRPr="00BF5BCA">
        <w:rPr>
          <w:rFonts w:ascii="Times New Roman" w:eastAsia="Times New Roman" w:hAnsi="Times New Roman" w:cs="Times New Roman"/>
          <w:sz w:val="24"/>
          <w:szCs w:val="24"/>
        </w:rPr>
        <w:t xml:space="preserve">, </w:t>
      </w:r>
    </w:p>
    <w:p w14:paraId="0C555A5F" w14:textId="77777777" w:rsidR="00BF5BCA" w:rsidRDefault="00C47FF5" w:rsidP="00BF5BCA">
      <w:pPr>
        <w:pStyle w:val="Akapitzlist"/>
        <w:widowControl w:val="0"/>
        <w:numPr>
          <w:ilvl w:val="0"/>
          <w:numId w:val="88"/>
        </w:numPr>
        <w:suppressAutoHyphens/>
        <w:spacing w:after="0" w:line="360" w:lineRule="auto"/>
        <w:jc w:val="both"/>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Gródek</w:t>
      </w:r>
      <w:r w:rsidR="00F97B1F" w:rsidRPr="00BF5BCA">
        <w:rPr>
          <w:rFonts w:ascii="Times New Roman" w:eastAsia="Times New Roman" w:hAnsi="Times New Roman" w:cs="Times New Roman"/>
          <w:sz w:val="24"/>
          <w:szCs w:val="24"/>
        </w:rPr>
        <w:t xml:space="preserve"> </w:t>
      </w:r>
      <w:r w:rsidR="00BF5BCA">
        <w:rPr>
          <w:rFonts w:ascii="Times New Roman" w:eastAsia="Times New Roman" w:hAnsi="Times New Roman" w:cs="Times New Roman"/>
          <w:sz w:val="24"/>
          <w:szCs w:val="24"/>
        </w:rPr>
        <w:t>–</w:t>
      </w:r>
      <w:r w:rsidR="00F97B1F" w:rsidRPr="00BF5BCA">
        <w:rPr>
          <w:rFonts w:ascii="Times New Roman" w:eastAsia="Times New Roman" w:hAnsi="Times New Roman" w:cs="Times New Roman"/>
          <w:sz w:val="24"/>
          <w:szCs w:val="24"/>
        </w:rPr>
        <w:t>29,4</w:t>
      </w:r>
      <w:r w:rsidRPr="00BF5BCA">
        <w:rPr>
          <w:rFonts w:ascii="Times New Roman" w:eastAsia="Times New Roman" w:hAnsi="Times New Roman" w:cs="Times New Roman"/>
          <w:sz w:val="24"/>
          <w:szCs w:val="24"/>
        </w:rPr>
        <w:t xml:space="preserve">, </w:t>
      </w:r>
    </w:p>
    <w:p w14:paraId="3295D57D" w14:textId="36FC59BE" w:rsidR="00C47FF5" w:rsidRPr="00BF5BCA" w:rsidRDefault="00F97B1F" w:rsidP="00BF5BCA">
      <w:pPr>
        <w:widowControl w:val="0"/>
        <w:suppressAutoHyphens/>
        <w:spacing w:after="160" w:line="360" w:lineRule="auto"/>
        <w:jc w:val="both"/>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osoby bezrobotnej powyżej 50 roku życia na 100 osób bezrobotnych</w:t>
      </w:r>
      <w:r w:rsidR="00E808CF" w:rsidRPr="00BF5BCA">
        <w:rPr>
          <w:rFonts w:ascii="Times New Roman" w:eastAsia="Times New Roman" w:hAnsi="Times New Roman" w:cs="Times New Roman"/>
          <w:sz w:val="24"/>
          <w:szCs w:val="24"/>
        </w:rPr>
        <w:t>.</w:t>
      </w:r>
    </w:p>
    <w:p w14:paraId="392BE05F" w14:textId="77777777" w:rsidR="00E808CF" w:rsidRPr="00F829F3" w:rsidRDefault="00E808CF" w:rsidP="00BF5BCA">
      <w:pPr>
        <w:pStyle w:val="Nagwek2"/>
        <w:numPr>
          <w:ilvl w:val="1"/>
          <w:numId w:val="15"/>
        </w:numPr>
        <w:ind w:left="567"/>
        <w:rPr>
          <w:rFonts w:ascii="Times New Roman" w:eastAsia="Times New Roman" w:hAnsi="Times New Roman" w:cs="Times New Roman"/>
        </w:rPr>
      </w:pPr>
      <w:bookmarkStart w:id="56" w:name="_Toc187260811"/>
      <w:bookmarkStart w:id="57" w:name="_Toc200706318"/>
      <w:r w:rsidRPr="00F829F3">
        <w:rPr>
          <w:rFonts w:ascii="Times New Roman" w:eastAsia="Times New Roman" w:hAnsi="Times New Roman" w:cs="Times New Roman"/>
        </w:rPr>
        <w:t>Bezpieczeństwo publiczne</w:t>
      </w:r>
      <w:bookmarkEnd w:id="56"/>
      <w:bookmarkEnd w:id="57"/>
    </w:p>
    <w:p w14:paraId="634B6CAF"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Jakość życia mieszkańców związana jest nierozerwalnie z poczuciem ich osobistego bezpieczeństwa. Dlatego ważne i nieodzowne są działania zmierzające do ciągłego doskonalenia i poprawy istniejącego stanu bezpieczeństwa publicznego</w:t>
      </w:r>
    </w:p>
    <w:p w14:paraId="5F955D0C"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Poczucie bezpieczeństwa jest jednym z podstawowych kryteriów oceny obszaru, w którym się żyje, pracuje i spędza czas. Stanowi ono ważny czynnik wpływający na jakość życia mieszkańców.</w:t>
      </w:r>
    </w:p>
    <w:p w14:paraId="001F8FA6"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Poziom bezpieczeństwa oceniono w oparciu o dane uzyskane z Posterunku Policji w Gródku.</w:t>
      </w:r>
    </w:p>
    <w:p w14:paraId="55D67133"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Omówiono tu przestępczość i wykroczenia na terenie Gminy</w:t>
      </w:r>
    </w:p>
    <w:p w14:paraId="1EC19D94" w14:textId="71E0B556" w:rsidR="00E808CF" w:rsidRPr="00F829F3" w:rsidRDefault="00E808CF" w:rsidP="00BF5BCA">
      <w:pPr>
        <w:pStyle w:val="Nagwek3"/>
        <w:numPr>
          <w:ilvl w:val="2"/>
          <w:numId w:val="15"/>
        </w:numPr>
        <w:rPr>
          <w:rFonts w:ascii="Times New Roman" w:eastAsia="Times New Roman" w:hAnsi="Times New Roman" w:cs="Times New Roman"/>
        </w:rPr>
      </w:pPr>
      <w:bookmarkStart w:id="58" w:name="_Toc187260812"/>
      <w:bookmarkStart w:id="59" w:name="_Toc200706319"/>
      <w:r w:rsidRPr="00F829F3">
        <w:rPr>
          <w:rFonts w:ascii="Times New Roman" w:eastAsia="Times New Roman" w:hAnsi="Times New Roman" w:cs="Times New Roman"/>
        </w:rPr>
        <w:t>Przestępczość</w:t>
      </w:r>
      <w:bookmarkEnd w:id="58"/>
      <w:bookmarkEnd w:id="59"/>
    </w:p>
    <w:p w14:paraId="04C6F5C9" w14:textId="77777777" w:rsidR="00E808CF" w:rsidRPr="00E808CF" w:rsidRDefault="00E808CF" w:rsidP="00E808CF">
      <w:pPr>
        <w:spacing w:after="0" w:line="360" w:lineRule="auto"/>
        <w:contextualSpacing/>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Zgodnie z prawem za przestępstwo uznaje się: czyn człowieka (zarówno działanie jak </w:t>
      </w:r>
      <w:r w:rsidRPr="00E808CF">
        <w:rPr>
          <w:rFonts w:ascii="Times New Roman" w:eastAsia="Times New Roman" w:hAnsi="Times New Roman" w:cs="Times New Roman"/>
          <w:sz w:val="24"/>
          <w:szCs w:val="24"/>
        </w:rPr>
        <w:br/>
        <w:t>i zaniechanie), który jest:</w:t>
      </w:r>
    </w:p>
    <w:p w14:paraId="5FCFCA47" w14:textId="77777777" w:rsidR="00E808CF" w:rsidRPr="00E808CF" w:rsidRDefault="00E808CF" w:rsidP="00485102">
      <w:pPr>
        <w:numPr>
          <w:ilvl w:val="0"/>
          <w:numId w:val="18"/>
        </w:numPr>
        <w:spacing w:after="160" w:line="360" w:lineRule="auto"/>
        <w:contextualSpacing/>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zabroniony pod groźbą kary przez ustawę obowiązującą w czasie popełnienia czynu;</w:t>
      </w:r>
    </w:p>
    <w:p w14:paraId="418FF0B7" w14:textId="77777777" w:rsidR="00E808CF" w:rsidRPr="00E808CF" w:rsidRDefault="00E808CF" w:rsidP="00485102">
      <w:pPr>
        <w:numPr>
          <w:ilvl w:val="0"/>
          <w:numId w:val="18"/>
        </w:numPr>
        <w:spacing w:after="160" w:line="360" w:lineRule="auto"/>
        <w:contextualSpacing/>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 bezprawny, czyli wyczerpujący przesłanki określone w przepisach karnych;</w:t>
      </w:r>
    </w:p>
    <w:p w14:paraId="4A127E09" w14:textId="77777777" w:rsidR="00E808CF" w:rsidRPr="00E808CF" w:rsidRDefault="00E808CF" w:rsidP="00485102">
      <w:pPr>
        <w:numPr>
          <w:ilvl w:val="0"/>
          <w:numId w:val="18"/>
        </w:numPr>
        <w:spacing w:after="160" w:line="360" w:lineRule="auto"/>
        <w:contextualSpacing/>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zawiniony, to znaczy, że sprawca działał umyślnie, a więc z zamiarem jego popełnienia, inaczej mówiąc, chciał go popełnić (zamiar bezpośredni) lub dopuszczał możliwość jego popełnienia(zamiar ewentualny) bądź też nieumyślnie, to znaczy kiedy popełnił czyn na skutek niezachowania ostrożności wymaganej w danych okolicznościach, mimo że popełnienie czynu przewidywał lub mógł przewidzieć;</w:t>
      </w:r>
    </w:p>
    <w:p w14:paraId="427A0C24" w14:textId="77777777" w:rsidR="00E808CF" w:rsidRPr="00E808CF" w:rsidRDefault="00E808CF" w:rsidP="00485102">
      <w:pPr>
        <w:numPr>
          <w:ilvl w:val="0"/>
          <w:numId w:val="18"/>
        </w:numPr>
        <w:spacing w:after="160" w:line="360" w:lineRule="auto"/>
        <w:contextualSpacing/>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 społecznie szkodliwy w stopniu większym niż znikomy.</w:t>
      </w:r>
    </w:p>
    <w:p w14:paraId="5F3097FE"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Przestępstwa dzielą się na zbrodnie i występki. Zbrodnią jest czyn zagrożony karą co najmniej 3 lat pozbawienia wolności. Występkiem jest natomiast czyn zagrożony karą pozbawienia wolności przekraczającą miesiąc, karą ograniczenia wolności lub karą grzywny powyżej 30 stawek dziennych, to jest kwotą którą ustala sąd, biorąc pod uwagę dochody sprawcy, jego warunki osobiste, rodzinne, stosunki majątkowe i możliwości zarobkowe.</w:t>
      </w:r>
    </w:p>
    <w:p w14:paraId="6643E016"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W roku 2023 na terenie Gminy dokonano 71 przestępstw, dla porównania w roku 2022 doszło do 148 przestępstw. Oznacza to znaczny spadek przestępczości. Gminny wskaźnik liczby </w:t>
      </w:r>
      <w:r w:rsidRPr="00E808CF">
        <w:rPr>
          <w:rFonts w:ascii="Times New Roman" w:eastAsia="Times New Roman" w:hAnsi="Times New Roman" w:cs="Times New Roman"/>
          <w:sz w:val="24"/>
          <w:szCs w:val="24"/>
        </w:rPr>
        <w:lastRenderedPageBreak/>
        <w:t xml:space="preserve">przestępstw na 100 mieszkańców w roku 2023 wynosił 1,69 . W roku 2022 wynosił on 3,53. </w:t>
      </w:r>
    </w:p>
    <w:p w14:paraId="54F88CA6" w14:textId="77777777" w:rsidR="00E808CF" w:rsidRPr="00EE4740" w:rsidRDefault="00E808CF" w:rsidP="00EE4740">
      <w:pPr>
        <w:spacing w:line="360" w:lineRule="auto"/>
        <w:jc w:val="both"/>
        <w:rPr>
          <w:rFonts w:ascii="Times New Roman" w:eastAsiaTheme="minorHAnsi" w:hAnsi="Times New Roman" w:cs="Times New Roman"/>
          <w:b/>
          <w:i/>
          <w:iCs/>
          <w:sz w:val="24"/>
          <w:szCs w:val="24"/>
          <w:lang w:eastAsia="en-US"/>
        </w:rPr>
      </w:pPr>
      <w:bookmarkStart w:id="60" w:name="_Toc181601843"/>
      <w:bookmarkStart w:id="61" w:name="_Toc187260776"/>
      <w:bookmarkStart w:id="62" w:name="_Toc200706423"/>
      <w:r w:rsidRPr="00EE4740">
        <w:rPr>
          <w:rFonts w:ascii="Times New Roman" w:eastAsiaTheme="minorHAnsi" w:hAnsi="Times New Roman" w:cs="Times New Roman"/>
          <w:b/>
          <w:i/>
          <w:iCs/>
          <w:sz w:val="24"/>
          <w:szCs w:val="24"/>
          <w:lang w:eastAsia="en-US"/>
        </w:rPr>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14</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xml:space="preserve">. Liczba przestępstw na 100 mieszkańców dokonanych na terenie poszczególnych </w:t>
      </w:r>
      <w:bookmarkEnd w:id="60"/>
      <w:r w:rsidRPr="00EE4740">
        <w:rPr>
          <w:rFonts w:ascii="Times New Roman" w:eastAsiaTheme="minorHAnsi" w:hAnsi="Times New Roman" w:cs="Times New Roman"/>
          <w:b/>
          <w:i/>
          <w:iCs/>
          <w:sz w:val="24"/>
          <w:szCs w:val="24"/>
          <w:lang w:eastAsia="en-US"/>
        </w:rPr>
        <w:t>miejscowości</w:t>
      </w:r>
      <w:bookmarkEnd w:id="61"/>
      <w:bookmarkEnd w:id="62"/>
    </w:p>
    <w:tbl>
      <w:tblPr>
        <w:tblStyle w:val="Tabela-Siatka"/>
        <w:tblW w:w="0" w:type="auto"/>
        <w:tblLayout w:type="fixed"/>
        <w:tblLook w:val="04A0" w:firstRow="1" w:lastRow="0" w:firstColumn="1" w:lastColumn="0" w:noHBand="0" w:noVBand="1"/>
      </w:tblPr>
      <w:tblGrid>
        <w:gridCol w:w="2314"/>
        <w:gridCol w:w="2427"/>
        <w:gridCol w:w="1894"/>
        <w:gridCol w:w="2427"/>
      </w:tblGrid>
      <w:tr w:rsidR="00E808CF" w:rsidRPr="00E808CF" w14:paraId="51D80FAE" w14:textId="77777777" w:rsidTr="00EE4740">
        <w:trPr>
          <w:trHeight w:val="585"/>
          <w:tblHeader/>
        </w:trPr>
        <w:tc>
          <w:tcPr>
            <w:tcW w:w="2314" w:type="dxa"/>
            <w:shd w:val="clear" w:color="auto" w:fill="9CC2E5" w:themeFill="accent1" w:themeFillTint="99"/>
            <w:vAlign w:val="center"/>
          </w:tcPr>
          <w:p w14:paraId="5E38A248" w14:textId="77777777" w:rsidR="00E808CF" w:rsidRPr="00E808CF" w:rsidRDefault="00E808CF" w:rsidP="00E808CF">
            <w:pPr>
              <w:spacing w:after="0" w:line="259" w:lineRule="auto"/>
              <w:jc w:val="center"/>
              <w:rPr>
                <w:rFonts w:ascii="Times New Roman" w:eastAsiaTheme="minorHAnsi" w:hAnsi="Times New Roman" w:cs="Times New Roman"/>
                <w:b/>
                <w:lang w:eastAsia="en-US"/>
              </w:rPr>
            </w:pPr>
            <w:r w:rsidRPr="00E808CF">
              <w:rPr>
                <w:rFonts w:ascii="Times New Roman" w:eastAsiaTheme="minorHAnsi" w:hAnsi="Times New Roman" w:cs="Times New Roman"/>
                <w:b/>
                <w:lang w:eastAsia="en-US"/>
              </w:rPr>
              <w:t>Miejscowość</w:t>
            </w:r>
          </w:p>
        </w:tc>
        <w:tc>
          <w:tcPr>
            <w:tcW w:w="2427" w:type="dxa"/>
            <w:tcBorders>
              <w:bottom w:val="single" w:sz="4" w:space="0" w:color="auto"/>
            </w:tcBorders>
            <w:shd w:val="clear" w:color="auto" w:fill="9CC2E5" w:themeFill="accent1" w:themeFillTint="99"/>
            <w:noWrap/>
            <w:vAlign w:val="center"/>
          </w:tcPr>
          <w:p w14:paraId="3DB6862A" w14:textId="77777777" w:rsidR="00E808CF" w:rsidRPr="00E808CF" w:rsidRDefault="00E808CF" w:rsidP="00E808CF">
            <w:pPr>
              <w:spacing w:after="0" w:line="240" w:lineRule="auto"/>
              <w:jc w:val="center"/>
              <w:rPr>
                <w:rFonts w:ascii="Times New Roman" w:eastAsia="Times New Roman" w:hAnsi="Times New Roman" w:cs="Times New Roman"/>
                <w:b/>
              </w:rPr>
            </w:pPr>
            <w:r w:rsidRPr="00E808CF">
              <w:rPr>
                <w:rFonts w:ascii="Times New Roman" w:eastAsia="Times New Roman" w:hAnsi="Times New Roman" w:cs="Times New Roman"/>
                <w:b/>
              </w:rPr>
              <w:t xml:space="preserve">Liczba przestępstw </w:t>
            </w:r>
            <w:r w:rsidRPr="00E808CF">
              <w:rPr>
                <w:rFonts w:ascii="Times New Roman" w:eastAsia="Times New Roman" w:hAnsi="Times New Roman" w:cs="Times New Roman"/>
                <w:b/>
              </w:rPr>
              <w:br/>
              <w:t>w roku 2023</w:t>
            </w:r>
          </w:p>
        </w:tc>
        <w:tc>
          <w:tcPr>
            <w:tcW w:w="1894" w:type="dxa"/>
            <w:tcBorders>
              <w:bottom w:val="single" w:sz="4" w:space="0" w:color="auto"/>
            </w:tcBorders>
            <w:shd w:val="clear" w:color="auto" w:fill="9CC2E5" w:themeFill="accent1" w:themeFillTint="99"/>
            <w:noWrap/>
            <w:vAlign w:val="center"/>
          </w:tcPr>
          <w:p w14:paraId="1E45C337" w14:textId="77777777" w:rsidR="00E808CF" w:rsidRPr="00E808CF" w:rsidRDefault="00E808CF" w:rsidP="00E808CF">
            <w:pPr>
              <w:spacing w:after="0" w:line="240" w:lineRule="auto"/>
              <w:jc w:val="center"/>
              <w:rPr>
                <w:rFonts w:ascii="Times New Roman" w:eastAsia="Times New Roman" w:hAnsi="Times New Roman" w:cs="Times New Roman"/>
                <w:b/>
              </w:rPr>
            </w:pPr>
            <w:r w:rsidRPr="00E808CF">
              <w:rPr>
                <w:rFonts w:ascii="Times New Roman" w:eastAsia="Times New Roman" w:hAnsi="Times New Roman" w:cs="Times New Roman"/>
                <w:b/>
              </w:rPr>
              <w:t>Liczba mieszkańców</w:t>
            </w:r>
          </w:p>
        </w:tc>
        <w:tc>
          <w:tcPr>
            <w:tcW w:w="2427" w:type="dxa"/>
            <w:tcBorders>
              <w:bottom w:val="single" w:sz="4" w:space="0" w:color="auto"/>
            </w:tcBorders>
            <w:shd w:val="clear" w:color="auto" w:fill="9CC2E5" w:themeFill="accent1" w:themeFillTint="99"/>
            <w:noWrap/>
            <w:vAlign w:val="center"/>
          </w:tcPr>
          <w:p w14:paraId="755ED32B" w14:textId="77777777" w:rsidR="00E808CF" w:rsidRPr="00E808CF" w:rsidRDefault="00E808CF" w:rsidP="00E808CF">
            <w:pPr>
              <w:spacing w:after="0" w:line="240" w:lineRule="auto"/>
              <w:jc w:val="center"/>
              <w:rPr>
                <w:rFonts w:ascii="Times New Roman" w:eastAsia="Times New Roman" w:hAnsi="Times New Roman" w:cs="Times New Roman"/>
                <w:b/>
              </w:rPr>
            </w:pPr>
            <w:r w:rsidRPr="00E808CF">
              <w:rPr>
                <w:rFonts w:ascii="Times New Roman" w:eastAsia="Times New Roman" w:hAnsi="Times New Roman" w:cs="Times New Roman"/>
                <w:b/>
              </w:rPr>
              <w:t>Wskaźnik liczby przestępstw na 100 mieszkańców</w:t>
            </w:r>
          </w:p>
        </w:tc>
      </w:tr>
      <w:tr w:rsidR="00E808CF" w:rsidRPr="00E808CF" w14:paraId="4CF4D947" w14:textId="77777777" w:rsidTr="00E808CF">
        <w:trPr>
          <w:trHeight w:val="284"/>
        </w:trPr>
        <w:tc>
          <w:tcPr>
            <w:tcW w:w="2314" w:type="dxa"/>
            <w:vAlign w:val="center"/>
            <w:hideMark/>
          </w:tcPr>
          <w:p w14:paraId="68DE782D"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Bielewicze</w:t>
            </w:r>
          </w:p>
        </w:tc>
        <w:tc>
          <w:tcPr>
            <w:tcW w:w="2427" w:type="dxa"/>
            <w:noWrap/>
            <w:vAlign w:val="center"/>
          </w:tcPr>
          <w:p w14:paraId="39B53AC1"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4</w:t>
            </w:r>
          </w:p>
        </w:tc>
        <w:tc>
          <w:tcPr>
            <w:tcW w:w="1894" w:type="dxa"/>
            <w:noWrap/>
            <w:vAlign w:val="center"/>
          </w:tcPr>
          <w:p w14:paraId="789BC0DF"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89</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32526"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4,49</w:t>
            </w:r>
          </w:p>
        </w:tc>
      </w:tr>
      <w:tr w:rsidR="00E808CF" w:rsidRPr="00E808CF" w14:paraId="264DA9EC" w14:textId="77777777" w:rsidTr="00E808CF">
        <w:trPr>
          <w:trHeight w:val="284"/>
        </w:trPr>
        <w:tc>
          <w:tcPr>
            <w:tcW w:w="2314" w:type="dxa"/>
            <w:vAlign w:val="center"/>
            <w:hideMark/>
          </w:tcPr>
          <w:p w14:paraId="684054A7"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Bobrowniki</w:t>
            </w:r>
          </w:p>
        </w:tc>
        <w:tc>
          <w:tcPr>
            <w:tcW w:w="2427" w:type="dxa"/>
            <w:noWrap/>
            <w:vAlign w:val="center"/>
          </w:tcPr>
          <w:p w14:paraId="06FC7F0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9</w:t>
            </w:r>
          </w:p>
        </w:tc>
        <w:tc>
          <w:tcPr>
            <w:tcW w:w="1894" w:type="dxa"/>
            <w:noWrap/>
            <w:vAlign w:val="center"/>
          </w:tcPr>
          <w:p w14:paraId="1FA2331F"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96</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C8FDE3E"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9,38</w:t>
            </w:r>
          </w:p>
        </w:tc>
      </w:tr>
      <w:tr w:rsidR="00E808CF" w:rsidRPr="00E808CF" w14:paraId="273B6EC4" w14:textId="77777777" w:rsidTr="00E808CF">
        <w:trPr>
          <w:trHeight w:val="284"/>
        </w:trPr>
        <w:tc>
          <w:tcPr>
            <w:tcW w:w="2314" w:type="dxa"/>
            <w:vAlign w:val="center"/>
            <w:hideMark/>
          </w:tcPr>
          <w:p w14:paraId="0C7C7B75"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Borki</w:t>
            </w:r>
          </w:p>
        </w:tc>
        <w:tc>
          <w:tcPr>
            <w:tcW w:w="2427" w:type="dxa"/>
            <w:noWrap/>
            <w:vAlign w:val="center"/>
          </w:tcPr>
          <w:p w14:paraId="1E98FE3D"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vAlign w:val="center"/>
          </w:tcPr>
          <w:p w14:paraId="6E5E2F9E"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37</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E55A8DA"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2,70</w:t>
            </w:r>
          </w:p>
        </w:tc>
      </w:tr>
      <w:tr w:rsidR="00E808CF" w:rsidRPr="00E808CF" w14:paraId="4ECC8C22" w14:textId="77777777" w:rsidTr="00E808CF">
        <w:trPr>
          <w:trHeight w:val="284"/>
        </w:trPr>
        <w:tc>
          <w:tcPr>
            <w:tcW w:w="2314" w:type="dxa"/>
            <w:vAlign w:val="center"/>
            <w:hideMark/>
          </w:tcPr>
          <w:p w14:paraId="2E151831"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Chomontowce</w:t>
            </w:r>
          </w:p>
        </w:tc>
        <w:tc>
          <w:tcPr>
            <w:tcW w:w="2427" w:type="dxa"/>
            <w:noWrap/>
            <w:vAlign w:val="center"/>
          </w:tcPr>
          <w:p w14:paraId="7A4DD21C"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vAlign w:val="center"/>
          </w:tcPr>
          <w:p w14:paraId="168272DC"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57D30F9"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9,09</w:t>
            </w:r>
          </w:p>
        </w:tc>
      </w:tr>
      <w:tr w:rsidR="00E808CF" w:rsidRPr="00E808CF" w14:paraId="4A4217EB" w14:textId="77777777" w:rsidTr="00E808CF">
        <w:trPr>
          <w:trHeight w:val="284"/>
        </w:trPr>
        <w:tc>
          <w:tcPr>
            <w:tcW w:w="2314" w:type="dxa"/>
            <w:vAlign w:val="center"/>
            <w:hideMark/>
          </w:tcPr>
          <w:p w14:paraId="1828DFBA"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Downiewo</w:t>
            </w:r>
          </w:p>
        </w:tc>
        <w:tc>
          <w:tcPr>
            <w:tcW w:w="2427" w:type="dxa"/>
            <w:noWrap/>
            <w:vAlign w:val="center"/>
          </w:tcPr>
          <w:p w14:paraId="731BA135"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060468C4"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7233DA14"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w:t>
            </w:r>
          </w:p>
        </w:tc>
      </w:tr>
      <w:tr w:rsidR="00E808CF" w:rsidRPr="00E808CF" w14:paraId="6D9270BD" w14:textId="77777777" w:rsidTr="00E808CF">
        <w:trPr>
          <w:trHeight w:val="284"/>
        </w:trPr>
        <w:tc>
          <w:tcPr>
            <w:tcW w:w="2314" w:type="dxa"/>
            <w:vAlign w:val="center"/>
            <w:hideMark/>
          </w:tcPr>
          <w:p w14:paraId="649C6683"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Dzierniakowo</w:t>
            </w:r>
          </w:p>
        </w:tc>
        <w:tc>
          <w:tcPr>
            <w:tcW w:w="2427" w:type="dxa"/>
            <w:noWrap/>
            <w:vAlign w:val="center"/>
          </w:tcPr>
          <w:p w14:paraId="5F15AF1E"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5DEBF195"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25</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F9FB93F"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w:t>
            </w:r>
          </w:p>
        </w:tc>
      </w:tr>
      <w:tr w:rsidR="00E808CF" w:rsidRPr="00E808CF" w14:paraId="64E92751" w14:textId="77777777" w:rsidTr="00E808CF">
        <w:trPr>
          <w:trHeight w:val="284"/>
        </w:trPr>
        <w:tc>
          <w:tcPr>
            <w:tcW w:w="2314" w:type="dxa"/>
            <w:vAlign w:val="center"/>
            <w:hideMark/>
          </w:tcPr>
          <w:p w14:paraId="25FBEE1C"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Glejsk</w:t>
            </w:r>
          </w:p>
        </w:tc>
        <w:tc>
          <w:tcPr>
            <w:tcW w:w="2427" w:type="dxa"/>
            <w:noWrap/>
            <w:vAlign w:val="center"/>
          </w:tcPr>
          <w:p w14:paraId="4CEA6DEE"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5888216B"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7</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7976FD87"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w:t>
            </w:r>
          </w:p>
        </w:tc>
      </w:tr>
      <w:tr w:rsidR="00E808CF" w:rsidRPr="00E808CF" w14:paraId="3A037E7E" w14:textId="77777777" w:rsidTr="00E808CF">
        <w:trPr>
          <w:trHeight w:val="284"/>
        </w:trPr>
        <w:tc>
          <w:tcPr>
            <w:tcW w:w="2314" w:type="dxa"/>
            <w:vAlign w:val="center"/>
            <w:hideMark/>
          </w:tcPr>
          <w:p w14:paraId="5F963141"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Gobiaty</w:t>
            </w:r>
          </w:p>
        </w:tc>
        <w:tc>
          <w:tcPr>
            <w:tcW w:w="2427" w:type="dxa"/>
            <w:noWrap/>
            <w:vAlign w:val="center"/>
          </w:tcPr>
          <w:p w14:paraId="1FEC7ADC"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4E320125"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4</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6F62BD42"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w:t>
            </w:r>
          </w:p>
        </w:tc>
      </w:tr>
      <w:tr w:rsidR="00E808CF" w:rsidRPr="00E808CF" w14:paraId="69ED0E4C" w14:textId="77777777" w:rsidTr="00E808CF">
        <w:trPr>
          <w:trHeight w:val="284"/>
        </w:trPr>
        <w:tc>
          <w:tcPr>
            <w:tcW w:w="2314" w:type="dxa"/>
            <w:vAlign w:val="center"/>
            <w:hideMark/>
          </w:tcPr>
          <w:p w14:paraId="331888CF"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Gródek I</w:t>
            </w:r>
          </w:p>
        </w:tc>
        <w:tc>
          <w:tcPr>
            <w:tcW w:w="2427" w:type="dxa"/>
            <w:noWrap/>
            <w:vAlign w:val="center"/>
          </w:tcPr>
          <w:p w14:paraId="4F45294B"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22</w:t>
            </w:r>
          </w:p>
        </w:tc>
        <w:tc>
          <w:tcPr>
            <w:tcW w:w="1894" w:type="dxa"/>
            <w:noWrap/>
            <w:vAlign w:val="center"/>
          </w:tcPr>
          <w:p w14:paraId="2B4DEFA6"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2277</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67EF7F21"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1,0</w:t>
            </w:r>
          </w:p>
        </w:tc>
      </w:tr>
      <w:tr w:rsidR="00E808CF" w:rsidRPr="00E808CF" w14:paraId="5CF683F9" w14:textId="77777777" w:rsidTr="00E808CF">
        <w:trPr>
          <w:trHeight w:val="284"/>
        </w:trPr>
        <w:tc>
          <w:tcPr>
            <w:tcW w:w="2314" w:type="dxa"/>
            <w:vAlign w:val="center"/>
            <w:hideMark/>
          </w:tcPr>
          <w:p w14:paraId="464A565F"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Grzybowce</w:t>
            </w:r>
          </w:p>
        </w:tc>
        <w:tc>
          <w:tcPr>
            <w:tcW w:w="2427" w:type="dxa"/>
            <w:noWrap/>
            <w:vAlign w:val="center"/>
          </w:tcPr>
          <w:p w14:paraId="2CE04F68"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vAlign w:val="center"/>
          </w:tcPr>
          <w:p w14:paraId="34531AE7"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33</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733BECC0"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3,0</w:t>
            </w:r>
          </w:p>
        </w:tc>
      </w:tr>
      <w:tr w:rsidR="00E808CF" w:rsidRPr="00E808CF" w14:paraId="4971050A" w14:textId="77777777" w:rsidTr="00E808CF">
        <w:trPr>
          <w:trHeight w:val="284"/>
        </w:trPr>
        <w:tc>
          <w:tcPr>
            <w:tcW w:w="2314" w:type="dxa"/>
            <w:vAlign w:val="center"/>
            <w:hideMark/>
          </w:tcPr>
          <w:p w14:paraId="7831DBF8"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Jaryłówka</w:t>
            </w:r>
          </w:p>
        </w:tc>
        <w:tc>
          <w:tcPr>
            <w:tcW w:w="2427" w:type="dxa"/>
            <w:noWrap/>
            <w:vAlign w:val="center"/>
          </w:tcPr>
          <w:p w14:paraId="2BD0A43E"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7E39AEC5"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4</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05F2AA04"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21070FB1" w14:textId="77777777" w:rsidTr="00E808CF">
        <w:trPr>
          <w:trHeight w:val="284"/>
        </w:trPr>
        <w:tc>
          <w:tcPr>
            <w:tcW w:w="2314" w:type="dxa"/>
            <w:vAlign w:val="center"/>
            <w:hideMark/>
          </w:tcPr>
          <w:p w14:paraId="0FDB2335"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Józefowo</w:t>
            </w:r>
          </w:p>
        </w:tc>
        <w:tc>
          <w:tcPr>
            <w:tcW w:w="2427" w:type="dxa"/>
            <w:noWrap/>
            <w:vAlign w:val="center"/>
          </w:tcPr>
          <w:p w14:paraId="64E2622C"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5BDD1B7B"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C74344B"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16046FCC" w14:textId="77777777" w:rsidTr="00E808CF">
        <w:trPr>
          <w:trHeight w:val="284"/>
        </w:trPr>
        <w:tc>
          <w:tcPr>
            <w:tcW w:w="2314" w:type="dxa"/>
            <w:vAlign w:val="center"/>
            <w:hideMark/>
          </w:tcPr>
          <w:p w14:paraId="26F1C91A"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Kołodno</w:t>
            </w:r>
          </w:p>
        </w:tc>
        <w:tc>
          <w:tcPr>
            <w:tcW w:w="2427" w:type="dxa"/>
            <w:noWrap/>
            <w:vAlign w:val="center"/>
          </w:tcPr>
          <w:p w14:paraId="24BCAF15"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vAlign w:val="center"/>
          </w:tcPr>
          <w:p w14:paraId="75957ACA"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62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02948023"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1,6</w:t>
            </w:r>
          </w:p>
        </w:tc>
      </w:tr>
      <w:tr w:rsidR="00E808CF" w:rsidRPr="00E808CF" w14:paraId="795F799C" w14:textId="77777777" w:rsidTr="00E808CF">
        <w:trPr>
          <w:trHeight w:val="284"/>
        </w:trPr>
        <w:tc>
          <w:tcPr>
            <w:tcW w:w="2314" w:type="dxa"/>
            <w:vAlign w:val="center"/>
            <w:hideMark/>
          </w:tcPr>
          <w:p w14:paraId="4341979D"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Królowe Stojło</w:t>
            </w:r>
          </w:p>
        </w:tc>
        <w:tc>
          <w:tcPr>
            <w:tcW w:w="2427" w:type="dxa"/>
            <w:noWrap/>
            <w:vAlign w:val="center"/>
          </w:tcPr>
          <w:p w14:paraId="46623CD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41C5305E"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4DD5054"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41EF17AC" w14:textId="77777777" w:rsidTr="00E808CF">
        <w:trPr>
          <w:trHeight w:val="284"/>
        </w:trPr>
        <w:tc>
          <w:tcPr>
            <w:tcW w:w="2314" w:type="dxa"/>
            <w:vAlign w:val="center"/>
            <w:hideMark/>
          </w:tcPr>
          <w:p w14:paraId="5EC9405E"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Królowy Most</w:t>
            </w:r>
          </w:p>
        </w:tc>
        <w:tc>
          <w:tcPr>
            <w:tcW w:w="2427" w:type="dxa"/>
            <w:noWrap/>
            <w:vAlign w:val="center"/>
          </w:tcPr>
          <w:p w14:paraId="69B7492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w:t>
            </w:r>
          </w:p>
        </w:tc>
        <w:tc>
          <w:tcPr>
            <w:tcW w:w="1894" w:type="dxa"/>
            <w:noWrap/>
            <w:vAlign w:val="center"/>
          </w:tcPr>
          <w:p w14:paraId="377EA321"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69</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1044FEC9"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2,9</w:t>
            </w:r>
          </w:p>
        </w:tc>
      </w:tr>
      <w:tr w:rsidR="00E808CF" w:rsidRPr="00E808CF" w14:paraId="46A0069C" w14:textId="77777777" w:rsidTr="00E808CF">
        <w:trPr>
          <w:trHeight w:val="284"/>
        </w:trPr>
        <w:tc>
          <w:tcPr>
            <w:tcW w:w="2314" w:type="dxa"/>
            <w:vAlign w:val="center"/>
            <w:hideMark/>
          </w:tcPr>
          <w:p w14:paraId="0C6BF33C"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Łużany</w:t>
            </w:r>
          </w:p>
        </w:tc>
        <w:tc>
          <w:tcPr>
            <w:tcW w:w="2427" w:type="dxa"/>
            <w:noWrap/>
            <w:vAlign w:val="center"/>
          </w:tcPr>
          <w:p w14:paraId="245EFECB"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6B617BD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39</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15D92653"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012810F0" w14:textId="77777777" w:rsidTr="00E808CF">
        <w:trPr>
          <w:trHeight w:val="284"/>
        </w:trPr>
        <w:tc>
          <w:tcPr>
            <w:tcW w:w="2314" w:type="dxa"/>
            <w:vAlign w:val="center"/>
            <w:hideMark/>
          </w:tcPr>
          <w:p w14:paraId="042A5AF4"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Mieleszki</w:t>
            </w:r>
          </w:p>
        </w:tc>
        <w:tc>
          <w:tcPr>
            <w:tcW w:w="2427" w:type="dxa"/>
            <w:noWrap/>
            <w:vAlign w:val="center"/>
          </w:tcPr>
          <w:p w14:paraId="67EFF2AB"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vAlign w:val="center"/>
          </w:tcPr>
          <w:p w14:paraId="7B3D7484"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88</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7FABE974"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1,1</w:t>
            </w:r>
          </w:p>
        </w:tc>
      </w:tr>
      <w:tr w:rsidR="00E808CF" w:rsidRPr="00E808CF" w14:paraId="3ABD6008" w14:textId="77777777" w:rsidTr="00E808CF">
        <w:trPr>
          <w:trHeight w:val="284"/>
        </w:trPr>
        <w:tc>
          <w:tcPr>
            <w:tcW w:w="2314" w:type="dxa"/>
            <w:vAlign w:val="center"/>
            <w:hideMark/>
          </w:tcPr>
          <w:p w14:paraId="791E7C29"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Mieleszki-Kolonia</w:t>
            </w:r>
          </w:p>
        </w:tc>
        <w:tc>
          <w:tcPr>
            <w:tcW w:w="2427" w:type="dxa"/>
            <w:noWrap/>
            <w:vAlign w:val="center"/>
          </w:tcPr>
          <w:p w14:paraId="218E1AD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63A8AFB3"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41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969610F"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7E3D2959" w14:textId="77777777" w:rsidTr="00E808CF">
        <w:trPr>
          <w:trHeight w:val="284"/>
        </w:trPr>
        <w:tc>
          <w:tcPr>
            <w:tcW w:w="2314" w:type="dxa"/>
            <w:vAlign w:val="center"/>
            <w:hideMark/>
          </w:tcPr>
          <w:p w14:paraId="0E19D5BF"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Mostowlany</w:t>
            </w:r>
          </w:p>
        </w:tc>
        <w:tc>
          <w:tcPr>
            <w:tcW w:w="2427" w:type="dxa"/>
            <w:noWrap/>
            <w:vAlign w:val="center"/>
          </w:tcPr>
          <w:p w14:paraId="1029B4C4"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vAlign w:val="center"/>
          </w:tcPr>
          <w:p w14:paraId="2B087568"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13</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7E8CE514"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7,7</w:t>
            </w:r>
          </w:p>
        </w:tc>
      </w:tr>
      <w:tr w:rsidR="00E808CF" w:rsidRPr="00E808CF" w14:paraId="3A837044" w14:textId="77777777" w:rsidTr="00E808CF">
        <w:trPr>
          <w:trHeight w:val="284"/>
        </w:trPr>
        <w:tc>
          <w:tcPr>
            <w:tcW w:w="2314" w:type="dxa"/>
            <w:vAlign w:val="center"/>
            <w:hideMark/>
          </w:tcPr>
          <w:p w14:paraId="0B68298E"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Narejki</w:t>
            </w:r>
          </w:p>
        </w:tc>
        <w:tc>
          <w:tcPr>
            <w:tcW w:w="2427" w:type="dxa"/>
            <w:noWrap/>
            <w:vAlign w:val="center"/>
          </w:tcPr>
          <w:p w14:paraId="360EE78E"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74D60A8D"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9</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25FA680"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1CB3352E" w14:textId="77777777" w:rsidTr="00E808CF">
        <w:trPr>
          <w:trHeight w:val="284"/>
        </w:trPr>
        <w:tc>
          <w:tcPr>
            <w:tcW w:w="2314" w:type="dxa"/>
            <w:vAlign w:val="center"/>
            <w:hideMark/>
          </w:tcPr>
          <w:p w14:paraId="5F76AC87"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Nowosiółki</w:t>
            </w:r>
          </w:p>
        </w:tc>
        <w:tc>
          <w:tcPr>
            <w:tcW w:w="2427" w:type="dxa"/>
            <w:noWrap/>
            <w:vAlign w:val="center"/>
          </w:tcPr>
          <w:p w14:paraId="66C5B05A"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490B4975"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10DE266"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778495A4" w14:textId="77777777" w:rsidTr="00E808CF">
        <w:trPr>
          <w:trHeight w:val="284"/>
        </w:trPr>
        <w:tc>
          <w:tcPr>
            <w:tcW w:w="2314" w:type="dxa"/>
            <w:vAlign w:val="center"/>
            <w:hideMark/>
          </w:tcPr>
          <w:p w14:paraId="220BDC30"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Pieszczaniki</w:t>
            </w:r>
          </w:p>
        </w:tc>
        <w:tc>
          <w:tcPr>
            <w:tcW w:w="2427" w:type="dxa"/>
            <w:noWrap/>
            <w:vAlign w:val="center"/>
          </w:tcPr>
          <w:p w14:paraId="3C0AD2F0"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064B0F31"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75</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089281A7"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60E23446" w14:textId="77777777" w:rsidTr="00E808CF">
        <w:trPr>
          <w:trHeight w:val="284"/>
        </w:trPr>
        <w:tc>
          <w:tcPr>
            <w:tcW w:w="2314" w:type="dxa"/>
            <w:vAlign w:val="center"/>
            <w:hideMark/>
          </w:tcPr>
          <w:p w14:paraId="346DBAB3"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Piłatowszczyzna</w:t>
            </w:r>
          </w:p>
        </w:tc>
        <w:tc>
          <w:tcPr>
            <w:tcW w:w="2427" w:type="dxa"/>
            <w:noWrap/>
            <w:vAlign w:val="center"/>
          </w:tcPr>
          <w:p w14:paraId="70A04442"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4F679302"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18</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37F9775"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0555BFCC" w14:textId="77777777" w:rsidTr="00E808CF">
        <w:trPr>
          <w:trHeight w:val="284"/>
        </w:trPr>
        <w:tc>
          <w:tcPr>
            <w:tcW w:w="2314" w:type="dxa"/>
            <w:vAlign w:val="center"/>
            <w:hideMark/>
          </w:tcPr>
          <w:p w14:paraId="60FC5A4A"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Podozierany</w:t>
            </w:r>
          </w:p>
        </w:tc>
        <w:tc>
          <w:tcPr>
            <w:tcW w:w="2427" w:type="dxa"/>
            <w:noWrap/>
            <w:vAlign w:val="center"/>
          </w:tcPr>
          <w:p w14:paraId="4C20A232"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1AFB45C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79</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4B0FFE5"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26A3EA30" w14:textId="77777777" w:rsidTr="00E808CF">
        <w:trPr>
          <w:trHeight w:val="284"/>
        </w:trPr>
        <w:tc>
          <w:tcPr>
            <w:tcW w:w="2314" w:type="dxa"/>
            <w:vAlign w:val="center"/>
            <w:hideMark/>
          </w:tcPr>
          <w:p w14:paraId="45ABB326"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Podzałuki</w:t>
            </w:r>
          </w:p>
        </w:tc>
        <w:tc>
          <w:tcPr>
            <w:tcW w:w="2427" w:type="dxa"/>
            <w:noWrap/>
            <w:vAlign w:val="center"/>
          </w:tcPr>
          <w:p w14:paraId="6704A1ED"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37C4FB3B"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14</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1AE6E31F" w14:textId="77777777" w:rsidR="00E808CF" w:rsidRPr="00E808CF" w:rsidRDefault="00E808CF" w:rsidP="00E808CF">
            <w:pPr>
              <w:spacing w:after="0" w:line="240" w:lineRule="auto"/>
              <w:jc w:val="center"/>
              <w:rPr>
                <w:rFonts w:ascii="Times New Roman" w:eastAsiaTheme="minorHAnsi" w:hAnsi="Times New Roman" w:cs="Times New Roman"/>
                <w:bCs/>
                <w:color w:val="92D050"/>
                <w:lang w:eastAsia="en-US"/>
              </w:rPr>
            </w:pPr>
            <w:r w:rsidRPr="00E808CF">
              <w:rPr>
                <w:rFonts w:ascii="Times New Roman" w:eastAsiaTheme="minorHAnsi" w:hAnsi="Times New Roman" w:cs="Times New Roman"/>
                <w:bCs/>
                <w:color w:val="92D050"/>
                <w:lang w:eastAsia="en-US"/>
              </w:rPr>
              <w:t>0,0</w:t>
            </w:r>
          </w:p>
        </w:tc>
      </w:tr>
      <w:tr w:rsidR="00E808CF" w:rsidRPr="00E808CF" w14:paraId="509728BB" w14:textId="77777777" w:rsidTr="00E808CF">
        <w:trPr>
          <w:trHeight w:val="284"/>
        </w:trPr>
        <w:tc>
          <w:tcPr>
            <w:tcW w:w="2314" w:type="dxa"/>
            <w:vAlign w:val="center"/>
            <w:hideMark/>
          </w:tcPr>
          <w:p w14:paraId="795C09AD"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Przechody</w:t>
            </w:r>
          </w:p>
        </w:tc>
        <w:tc>
          <w:tcPr>
            <w:tcW w:w="2427" w:type="dxa"/>
            <w:noWrap/>
            <w:vAlign w:val="center"/>
          </w:tcPr>
          <w:p w14:paraId="5AEC34AC"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vAlign w:val="center"/>
          </w:tcPr>
          <w:p w14:paraId="32AD8A05"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694ABFF"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3,1</w:t>
            </w:r>
          </w:p>
        </w:tc>
      </w:tr>
      <w:tr w:rsidR="00E808CF" w:rsidRPr="00E808CF" w14:paraId="4B28FB5F" w14:textId="77777777" w:rsidTr="00E808CF">
        <w:trPr>
          <w:trHeight w:val="284"/>
        </w:trPr>
        <w:tc>
          <w:tcPr>
            <w:tcW w:w="2314" w:type="dxa"/>
            <w:vAlign w:val="center"/>
            <w:hideMark/>
          </w:tcPr>
          <w:p w14:paraId="520278A1"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Radunin</w:t>
            </w:r>
          </w:p>
        </w:tc>
        <w:tc>
          <w:tcPr>
            <w:tcW w:w="2427" w:type="dxa"/>
            <w:noWrap/>
            <w:vAlign w:val="center"/>
          </w:tcPr>
          <w:p w14:paraId="43DAAB81"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36F246BC"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36</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07907018"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67A62691" w14:textId="77777777" w:rsidTr="00E808CF">
        <w:trPr>
          <w:trHeight w:val="284"/>
        </w:trPr>
        <w:tc>
          <w:tcPr>
            <w:tcW w:w="2314" w:type="dxa"/>
            <w:vAlign w:val="center"/>
            <w:hideMark/>
          </w:tcPr>
          <w:p w14:paraId="7E403D41"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Ruda</w:t>
            </w:r>
          </w:p>
        </w:tc>
        <w:tc>
          <w:tcPr>
            <w:tcW w:w="2427" w:type="dxa"/>
            <w:noWrap/>
            <w:vAlign w:val="center"/>
          </w:tcPr>
          <w:p w14:paraId="017AED57"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63EFC67F"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40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009ED035"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26711939" w14:textId="77777777" w:rsidTr="00E808CF">
        <w:trPr>
          <w:trHeight w:val="284"/>
        </w:trPr>
        <w:tc>
          <w:tcPr>
            <w:tcW w:w="2314" w:type="dxa"/>
            <w:vAlign w:val="center"/>
            <w:hideMark/>
          </w:tcPr>
          <w:p w14:paraId="6C22740C"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Skroblaki</w:t>
            </w:r>
          </w:p>
        </w:tc>
        <w:tc>
          <w:tcPr>
            <w:tcW w:w="2427" w:type="dxa"/>
            <w:noWrap/>
            <w:vAlign w:val="center"/>
          </w:tcPr>
          <w:p w14:paraId="00CAE0D5"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021FF13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23</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1E75C0C5"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48DC5D47" w14:textId="77777777" w:rsidTr="00E808CF">
        <w:trPr>
          <w:trHeight w:val="284"/>
        </w:trPr>
        <w:tc>
          <w:tcPr>
            <w:tcW w:w="2314" w:type="dxa"/>
            <w:vAlign w:val="center"/>
            <w:hideMark/>
          </w:tcPr>
          <w:p w14:paraId="5BE16E1E"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Słuczanka</w:t>
            </w:r>
          </w:p>
        </w:tc>
        <w:tc>
          <w:tcPr>
            <w:tcW w:w="2427" w:type="dxa"/>
            <w:noWrap/>
            <w:vAlign w:val="center"/>
          </w:tcPr>
          <w:p w14:paraId="724A6540"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2B1B436F"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67</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FF6C47A"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776EA912" w14:textId="77777777" w:rsidTr="00E808CF">
        <w:trPr>
          <w:trHeight w:val="284"/>
        </w:trPr>
        <w:tc>
          <w:tcPr>
            <w:tcW w:w="2314" w:type="dxa"/>
            <w:vAlign w:val="center"/>
            <w:hideMark/>
          </w:tcPr>
          <w:p w14:paraId="48F34848"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Sofipol</w:t>
            </w:r>
          </w:p>
        </w:tc>
        <w:tc>
          <w:tcPr>
            <w:tcW w:w="2427" w:type="dxa"/>
            <w:noWrap/>
            <w:vAlign w:val="center"/>
          </w:tcPr>
          <w:p w14:paraId="3828C3AE"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0EE7B5AB"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71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6A311139"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5677FE20" w14:textId="77777777" w:rsidTr="00E808CF">
        <w:trPr>
          <w:trHeight w:val="284"/>
        </w:trPr>
        <w:tc>
          <w:tcPr>
            <w:tcW w:w="2314" w:type="dxa"/>
            <w:vAlign w:val="center"/>
            <w:hideMark/>
          </w:tcPr>
          <w:p w14:paraId="6B5910EC"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Straszewo</w:t>
            </w:r>
          </w:p>
        </w:tc>
        <w:tc>
          <w:tcPr>
            <w:tcW w:w="2427" w:type="dxa"/>
            <w:noWrap/>
            <w:vAlign w:val="center"/>
          </w:tcPr>
          <w:p w14:paraId="52EB1177"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1F09D315"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42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6F37FBB"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2C4FBA1D" w14:textId="77777777" w:rsidTr="00E808CF">
        <w:trPr>
          <w:trHeight w:val="284"/>
        </w:trPr>
        <w:tc>
          <w:tcPr>
            <w:tcW w:w="2314" w:type="dxa"/>
            <w:vAlign w:val="center"/>
            <w:hideMark/>
          </w:tcPr>
          <w:p w14:paraId="545CFF9E"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Świsłoczany</w:t>
            </w:r>
          </w:p>
        </w:tc>
        <w:tc>
          <w:tcPr>
            <w:tcW w:w="2427" w:type="dxa"/>
            <w:noWrap/>
            <w:vAlign w:val="center"/>
          </w:tcPr>
          <w:p w14:paraId="0EC7431E"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0D668CE6"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2381378"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6F9ED1AA" w14:textId="77777777" w:rsidTr="00E808CF">
        <w:trPr>
          <w:trHeight w:val="284"/>
        </w:trPr>
        <w:tc>
          <w:tcPr>
            <w:tcW w:w="2314" w:type="dxa"/>
            <w:vAlign w:val="center"/>
            <w:hideMark/>
          </w:tcPr>
          <w:p w14:paraId="09A3A402"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Waliły</w:t>
            </w:r>
          </w:p>
        </w:tc>
        <w:tc>
          <w:tcPr>
            <w:tcW w:w="2427" w:type="dxa"/>
            <w:noWrap/>
            <w:vAlign w:val="center"/>
          </w:tcPr>
          <w:p w14:paraId="65D7A06A"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4</w:t>
            </w:r>
          </w:p>
        </w:tc>
        <w:tc>
          <w:tcPr>
            <w:tcW w:w="1894" w:type="dxa"/>
            <w:noWrap/>
            <w:vAlign w:val="center"/>
          </w:tcPr>
          <w:p w14:paraId="1C31EB7C"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97</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223B9E1"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4,1</w:t>
            </w:r>
          </w:p>
        </w:tc>
      </w:tr>
      <w:tr w:rsidR="00E808CF" w:rsidRPr="00E808CF" w14:paraId="3B838A52" w14:textId="77777777" w:rsidTr="00E808CF">
        <w:trPr>
          <w:trHeight w:val="284"/>
        </w:trPr>
        <w:tc>
          <w:tcPr>
            <w:tcW w:w="2314" w:type="dxa"/>
            <w:vAlign w:val="center"/>
            <w:hideMark/>
          </w:tcPr>
          <w:p w14:paraId="3ADE5A4C"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Waliły-Dwór</w:t>
            </w:r>
          </w:p>
        </w:tc>
        <w:tc>
          <w:tcPr>
            <w:tcW w:w="2427" w:type="dxa"/>
            <w:noWrap/>
            <w:vAlign w:val="center"/>
          </w:tcPr>
          <w:p w14:paraId="7F3AF30B"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138ADA3F"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129</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0E35011"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w:t>
            </w:r>
          </w:p>
        </w:tc>
      </w:tr>
      <w:tr w:rsidR="00E808CF" w:rsidRPr="00E808CF" w14:paraId="5FB6DA39" w14:textId="77777777" w:rsidTr="00E808CF">
        <w:trPr>
          <w:trHeight w:val="284"/>
        </w:trPr>
        <w:tc>
          <w:tcPr>
            <w:tcW w:w="2314" w:type="dxa"/>
            <w:noWrap/>
            <w:vAlign w:val="center"/>
            <w:hideMark/>
          </w:tcPr>
          <w:p w14:paraId="405E4614"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Waliły-Osada</w:t>
            </w:r>
          </w:p>
        </w:tc>
        <w:tc>
          <w:tcPr>
            <w:tcW w:w="2427" w:type="dxa"/>
            <w:noWrap/>
            <w:vAlign w:val="center"/>
          </w:tcPr>
          <w:p w14:paraId="7BB34261"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270690A1"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1E74109"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0,00</w:t>
            </w:r>
          </w:p>
        </w:tc>
      </w:tr>
      <w:tr w:rsidR="00E808CF" w:rsidRPr="00E808CF" w14:paraId="7767572A" w14:textId="77777777" w:rsidTr="00E808CF">
        <w:trPr>
          <w:trHeight w:val="284"/>
        </w:trPr>
        <w:tc>
          <w:tcPr>
            <w:tcW w:w="2314" w:type="dxa"/>
            <w:noWrap/>
            <w:vAlign w:val="center"/>
            <w:hideMark/>
          </w:tcPr>
          <w:p w14:paraId="04DEA263"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Waliły-Stacja</w:t>
            </w:r>
          </w:p>
        </w:tc>
        <w:tc>
          <w:tcPr>
            <w:tcW w:w="2427" w:type="dxa"/>
            <w:noWrap/>
            <w:vAlign w:val="center"/>
          </w:tcPr>
          <w:p w14:paraId="6C087618"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8</w:t>
            </w:r>
          </w:p>
        </w:tc>
        <w:tc>
          <w:tcPr>
            <w:tcW w:w="1894" w:type="dxa"/>
            <w:noWrap/>
            <w:vAlign w:val="center"/>
          </w:tcPr>
          <w:p w14:paraId="1BA77786"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551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02A10C73"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1,45</w:t>
            </w:r>
          </w:p>
        </w:tc>
      </w:tr>
      <w:tr w:rsidR="00E808CF" w:rsidRPr="00E808CF" w14:paraId="5676188E" w14:textId="77777777" w:rsidTr="00E808CF">
        <w:trPr>
          <w:trHeight w:val="284"/>
        </w:trPr>
        <w:tc>
          <w:tcPr>
            <w:tcW w:w="2314" w:type="dxa"/>
            <w:noWrap/>
            <w:vAlign w:val="center"/>
            <w:hideMark/>
          </w:tcPr>
          <w:p w14:paraId="5287D9B9"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Wiejki</w:t>
            </w:r>
          </w:p>
        </w:tc>
        <w:tc>
          <w:tcPr>
            <w:tcW w:w="2427" w:type="dxa"/>
            <w:noWrap/>
            <w:vAlign w:val="center"/>
          </w:tcPr>
          <w:p w14:paraId="40B87B87"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vAlign w:val="center"/>
          </w:tcPr>
          <w:p w14:paraId="0067C46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122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7E6A5DF"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0,82</w:t>
            </w:r>
          </w:p>
        </w:tc>
      </w:tr>
      <w:tr w:rsidR="00E808CF" w:rsidRPr="00E808CF" w14:paraId="10F55543" w14:textId="77777777" w:rsidTr="00E808CF">
        <w:trPr>
          <w:trHeight w:val="284"/>
        </w:trPr>
        <w:tc>
          <w:tcPr>
            <w:tcW w:w="2314" w:type="dxa"/>
            <w:noWrap/>
            <w:vAlign w:val="center"/>
            <w:hideMark/>
          </w:tcPr>
          <w:p w14:paraId="0B98DED3"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Wierobie</w:t>
            </w:r>
          </w:p>
        </w:tc>
        <w:tc>
          <w:tcPr>
            <w:tcW w:w="2427" w:type="dxa"/>
            <w:noWrap/>
            <w:vAlign w:val="center"/>
          </w:tcPr>
          <w:p w14:paraId="02A8F2F6"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267D8496"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26</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8543155"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0,00</w:t>
            </w:r>
          </w:p>
        </w:tc>
      </w:tr>
      <w:tr w:rsidR="00E808CF" w:rsidRPr="00E808CF" w14:paraId="2FBBF568" w14:textId="77777777" w:rsidTr="00E808CF">
        <w:trPr>
          <w:trHeight w:val="284"/>
        </w:trPr>
        <w:tc>
          <w:tcPr>
            <w:tcW w:w="2314" w:type="dxa"/>
            <w:noWrap/>
            <w:vAlign w:val="center"/>
            <w:hideMark/>
          </w:tcPr>
          <w:p w14:paraId="2ED4947A"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lastRenderedPageBreak/>
              <w:t>Wyżary</w:t>
            </w:r>
          </w:p>
        </w:tc>
        <w:tc>
          <w:tcPr>
            <w:tcW w:w="2427" w:type="dxa"/>
            <w:noWrap/>
            <w:vAlign w:val="center"/>
          </w:tcPr>
          <w:p w14:paraId="2C50DB72"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34FF7710"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78761B3"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0,00</w:t>
            </w:r>
          </w:p>
        </w:tc>
      </w:tr>
      <w:tr w:rsidR="00E808CF" w:rsidRPr="00E808CF" w14:paraId="6E7ABF1E" w14:textId="77777777" w:rsidTr="00E808CF">
        <w:trPr>
          <w:trHeight w:val="284"/>
        </w:trPr>
        <w:tc>
          <w:tcPr>
            <w:tcW w:w="2314" w:type="dxa"/>
            <w:noWrap/>
            <w:vAlign w:val="center"/>
            <w:hideMark/>
          </w:tcPr>
          <w:p w14:paraId="58C26767"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Załuki</w:t>
            </w:r>
          </w:p>
        </w:tc>
        <w:tc>
          <w:tcPr>
            <w:tcW w:w="2427" w:type="dxa"/>
            <w:noWrap/>
            <w:vAlign w:val="center"/>
          </w:tcPr>
          <w:p w14:paraId="3505C557"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9</w:t>
            </w:r>
          </w:p>
        </w:tc>
        <w:tc>
          <w:tcPr>
            <w:tcW w:w="1894" w:type="dxa"/>
            <w:noWrap/>
            <w:vAlign w:val="center"/>
          </w:tcPr>
          <w:p w14:paraId="39707C2A"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255</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B581DC4"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3,53</w:t>
            </w:r>
          </w:p>
        </w:tc>
      </w:tr>
      <w:tr w:rsidR="00E808CF" w:rsidRPr="00E808CF" w14:paraId="63FA35EE" w14:textId="77777777" w:rsidTr="00E808CF">
        <w:trPr>
          <w:trHeight w:val="284"/>
        </w:trPr>
        <w:tc>
          <w:tcPr>
            <w:tcW w:w="2314" w:type="dxa"/>
            <w:noWrap/>
            <w:vAlign w:val="center"/>
            <w:hideMark/>
          </w:tcPr>
          <w:p w14:paraId="7602D6B5"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Zarzeczany</w:t>
            </w:r>
          </w:p>
        </w:tc>
        <w:tc>
          <w:tcPr>
            <w:tcW w:w="2427" w:type="dxa"/>
            <w:noWrap/>
            <w:vAlign w:val="center"/>
          </w:tcPr>
          <w:p w14:paraId="65F3E4D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w:t>
            </w:r>
          </w:p>
        </w:tc>
        <w:tc>
          <w:tcPr>
            <w:tcW w:w="1894" w:type="dxa"/>
            <w:noWrap/>
            <w:vAlign w:val="center"/>
          </w:tcPr>
          <w:p w14:paraId="589F45DA"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110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7147A10C"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2,73</w:t>
            </w:r>
          </w:p>
        </w:tc>
      </w:tr>
      <w:tr w:rsidR="00E808CF" w:rsidRPr="00E808CF" w14:paraId="37F30D12" w14:textId="77777777" w:rsidTr="00E808CF">
        <w:trPr>
          <w:trHeight w:val="284"/>
        </w:trPr>
        <w:tc>
          <w:tcPr>
            <w:tcW w:w="2314" w:type="dxa"/>
            <w:noWrap/>
            <w:vAlign w:val="center"/>
            <w:hideMark/>
          </w:tcPr>
          <w:p w14:paraId="10F3CCF2"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Zasady</w:t>
            </w:r>
          </w:p>
        </w:tc>
        <w:tc>
          <w:tcPr>
            <w:tcW w:w="2427" w:type="dxa"/>
            <w:noWrap/>
            <w:vAlign w:val="center"/>
          </w:tcPr>
          <w:p w14:paraId="740A1F73"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4365802E"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7F332DD"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0,00</w:t>
            </w:r>
          </w:p>
        </w:tc>
      </w:tr>
      <w:tr w:rsidR="00E808CF" w:rsidRPr="00E808CF" w14:paraId="13751438" w14:textId="77777777" w:rsidTr="00E808CF">
        <w:trPr>
          <w:trHeight w:val="284"/>
        </w:trPr>
        <w:tc>
          <w:tcPr>
            <w:tcW w:w="2314" w:type="dxa"/>
            <w:noWrap/>
            <w:vAlign w:val="center"/>
            <w:hideMark/>
          </w:tcPr>
          <w:p w14:paraId="02493BA4"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Zielona</w:t>
            </w:r>
          </w:p>
        </w:tc>
        <w:tc>
          <w:tcPr>
            <w:tcW w:w="2427" w:type="dxa"/>
            <w:noWrap/>
            <w:vAlign w:val="center"/>
          </w:tcPr>
          <w:p w14:paraId="4E81BCB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6231DD40"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E01BB24"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0,00</w:t>
            </w:r>
          </w:p>
        </w:tc>
      </w:tr>
      <w:tr w:rsidR="00E808CF" w:rsidRPr="00E808CF" w14:paraId="4E4666A7" w14:textId="77777777" w:rsidTr="00E808CF">
        <w:trPr>
          <w:trHeight w:val="284"/>
        </w:trPr>
        <w:tc>
          <w:tcPr>
            <w:tcW w:w="2314" w:type="dxa"/>
            <w:noWrap/>
            <w:vAlign w:val="center"/>
            <w:hideMark/>
          </w:tcPr>
          <w:p w14:paraId="0D956E68"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Zubki</w:t>
            </w:r>
          </w:p>
        </w:tc>
        <w:tc>
          <w:tcPr>
            <w:tcW w:w="2427" w:type="dxa"/>
            <w:noWrap/>
            <w:vAlign w:val="center"/>
          </w:tcPr>
          <w:p w14:paraId="38B938E4"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p>
        </w:tc>
        <w:tc>
          <w:tcPr>
            <w:tcW w:w="1894" w:type="dxa"/>
            <w:noWrap/>
            <w:vAlign w:val="center"/>
          </w:tcPr>
          <w:p w14:paraId="34C843A4"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16</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01D7C8FE"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0,00</w:t>
            </w:r>
          </w:p>
        </w:tc>
      </w:tr>
      <w:tr w:rsidR="00E808CF" w:rsidRPr="00E808CF" w14:paraId="41891E5E" w14:textId="77777777" w:rsidTr="00E808CF">
        <w:trPr>
          <w:trHeight w:val="284"/>
        </w:trPr>
        <w:tc>
          <w:tcPr>
            <w:tcW w:w="2314" w:type="dxa"/>
            <w:noWrap/>
            <w:vAlign w:val="center"/>
            <w:hideMark/>
          </w:tcPr>
          <w:p w14:paraId="7DDCFF37"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Zubry</w:t>
            </w:r>
          </w:p>
        </w:tc>
        <w:tc>
          <w:tcPr>
            <w:tcW w:w="2427" w:type="dxa"/>
            <w:noWrap/>
            <w:vAlign w:val="center"/>
          </w:tcPr>
          <w:p w14:paraId="2237DD10"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w:t>
            </w:r>
          </w:p>
        </w:tc>
        <w:tc>
          <w:tcPr>
            <w:tcW w:w="1894" w:type="dxa"/>
            <w:noWrap/>
            <w:vAlign w:val="center"/>
          </w:tcPr>
          <w:p w14:paraId="542880DC"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73</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0E44DCA" w14:textId="77777777" w:rsidR="00E808CF" w:rsidRPr="00E808CF" w:rsidRDefault="00E808CF" w:rsidP="00E808CF">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2,74</w:t>
            </w:r>
          </w:p>
        </w:tc>
      </w:tr>
    </w:tbl>
    <w:p w14:paraId="445EC9C6" w14:textId="77777777" w:rsidR="00E808CF" w:rsidRPr="00E808CF" w:rsidRDefault="00E808CF" w:rsidP="00E808CF">
      <w:pPr>
        <w:spacing w:after="160" w:line="259" w:lineRule="auto"/>
        <w:rPr>
          <w:rFonts w:eastAsiaTheme="minorHAnsi"/>
          <w:lang w:eastAsia="en-US"/>
        </w:rPr>
      </w:pPr>
    </w:p>
    <w:p w14:paraId="036F91AB" w14:textId="77777777" w:rsidR="00F97B1F" w:rsidRDefault="00E808CF" w:rsidP="00BF5BCA">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Najwięcej przestępstw na 100 mieszkańców dokonano na terenie miejscowości: </w:t>
      </w:r>
    </w:p>
    <w:p w14:paraId="76EC6C24" w14:textId="77777777" w:rsidR="00BF5BCA" w:rsidRPr="00BF5BCA" w:rsidRDefault="00BF5BCA" w:rsidP="00BF5BCA">
      <w:pPr>
        <w:pStyle w:val="Akapitzlist"/>
        <w:widowControl w:val="0"/>
        <w:numPr>
          <w:ilvl w:val="0"/>
          <w:numId w:val="81"/>
        </w:numPr>
        <w:suppressAutoHyphens/>
        <w:spacing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Bobrowniki</w:t>
      </w:r>
      <w:r>
        <w:rPr>
          <w:rFonts w:ascii="Times New Roman" w:eastAsia="Times New Roman" w:hAnsi="Times New Roman" w:cs="Times New Roman"/>
          <w:sz w:val="24"/>
          <w:szCs w:val="24"/>
        </w:rPr>
        <w:t xml:space="preserve"> – </w:t>
      </w:r>
      <w:r w:rsidRPr="00BF5BCA">
        <w:rPr>
          <w:rFonts w:ascii="Times New Roman" w:eastAsia="Times New Roman" w:hAnsi="Times New Roman" w:cs="Times New Roman"/>
          <w:sz w:val="24"/>
          <w:szCs w:val="24"/>
        </w:rPr>
        <w:t xml:space="preserve">9,4, </w:t>
      </w:r>
    </w:p>
    <w:p w14:paraId="6F5DA769" w14:textId="10381346" w:rsidR="00BF5BCA" w:rsidRPr="00BF5BCA" w:rsidRDefault="00BF5BCA" w:rsidP="00BF5BCA">
      <w:pPr>
        <w:pStyle w:val="Akapitzlist"/>
        <w:numPr>
          <w:ilvl w:val="0"/>
          <w:numId w:val="81"/>
        </w:numPr>
        <w:spacing w:line="360" w:lineRule="auto"/>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Chomontowce – 9,1,</w:t>
      </w:r>
    </w:p>
    <w:p w14:paraId="42B0A830" w14:textId="0D57762F" w:rsidR="00BF5BCA" w:rsidRDefault="00BF5BCA" w:rsidP="00BF5BCA">
      <w:pPr>
        <w:pStyle w:val="Akapitzlist"/>
        <w:widowControl w:val="0"/>
        <w:numPr>
          <w:ilvl w:val="0"/>
          <w:numId w:val="81"/>
        </w:numPr>
        <w:suppressAutoHyphens/>
        <w:spacing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Mostowlany</w:t>
      </w:r>
      <w:r>
        <w:rPr>
          <w:rFonts w:ascii="Times New Roman" w:eastAsia="Times New Roman" w:hAnsi="Times New Roman" w:cs="Times New Roman"/>
          <w:sz w:val="24"/>
          <w:szCs w:val="24"/>
        </w:rPr>
        <w:t xml:space="preserve"> –</w:t>
      </w:r>
      <w:r w:rsidRPr="00EE4740">
        <w:rPr>
          <w:rFonts w:ascii="Times New Roman" w:eastAsia="Times New Roman" w:hAnsi="Times New Roman" w:cs="Times New Roman"/>
          <w:sz w:val="24"/>
          <w:szCs w:val="24"/>
        </w:rPr>
        <w:t xml:space="preserve"> </w:t>
      </w:r>
      <w:r w:rsidRPr="00BF5BCA">
        <w:rPr>
          <w:rFonts w:ascii="Times New Roman" w:eastAsia="Times New Roman" w:hAnsi="Times New Roman" w:cs="Times New Roman"/>
          <w:sz w:val="24"/>
          <w:szCs w:val="24"/>
        </w:rPr>
        <w:t xml:space="preserve">7,7, </w:t>
      </w:r>
    </w:p>
    <w:p w14:paraId="21FF0A25" w14:textId="4E6F3653" w:rsidR="00BF5BCA" w:rsidRPr="00BF5BCA" w:rsidRDefault="00BF5BCA" w:rsidP="00BF5BCA">
      <w:pPr>
        <w:pStyle w:val="Akapitzlist"/>
        <w:widowControl w:val="0"/>
        <w:numPr>
          <w:ilvl w:val="0"/>
          <w:numId w:val="81"/>
        </w:numPr>
        <w:suppressAutoHyphens/>
        <w:spacing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Bielewicze</w:t>
      </w:r>
      <w:r>
        <w:rPr>
          <w:rFonts w:ascii="Times New Roman" w:eastAsia="Times New Roman" w:hAnsi="Times New Roman" w:cs="Times New Roman"/>
          <w:sz w:val="24"/>
          <w:szCs w:val="24"/>
        </w:rPr>
        <w:t xml:space="preserve"> – </w:t>
      </w:r>
      <w:r w:rsidRPr="00BF5BCA">
        <w:rPr>
          <w:rFonts w:ascii="Times New Roman" w:eastAsia="Times New Roman" w:hAnsi="Times New Roman" w:cs="Times New Roman"/>
          <w:sz w:val="24"/>
          <w:szCs w:val="24"/>
        </w:rPr>
        <w:t>4,5,</w:t>
      </w:r>
    </w:p>
    <w:p w14:paraId="6525007D" w14:textId="1B0FA81A" w:rsidR="00BD69DB" w:rsidRPr="00BF5BCA" w:rsidRDefault="00E808CF" w:rsidP="00BF5BCA">
      <w:pPr>
        <w:pStyle w:val="Akapitzlist"/>
        <w:widowControl w:val="0"/>
        <w:numPr>
          <w:ilvl w:val="0"/>
          <w:numId w:val="81"/>
        </w:numPr>
        <w:suppressAutoHyphens/>
        <w:spacing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Waliły</w:t>
      </w:r>
      <w:r w:rsidR="00BF5BCA">
        <w:rPr>
          <w:rFonts w:ascii="Times New Roman" w:eastAsia="Times New Roman" w:hAnsi="Times New Roman" w:cs="Times New Roman"/>
          <w:sz w:val="24"/>
          <w:szCs w:val="24"/>
        </w:rPr>
        <w:t xml:space="preserve"> –</w:t>
      </w:r>
      <w:r w:rsidR="00BD69DB" w:rsidRPr="00EE4740">
        <w:rPr>
          <w:rFonts w:ascii="Times New Roman" w:eastAsia="Times New Roman" w:hAnsi="Times New Roman" w:cs="Times New Roman"/>
          <w:sz w:val="24"/>
          <w:szCs w:val="24"/>
        </w:rPr>
        <w:t xml:space="preserve"> </w:t>
      </w:r>
      <w:r w:rsidR="00BD69DB" w:rsidRPr="00BF5BCA">
        <w:rPr>
          <w:rFonts w:ascii="Times New Roman" w:eastAsia="Times New Roman" w:hAnsi="Times New Roman" w:cs="Times New Roman"/>
          <w:sz w:val="24"/>
          <w:szCs w:val="24"/>
        </w:rPr>
        <w:t>4,1</w:t>
      </w:r>
      <w:r w:rsidRPr="00BF5BCA">
        <w:rPr>
          <w:rFonts w:ascii="Times New Roman" w:eastAsia="Times New Roman" w:hAnsi="Times New Roman" w:cs="Times New Roman"/>
          <w:sz w:val="24"/>
          <w:szCs w:val="24"/>
        </w:rPr>
        <w:t xml:space="preserve">, </w:t>
      </w:r>
    </w:p>
    <w:p w14:paraId="5790AC1A" w14:textId="7FD4303A" w:rsidR="00BD69DB" w:rsidRPr="00BF5BCA" w:rsidRDefault="00BD69DB" w:rsidP="00BF5BCA">
      <w:pPr>
        <w:pStyle w:val="Akapitzlist"/>
        <w:widowControl w:val="0"/>
        <w:numPr>
          <w:ilvl w:val="0"/>
          <w:numId w:val="81"/>
        </w:numPr>
        <w:suppressAutoHyphens/>
        <w:spacing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Załuki</w:t>
      </w:r>
      <w:r w:rsidR="00BF5BCA">
        <w:rPr>
          <w:rFonts w:ascii="Times New Roman" w:eastAsia="Times New Roman" w:hAnsi="Times New Roman" w:cs="Times New Roman"/>
          <w:sz w:val="24"/>
          <w:szCs w:val="24"/>
        </w:rPr>
        <w:t xml:space="preserve"> –</w:t>
      </w:r>
      <w:r w:rsidRPr="00EE4740">
        <w:rPr>
          <w:rFonts w:ascii="Times New Roman" w:eastAsia="Times New Roman" w:hAnsi="Times New Roman" w:cs="Times New Roman"/>
          <w:sz w:val="24"/>
          <w:szCs w:val="24"/>
        </w:rPr>
        <w:t xml:space="preserve"> </w:t>
      </w:r>
      <w:r w:rsidRPr="00BF5BCA">
        <w:rPr>
          <w:rFonts w:ascii="Times New Roman" w:eastAsia="Times New Roman" w:hAnsi="Times New Roman" w:cs="Times New Roman"/>
          <w:sz w:val="24"/>
          <w:szCs w:val="24"/>
        </w:rPr>
        <w:t>3,5,</w:t>
      </w:r>
    </w:p>
    <w:p w14:paraId="6427427A" w14:textId="1495CFE8" w:rsidR="00BD69DB" w:rsidRDefault="00E808CF" w:rsidP="00BF5BCA">
      <w:pPr>
        <w:pStyle w:val="Akapitzlist"/>
        <w:widowControl w:val="0"/>
        <w:numPr>
          <w:ilvl w:val="0"/>
          <w:numId w:val="81"/>
        </w:numPr>
        <w:suppressAutoHyphens/>
        <w:spacing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 xml:space="preserve"> Przechody</w:t>
      </w:r>
      <w:r w:rsidR="00BF5BCA">
        <w:rPr>
          <w:rFonts w:ascii="Times New Roman" w:eastAsia="Times New Roman" w:hAnsi="Times New Roman" w:cs="Times New Roman"/>
          <w:sz w:val="24"/>
          <w:szCs w:val="24"/>
        </w:rPr>
        <w:t xml:space="preserve"> – </w:t>
      </w:r>
      <w:r w:rsidR="00BD69DB" w:rsidRPr="00BF5BCA">
        <w:rPr>
          <w:rFonts w:ascii="Times New Roman" w:eastAsia="Times New Roman" w:hAnsi="Times New Roman" w:cs="Times New Roman"/>
          <w:sz w:val="24"/>
          <w:szCs w:val="24"/>
        </w:rPr>
        <w:t>3,1</w:t>
      </w:r>
      <w:r w:rsidRPr="00BF5BCA">
        <w:rPr>
          <w:rFonts w:ascii="Times New Roman" w:eastAsia="Times New Roman" w:hAnsi="Times New Roman" w:cs="Times New Roman"/>
          <w:sz w:val="24"/>
          <w:szCs w:val="24"/>
        </w:rPr>
        <w:t xml:space="preserve">, </w:t>
      </w:r>
    </w:p>
    <w:p w14:paraId="3624F561" w14:textId="77777777" w:rsidR="00BF5BCA" w:rsidRPr="00BF5BCA" w:rsidRDefault="00BF5BCA" w:rsidP="00BF5BCA">
      <w:pPr>
        <w:pStyle w:val="Akapitzlist"/>
        <w:widowControl w:val="0"/>
        <w:numPr>
          <w:ilvl w:val="0"/>
          <w:numId w:val="81"/>
        </w:numPr>
        <w:suppressAutoHyphens/>
        <w:spacing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Grzybowce</w:t>
      </w:r>
      <w:r>
        <w:rPr>
          <w:rFonts w:ascii="Times New Roman" w:eastAsia="Times New Roman" w:hAnsi="Times New Roman" w:cs="Times New Roman"/>
          <w:sz w:val="24"/>
          <w:szCs w:val="24"/>
        </w:rPr>
        <w:t xml:space="preserve"> – </w:t>
      </w:r>
      <w:r w:rsidRPr="00BF5BCA">
        <w:rPr>
          <w:rFonts w:ascii="Times New Roman" w:eastAsia="Times New Roman" w:hAnsi="Times New Roman" w:cs="Times New Roman"/>
          <w:sz w:val="24"/>
          <w:szCs w:val="24"/>
        </w:rPr>
        <w:t>3,0,</w:t>
      </w:r>
    </w:p>
    <w:p w14:paraId="6FAF60E4" w14:textId="080B5B9E" w:rsidR="00BF5BCA" w:rsidRPr="00BF5BCA" w:rsidRDefault="00BF5BCA" w:rsidP="00BF5BCA">
      <w:pPr>
        <w:pStyle w:val="Akapitzlist"/>
        <w:widowControl w:val="0"/>
        <w:numPr>
          <w:ilvl w:val="0"/>
          <w:numId w:val="81"/>
        </w:numPr>
        <w:suppressAutoHyphens/>
        <w:spacing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Królowy Most</w:t>
      </w:r>
      <w:r>
        <w:rPr>
          <w:rFonts w:ascii="Times New Roman" w:eastAsia="Times New Roman" w:hAnsi="Times New Roman" w:cs="Times New Roman"/>
          <w:sz w:val="24"/>
          <w:szCs w:val="24"/>
        </w:rPr>
        <w:t xml:space="preserve"> –</w:t>
      </w:r>
      <w:r w:rsidRPr="00EE4740">
        <w:rPr>
          <w:rFonts w:ascii="Times New Roman" w:eastAsia="Times New Roman" w:hAnsi="Times New Roman" w:cs="Times New Roman"/>
          <w:sz w:val="24"/>
          <w:szCs w:val="24"/>
        </w:rPr>
        <w:t xml:space="preserve"> </w:t>
      </w:r>
      <w:r w:rsidRPr="00BF5BCA">
        <w:rPr>
          <w:rFonts w:ascii="Times New Roman" w:eastAsia="Times New Roman" w:hAnsi="Times New Roman" w:cs="Times New Roman"/>
          <w:sz w:val="24"/>
          <w:szCs w:val="24"/>
        </w:rPr>
        <w:t>2,9,</w:t>
      </w:r>
    </w:p>
    <w:p w14:paraId="66BBB9BE" w14:textId="76656AD6" w:rsidR="00BF5BCA" w:rsidRPr="00BF5BCA" w:rsidRDefault="00BF5BCA" w:rsidP="00BF5BCA">
      <w:pPr>
        <w:pStyle w:val="Akapitzlist"/>
        <w:widowControl w:val="0"/>
        <w:numPr>
          <w:ilvl w:val="0"/>
          <w:numId w:val="81"/>
        </w:numPr>
        <w:suppressAutoHyphens/>
        <w:spacing w:after="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 xml:space="preserve">Zarzeczany, Zubry, Borki </w:t>
      </w:r>
      <w:r>
        <w:rPr>
          <w:rFonts w:ascii="Times New Roman" w:eastAsia="Times New Roman" w:hAnsi="Times New Roman" w:cs="Times New Roman"/>
          <w:sz w:val="24"/>
          <w:szCs w:val="24"/>
        </w:rPr>
        <w:t>–</w:t>
      </w:r>
      <w:r w:rsidRPr="00EE4740">
        <w:rPr>
          <w:rFonts w:ascii="Times New Roman" w:eastAsia="Times New Roman" w:hAnsi="Times New Roman" w:cs="Times New Roman"/>
          <w:sz w:val="24"/>
          <w:szCs w:val="24"/>
        </w:rPr>
        <w:t xml:space="preserve"> </w:t>
      </w:r>
      <w:r w:rsidRPr="00BF5BCA">
        <w:rPr>
          <w:rFonts w:ascii="Times New Roman" w:eastAsia="Times New Roman" w:hAnsi="Times New Roman" w:cs="Times New Roman"/>
          <w:sz w:val="24"/>
          <w:szCs w:val="24"/>
        </w:rPr>
        <w:t xml:space="preserve">2,7, </w:t>
      </w:r>
    </w:p>
    <w:p w14:paraId="748B1112" w14:textId="61BFABD4" w:rsidR="00E808CF" w:rsidRPr="00BF5BCA" w:rsidRDefault="00BD69DB" w:rsidP="00BF5BCA">
      <w:pPr>
        <w:widowControl w:val="0"/>
        <w:suppressAutoHyphens/>
        <w:spacing w:after="160" w:line="360" w:lineRule="auto"/>
        <w:jc w:val="both"/>
        <w:rPr>
          <w:rFonts w:ascii="Times New Roman" w:eastAsia="Times New Roman" w:hAnsi="Times New Roman" w:cs="Times New Roman"/>
          <w:sz w:val="24"/>
          <w:szCs w:val="24"/>
        </w:rPr>
      </w:pPr>
      <w:r w:rsidRPr="00BF5BCA">
        <w:rPr>
          <w:rFonts w:ascii="Times New Roman" w:eastAsia="Times New Roman" w:hAnsi="Times New Roman" w:cs="Times New Roman"/>
          <w:sz w:val="24"/>
          <w:szCs w:val="24"/>
        </w:rPr>
        <w:t xml:space="preserve">przestępstwa na 100 osób. </w:t>
      </w:r>
    </w:p>
    <w:p w14:paraId="161AD3E8" w14:textId="220A28E7" w:rsidR="00E808CF" w:rsidRPr="00F829F3" w:rsidRDefault="00E808CF" w:rsidP="00044B38">
      <w:pPr>
        <w:pStyle w:val="Nagwek3"/>
        <w:numPr>
          <w:ilvl w:val="2"/>
          <w:numId w:val="15"/>
        </w:numPr>
        <w:rPr>
          <w:rFonts w:ascii="Times New Roman" w:eastAsia="Times New Roman" w:hAnsi="Times New Roman" w:cs="Times New Roman"/>
        </w:rPr>
      </w:pPr>
      <w:bookmarkStart w:id="63" w:name="_Toc187260813"/>
      <w:bookmarkStart w:id="64" w:name="_Toc200706320"/>
      <w:r w:rsidRPr="00F829F3">
        <w:rPr>
          <w:rFonts w:ascii="Times New Roman" w:eastAsia="Times New Roman" w:hAnsi="Times New Roman" w:cs="Times New Roman"/>
        </w:rPr>
        <w:t>Wykroczenia</w:t>
      </w:r>
      <w:bookmarkEnd w:id="63"/>
      <w:bookmarkEnd w:id="64"/>
    </w:p>
    <w:p w14:paraId="1D6D0434" w14:textId="6B622C22" w:rsidR="00F829F3" w:rsidRPr="00044B38" w:rsidRDefault="00E808CF" w:rsidP="00044B38">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Zgodnie z definicją wykroczenie to czyn szkodliwy społecznie, nie będący przestępstwem, zagrożony karą aresztu, ograniczenia wolności do jednego miesiąca, grzywną lub naganą. </w:t>
      </w:r>
      <w:r w:rsidRPr="00E808CF">
        <w:rPr>
          <w:rFonts w:ascii="Times New Roman" w:eastAsia="Times New Roman" w:hAnsi="Times New Roman" w:cs="Times New Roman"/>
          <w:sz w:val="24"/>
          <w:szCs w:val="24"/>
        </w:rPr>
        <w:br/>
        <w:t xml:space="preserve">W roku 2023 na terenie Gminy doszło do 88 wykroczeń, natomiast rok wcześniej 65 wykroczeń. Średni wskaźnik wykroczeń na 100 mieszkańców dla Gminy  w roku 2023 wynosił 2,1 natomiast w roku 2022 był wyższy i wynosił 1,55 wykroczenia na 100 mieszkańców. </w:t>
      </w:r>
      <w:bookmarkStart w:id="65" w:name="_Toc181601844"/>
      <w:bookmarkStart w:id="66" w:name="_Toc187260777"/>
    </w:p>
    <w:p w14:paraId="7A46F429" w14:textId="77777777" w:rsidR="00E808CF" w:rsidRPr="00EE4740" w:rsidRDefault="00E808CF" w:rsidP="00E808CF">
      <w:pPr>
        <w:jc w:val="both"/>
        <w:rPr>
          <w:rFonts w:ascii="Times New Roman" w:eastAsiaTheme="minorHAnsi" w:hAnsi="Times New Roman" w:cs="Times New Roman"/>
          <w:b/>
          <w:i/>
          <w:iCs/>
          <w:sz w:val="24"/>
          <w:szCs w:val="24"/>
          <w:lang w:eastAsia="en-US"/>
        </w:rPr>
      </w:pPr>
      <w:bookmarkStart w:id="67" w:name="_Toc200706424"/>
      <w:r w:rsidRPr="00EE4740">
        <w:rPr>
          <w:rFonts w:ascii="Times New Roman" w:eastAsiaTheme="minorHAnsi" w:hAnsi="Times New Roman" w:cs="Times New Roman"/>
          <w:b/>
          <w:i/>
          <w:iCs/>
          <w:sz w:val="24"/>
          <w:szCs w:val="24"/>
          <w:lang w:eastAsia="en-US"/>
        </w:rPr>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15</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xml:space="preserve">. Wskaźnik liczby wykroczeń na 100 mieszkańców dokonanych na terenie poszczególnych </w:t>
      </w:r>
      <w:bookmarkEnd w:id="65"/>
      <w:r w:rsidRPr="00EE4740">
        <w:rPr>
          <w:rFonts w:ascii="Times New Roman" w:eastAsiaTheme="minorHAnsi" w:hAnsi="Times New Roman" w:cs="Times New Roman"/>
          <w:b/>
          <w:i/>
          <w:iCs/>
          <w:sz w:val="24"/>
          <w:szCs w:val="24"/>
          <w:lang w:eastAsia="en-US"/>
        </w:rPr>
        <w:t>miejscowości</w:t>
      </w:r>
      <w:bookmarkEnd w:id="66"/>
      <w:bookmarkEnd w:id="67"/>
    </w:p>
    <w:tbl>
      <w:tblPr>
        <w:tblStyle w:val="Tabela-Siatka"/>
        <w:tblW w:w="0" w:type="auto"/>
        <w:tblLayout w:type="fixed"/>
        <w:tblLook w:val="04A0" w:firstRow="1" w:lastRow="0" w:firstColumn="1" w:lastColumn="0" w:noHBand="0" w:noVBand="1"/>
      </w:tblPr>
      <w:tblGrid>
        <w:gridCol w:w="2314"/>
        <w:gridCol w:w="2427"/>
        <w:gridCol w:w="1894"/>
        <w:gridCol w:w="2427"/>
      </w:tblGrid>
      <w:tr w:rsidR="00E808CF" w:rsidRPr="00E808CF" w14:paraId="151A4431" w14:textId="77777777" w:rsidTr="00EE4740">
        <w:trPr>
          <w:trHeight w:val="585"/>
          <w:tblHeader/>
        </w:trPr>
        <w:tc>
          <w:tcPr>
            <w:tcW w:w="2314" w:type="dxa"/>
            <w:shd w:val="clear" w:color="auto" w:fill="9CC2E5" w:themeFill="accent1" w:themeFillTint="99"/>
            <w:vAlign w:val="center"/>
          </w:tcPr>
          <w:p w14:paraId="0F11CEB8" w14:textId="77777777" w:rsidR="00E808CF" w:rsidRPr="00E808CF" w:rsidRDefault="00E808CF" w:rsidP="00E808CF">
            <w:pPr>
              <w:spacing w:after="0" w:line="259" w:lineRule="auto"/>
              <w:jc w:val="center"/>
              <w:rPr>
                <w:rFonts w:ascii="Times New Roman" w:eastAsiaTheme="minorHAnsi" w:hAnsi="Times New Roman" w:cs="Times New Roman"/>
                <w:b/>
                <w:lang w:eastAsia="en-US"/>
              </w:rPr>
            </w:pPr>
            <w:r w:rsidRPr="00E808CF">
              <w:rPr>
                <w:rFonts w:ascii="Times New Roman" w:eastAsiaTheme="minorHAnsi" w:hAnsi="Times New Roman" w:cs="Times New Roman"/>
                <w:b/>
                <w:lang w:eastAsia="en-US"/>
              </w:rPr>
              <w:t>Miejscowość</w:t>
            </w:r>
          </w:p>
        </w:tc>
        <w:tc>
          <w:tcPr>
            <w:tcW w:w="2427" w:type="dxa"/>
            <w:tcBorders>
              <w:bottom w:val="single" w:sz="4" w:space="0" w:color="auto"/>
            </w:tcBorders>
            <w:shd w:val="clear" w:color="auto" w:fill="9CC2E5" w:themeFill="accent1" w:themeFillTint="99"/>
            <w:noWrap/>
            <w:vAlign w:val="center"/>
          </w:tcPr>
          <w:p w14:paraId="39342C34" w14:textId="77777777" w:rsidR="00E808CF" w:rsidRPr="00E808CF" w:rsidRDefault="00E808CF" w:rsidP="00E808CF">
            <w:pPr>
              <w:spacing w:after="0" w:line="240" w:lineRule="auto"/>
              <w:jc w:val="center"/>
              <w:rPr>
                <w:rFonts w:ascii="Times New Roman" w:eastAsia="Times New Roman" w:hAnsi="Times New Roman" w:cs="Times New Roman"/>
                <w:b/>
              </w:rPr>
            </w:pPr>
            <w:r w:rsidRPr="00E808CF">
              <w:rPr>
                <w:rFonts w:ascii="Times New Roman" w:eastAsia="Times New Roman" w:hAnsi="Times New Roman" w:cs="Times New Roman"/>
                <w:b/>
              </w:rPr>
              <w:t>Liczba wykroczeń w roku 2023</w:t>
            </w:r>
          </w:p>
        </w:tc>
        <w:tc>
          <w:tcPr>
            <w:tcW w:w="1894" w:type="dxa"/>
            <w:tcBorders>
              <w:bottom w:val="single" w:sz="4" w:space="0" w:color="auto"/>
            </w:tcBorders>
            <w:shd w:val="clear" w:color="auto" w:fill="9CC2E5" w:themeFill="accent1" w:themeFillTint="99"/>
            <w:noWrap/>
            <w:vAlign w:val="center"/>
          </w:tcPr>
          <w:p w14:paraId="2190AC0C" w14:textId="77777777" w:rsidR="00E808CF" w:rsidRPr="00E808CF" w:rsidRDefault="00E808CF" w:rsidP="00E808CF">
            <w:pPr>
              <w:spacing w:after="0" w:line="240" w:lineRule="auto"/>
              <w:jc w:val="center"/>
              <w:rPr>
                <w:rFonts w:ascii="Times New Roman" w:eastAsia="Times New Roman" w:hAnsi="Times New Roman" w:cs="Times New Roman"/>
                <w:b/>
              </w:rPr>
            </w:pPr>
            <w:r w:rsidRPr="00E808CF">
              <w:rPr>
                <w:rFonts w:ascii="Times New Roman" w:eastAsia="Times New Roman" w:hAnsi="Times New Roman" w:cs="Times New Roman"/>
                <w:b/>
              </w:rPr>
              <w:t>Liczba mieszkańców</w:t>
            </w:r>
          </w:p>
        </w:tc>
        <w:tc>
          <w:tcPr>
            <w:tcW w:w="2427" w:type="dxa"/>
            <w:tcBorders>
              <w:bottom w:val="single" w:sz="4" w:space="0" w:color="auto"/>
            </w:tcBorders>
            <w:shd w:val="clear" w:color="auto" w:fill="9CC2E5" w:themeFill="accent1" w:themeFillTint="99"/>
            <w:noWrap/>
            <w:vAlign w:val="center"/>
          </w:tcPr>
          <w:p w14:paraId="46250414" w14:textId="77777777" w:rsidR="00E808CF" w:rsidRPr="00E808CF" w:rsidRDefault="00E808CF" w:rsidP="00E808CF">
            <w:pPr>
              <w:spacing w:after="0" w:line="240" w:lineRule="auto"/>
              <w:jc w:val="center"/>
              <w:rPr>
                <w:rFonts w:ascii="Times New Roman" w:eastAsia="Times New Roman" w:hAnsi="Times New Roman" w:cs="Times New Roman"/>
                <w:b/>
              </w:rPr>
            </w:pPr>
            <w:r w:rsidRPr="00E808CF">
              <w:rPr>
                <w:rFonts w:ascii="Times New Roman" w:eastAsia="Times New Roman" w:hAnsi="Times New Roman" w:cs="Times New Roman"/>
                <w:b/>
              </w:rPr>
              <w:t>Wskaźnik liczby wykroczeń na 100 mieszkańców</w:t>
            </w:r>
          </w:p>
        </w:tc>
      </w:tr>
      <w:tr w:rsidR="00E808CF" w:rsidRPr="00E808CF" w14:paraId="53261122" w14:textId="77777777" w:rsidTr="00E808CF">
        <w:trPr>
          <w:trHeight w:val="284"/>
        </w:trPr>
        <w:tc>
          <w:tcPr>
            <w:tcW w:w="2314" w:type="dxa"/>
            <w:hideMark/>
          </w:tcPr>
          <w:p w14:paraId="2BB6C5DF"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Bielewicze</w:t>
            </w:r>
          </w:p>
        </w:tc>
        <w:tc>
          <w:tcPr>
            <w:tcW w:w="2427" w:type="dxa"/>
            <w:noWrap/>
          </w:tcPr>
          <w:p w14:paraId="1DD1CD16"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w:t>
            </w:r>
          </w:p>
        </w:tc>
        <w:tc>
          <w:tcPr>
            <w:tcW w:w="1894" w:type="dxa"/>
            <w:noWrap/>
          </w:tcPr>
          <w:p w14:paraId="14B58D00"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89</w:t>
            </w:r>
          </w:p>
        </w:tc>
        <w:tc>
          <w:tcPr>
            <w:tcW w:w="2427" w:type="dxa"/>
            <w:noWrap/>
          </w:tcPr>
          <w:p w14:paraId="13EF01D5"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2,2</w:t>
            </w:r>
          </w:p>
        </w:tc>
      </w:tr>
      <w:tr w:rsidR="00E808CF" w:rsidRPr="00E808CF" w14:paraId="460D9612" w14:textId="77777777" w:rsidTr="00E808CF">
        <w:trPr>
          <w:trHeight w:val="284"/>
        </w:trPr>
        <w:tc>
          <w:tcPr>
            <w:tcW w:w="2314" w:type="dxa"/>
            <w:hideMark/>
          </w:tcPr>
          <w:p w14:paraId="766C2D80"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Bobrowniki</w:t>
            </w:r>
          </w:p>
        </w:tc>
        <w:tc>
          <w:tcPr>
            <w:tcW w:w="2427" w:type="dxa"/>
            <w:noWrap/>
          </w:tcPr>
          <w:p w14:paraId="2F1A73C6"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34</w:t>
            </w:r>
          </w:p>
        </w:tc>
        <w:tc>
          <w:tcPr>
            <w:tcW w:w="1894" w:type="dxa"/>
            <w:noWrap/>
          </w:tcPr>
          <w:p w14:paraId="24D8388A"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96</w:t>
            </w:r>
          </w:p>
        </w:tc>
        <w:tc>
          <w:tcPr>
            <w:tcW w:w="2427" w:type="dxa"/>
            <w:noWrap/>
          </w:tcPr>
          <w:p w14:paraId="15FDD62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35,4</w:t>
            </w:r>
          </w:p>
        </w:tc>
      </w:tr>
      <w:tr w:rsidR="00E808CF" w:rsidRPr="00E808CF" w14:paraId="6456E354" w14:textId="77777777" w:rsidTr="00E808CF">
        <w:trPr>
          <w:trHeight w:val="284"/>
        </w:trPr>
        <w:tc>
          <w:tcPr>
            <w:tcW w:w="2314" w:type="dxa"/>
            <w:hideMark/>
          </w:tcPr>
          <w:p w14:paraId="12430CB4"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Gródek I</w:t>
            </w:r>
          </w:p>
        </w:tc>
        <w:tc>
          <w:tcPr>
            <w:tcW w:w="2427" w:type="dxa"/>
            <w:noWrap/>
          </w:tcPr>
          <w:p w14:paraId="314B18E7"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19</w:t>
            </w:r>
          </w:p>
        </w:tc>
        <w:tc>
          <w:tcPr>
            <w:tcW w:w="1894" w:type="dxa"/>
            <w:noWrap/>
          </w:tcPr>
          <w:p w14:paraId="290722A5"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2277</w:t>
            </w:r>
          </w:p>
        </w:tc>
        <w:tc>
          <w:tcPr>
            <w:tcW w:w="2427" w:type="dxa"/>
            <w:noWrap/>
          </w:tcPr>
          <w:p w14:paraId="11C8EDC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0,8</w:t>
            </w:r>
          </w:p>
        </w:tc>
      </w:tr>
      <w:tr w:rsidR="00E808CF" w:rsidRPr="00E808CF" w14:paraId="128CC0C8" w14:textId="77777777" w:rsidTr="00E808CF">
        <w:trPr>
          <w:trHeight w:val="284"/>
        </w:trPr>
        <w:tc>
          <w:tcPr>
            <w:tcW w:w="2314" w:type="dxa"/>
            <w:hideMark/>
          </w:tcPr>
          <w:p w14:paraId="745BE6E7"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lastRenderedPageBreak/>
              <w:t>Grzybowce</w:t>
            </w:r>
          </w:p>
        </w:tc>
        <w:tc>
          <w:tcPr>
            <w:tcW w:w="2427" w:type="dxa"/>
            <w:noWrap/>
          </w:tcPr>
          <w:p w14:paraId="04B62083"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w:t>
            </w:r>
          </w:p>
        </w:tc>
        <w:tc>
          <w:tcPr>
            <w:tcW w:w="1894" w:type="dxa"/>
            <w:noWrap/>
          </w:tcPr>
          <w:p w14:paraId="5A09E6FA"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33</w:t>
            </w:r>
          </w:p>
        </w:tc>
        <w:tc>
          <w:tcPr>
            <w:tcW w:w="2427" w:type="dxa"/>
            <w:noWrap/>
          </w:tcPr>
          <w:p w14:paraId="48EEF72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9,1</w:t>
            </w:r>
          </w:p>
        </w:tc>
      </w:tr>
      <w:tr w:rsidR="00E808CF" w:rsidRPr="00E808CF" w14:paraId="715E8941" w14:textId="77777777" w:rsidTr="00E808CF">
        <w:trPr>
          <w:trHeight w:val="284"/>
        </w:trPr>
        <w:tc>
          <w:tcPr>
            <w:tcW w:w="2314" w:type="dxa"/>
            <w:hideMark/>
          </w:tcPr>
          <w:p w14:paraId="3CCC66D0"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Królowy Most</w:t>
            </w:r>
          </w:p>
        </w:tc>
        <w:tc>
          <w:tcPr>
            <w:tcW w:w="2427" w:type="dxa"/>
            <w:noWrap/>
          </w:tcPr>
          <w:p w14:paraId="08910F36"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6</w:t>
            </w:r>
          </w:p>
        </w:tc>
        <w:tc>
          <w:tcPr>
            <w:tcW w:w="1894" w:type="dxa"/>
            <w:noWrap/>
          </w:tcPr>
          <w:p w14:paraId="40012F55"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69</w:t>
            </w:r>
          </w:p>
        </w:tc>
        <w:tc>
          <w:tcPr>
            <w:tcW w:w="2427" w:type="dxa"/>
            <w:noWrap/>
          </w:tcPr>
          <w:p w14:paraId="0881A9DF"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8,7</w:t>
            </w:r>
          </w:p>
        </w:tc>
      </w:tr>
      <w:tr w:rsidR="00E808CF" w:rsidRPr="00E808CF" w14:paraId="206FEBBA" w14:textId="77777777" w:rsidTr="00E808CF">
        <w:trPr>
          <w:trHeight w:val="284"/>
        </w:trPr>
        <w:tc>
          <w:tcPr>
            <w:tcW w:w="2314" w:type="dxa"/>
            <w:hideMark/>
          </w:tcPr>
          <w:p w14:paraId="52C47A20"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Mieleszki</w:t>
            </w:r>
          </w:p>
        </w:tc>
        <w:tc>
          <w:tcPr>
            <w:tcW w:w="2427" w:type="dxa"/>
            <w:noWrap/>
          </w:tcPr>
          <w:p w14:paraId="568DECAC"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w:t>
            </w:r>
          </w:p>
        </w:tc>
        <w:tc>
          <w:tcPr>
            <w:tcW w:w="1894" w:type="dxa"/>
            <w:noWrap/>
          </w:tcPr>
          <w:p w14:paraId="1DBD7487"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88</w:t>
            </w:r>
          </w:p>
        </w:tc>
        <w:tc>
          <w:tcPr>
            <w:tcW w:w="2427" w:type="dxa"/>
            <w:noWrap/>
          </w:tcPr>
          <w:p w14:paraId="082C240E"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3,4</w:t>
            </w:r>
          </w:p>
        </w:tc>
      </w:tr>
      <w:tr w:rsidR="00E808CF" w:rsidRPr="00E808CF" w14:paraId="64FB1754" w14:textId="77777777" w:rsidTr="00E808CF">
        <w:trPr>
          <w:trHeight w:val="284"/>
        </w:trPr>
        <w:tc>
          <w:tcPr>
            <w:tcW w:w="2314" w:type="dxa"/>
            <w:hideMark/>
          </w:tcPr>
          <w:p w14:paraId="00B312B8"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Pieszczaniki</w:t>
            </w:r>
          </w:p>
        </w:tc>
        <w:tc>
          <w:tcPr>
            <w:tcW w:w="2427" w:type="dxa"/>
            <w:noWrap/>
          </w:tcPr>
          <w:p w14:paraId="70E1CFA4"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tcPr>
          <w:p w14:paraId="21E7CCA1"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75</w:t>
            </w:r>
          </w:p>
        </w:tc>
        <w:tc>
          <w:tcPr>
            <w:tcW w:w="2427" w:type="dxa"/>
            <w:noWrap/>
          </w:tcPr>
          <w:p w14:paraId="54A1F9DB"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1,3</w:t>
            </w:r>
          </w:p>
        </w:tc>
      </w:tr>
      <w:tr w:rsidR="00E808CF" w:rsidRPr="00E808CF" w14:paraId="78A23BE7" w14:textId="77777777" w:rsidTr="00E808CF">
        <w:trPr>
          <w:trHeight w:val="284"/>
        </w:trPr>
        <w:tc>
          <w:tcPr>
            <w:tcW w:w="2314" w:type="dxa"/>
            <w:hideMark/>
          </w:tcPr>
          <w:p w14:paraId="0FBAEA61"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Przechody</w:t>
            </w:r>
          </w:p>
        </w:tc>
        <w:tc>
          <w:tcPr>
            <w:tcW w:w="2427" w:type="dxa"/>
            <w:noWrap/>
          </w:tcPr>
          <w:p w14:paraId="10BE3E31"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tcPr>
          <w:p w14:paraId="6D64A50E"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32</w:t>
            </w:r>
          </w:p>
        </w:tc>
        <w:tc>
          <w:tcPr>
            <w:tcW w:w="2427" w:type="dxa"/>
            <w:noWrap/>
          </w:tcPr>
          <w:p w14:paraId="491D0053"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3,1</w:t>
            </w:r>
          </w:p>
        </w:tc>
      </w:tr>
      <w:tr w:rsidR="00E808CF" w:rsidRPr="00E808CF" w14:paraId="61869795" w14:textId="77777777" w:rsidTr="00E808CF">
        <w:trPr>
          <w:trHeight w:val="284"/>
        </w:trPr>
        <w:tc>
          <w:tcPr>
            <w:tcW w:w="2314" w:type="dxa"/>
            <w:hideMark/>
          </w:tcPr>
          <w:p w14:paraId="02E0FF43"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Radunin</w:t>
            </w:r>
          </w:p>
        </w:tc>
        <w:tc>
          <w:tcPr>
            <w:tcW w:w="2427" w:type="dxa"/>
            <w:noWrap/>
          </w:tcPr>
          <w:p w14:paraId="0CAD6803"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tcPr>
          <w:p w14:paraId="737BF72F"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36</w:t>
            </w:r>
          </w:p>
        </w:tc>
        <w:tc>
          <w:tcPr>
            <w:tcW w:w="2427" w:type="dxa"/>
            <w:noWrap/>
          </w:tcPr>
          <w:p w14:paraId="75C6AA77"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2,8</w:t>
            </w:r>
          </w:p>
        </w:tc>
      </w:tr>
      <w:tr w:rsidR="00E808CF" w:rsidRPr="00E808CF" w14:paraId="320B07F3" w14:textId="77777777" w:rsidTr="00E808CF">
        <w:trPr>
          <w:trHeight w:val="284"/>
        </w:trPr>
        <w:tc>
          <w:tcPr>
            <w:tcW w:w="2314" w:type="dxa"/>
            <w:hideMark/>
          </w:tcPr>
          <w:p w14:paraId="03720ED1"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Sofipol</w:t>
            </w:r>
          </w:p>
        </w:tc>
        <w:tc>
          <w:tcPr>
            <w:tcW w:w="2427" w:type="dxa"/>
            <w:noWrap/>
          </w:tcPr>
          <w:p w14:paraId="49AF19AE"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tcPr>
          <w:p w14:paraId="5D78F310"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71</w:t>
            </w:r>
          </w:p>
        </w:tc>
        <w:tc>
          <w:tcPr>
            <w:tcW w:w="2427" w:type="dxa"/>
            <w:noWrap/>
          </w:tcPr>
          <w:p w14:paraId="04119843"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1,4</w:t>
            </w:r>
          </w:p>
        </w:tc>
      </w:tr>
      <w:tr w:rsidR="00E808CF" w:rsidRPr="00E808CF" w14:paraId="42098C9D" w14:textId="77777777" w:rsidTr="00E808CF">
        <w:trPr>
          <w:trHeight w:val="284"/>
        </w:trPr>
        <w:tc>
          <w:tcPr>
            <w:tcW w:w="2314" w:type="dxa"/>
            <w:hideMark/>
          </w:tcPr>
          <w:p w14:paraId="6C3CC54C"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Waliły</w:t>
            </w:r>
          </w:p>
        </w:tc>
        <w:tc>
          <w:tcPr>
            <w:tcW w:w="2427" w:type="dxa"/>
            <w:noWrap/>
          </w:tcPr>
          <w:p w14:paraId="7269F482"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w:t>
            </w:r>
          </w:p>
        </w:tc>
        <w:tc>
          <w:tcPr>
            <w:tcW w:w="1894" w:type="dxa"/>
            <w:noWrap/>
          </w:tcPr>
          <w:p w14:paraId="65D621D3"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97</w:t>
            </w:r>
          </w:p>
        </w:tc>
        <w:tc>
          <w:tcPr>
            <w:tcW w:w="2427" w:type="dxa"/>
            <w:noWrap/>
          </w:tcPr>
          <w:p w14:paraId="62DC8C91"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2,1</w:t>
            </w:r>
          </w:p>
        </w:tc>
      </w:tr>
      <w:tr w:rsidR="00E808CF" w:rsidRPr="00E808CF" w14:paraId="7A3E111F" w14:textId="77777777" w:rsidTr="00E808CF">
        <w:trPr>
          <w:trHeight w:val="284"/>
        </w:trPr>
        <w:tc>
          <w:tcPr>
            <w:tcW w:w="2314" w:type="dxa"/>
            <w:hideMark/>
          </w:tcPr>
          <w:p w14:paraId="03643922"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Waliły-Dwór</w:t>
            </w:r>
          </w:p>
        </w:tc>
        <w:tc>
          <w:tcPr>
            <w:tcW w:w="2427" w:type="dxa"/>
            <w:noWrap/>
          </w:tcPr>
          <w:p w14:paraId="36F07584"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tcPr>
          <w:p w14:paraId="41D90A37"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129</w:t>
            </w:r>
          </w:p>
        </w:tc>
        <w:tc>
          <w:tcPr>
            <w:tcW w:w="2427" w:type="dxa"/>
            <w:noWrap/>
          </w:tcPr>
          <w:p w14:paraId="3E69C1D6"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0,8</w:t>
            </w:r>
          </w:p>
        </w:tc>
      </w:tr>
      <w:tr w:rsidR="00E808CF" w:rsidRPr="00E808CF" w14:paraId="7EE71E47" w14:textId="77777777" w:rsidTr="00E808CF">
        <w:trPr>
          <w:trHeight w:val="284"/>
        </w:trPr>
        <w:tc>
          <w:tcPr>
            <w:tcW w:w="2314" w:type="dxa"/>
            <w:noWrap/>
            <w:hideMark/>
          </w:tcPr>
          <w:p w14:paraId="3A23BF0F"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Waliły-Stacja</w:t>
            </w:r>
          </w:p>
        </w:tc>
        <w:tc>
          <w:tcPr>
            <w:tcW w:w="2427" w:type="dxa"/>
            <w:noWrap/>
          </w:tcPr>
          <w:p w14:paraId="08657267"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5</w:t>
            </w:r>
          </w:p>
        </w:tc>
        <w:tc>
          <w:tcPr>
            <w:tcW w:w="1894" w:type="dxa"/>
            <w:noWrap/>
          </w:tcPr>
          <w:p w14:paraId="36E285A0"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551</w:t>
            </w:r>
          </w:p>
        </w:tc>
        <w:tc>
          <w:tcPr>
            <w:tcW w:w="2427" w:type="dxa"/>
            <w:noWrap/>
          </w:tcPr>
          <w:p w14:paraId="2B2D2B69"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0,9</w:t>
            </w:r>
          </w:p>
        </w:tc>
      </w:tr>
      <w:tr w:rsidR="00E808CF" w:rsidRPr="00E808CF" w14:paraId="75DC31DA" w14:textId="77777777" w:rsidTr="00E808CF">
        <w:trPr>
          <w:trHeight w:val="284"/>
        </w:trPr>
        <w:tc>
          <w:tcPr>
            <w:tcW w:w="2314" w:type="dxa"/>
            <w:noWrap/>
            <w:hideMark/>
          </w:tcPr>
          <w:p w14:paraId="03818069"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Wierobie</w:t>
            </w:r>
          </w:p>
        </w:tc>
        <w:tc>
          <w:tcPr>
            <w:tcW w:w="2427" w:type="dxa"/>
            <w:noWrap/>
          </w:tcPr>
          <w:p w14:paraId="1A27DDF1"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w:t>
            </w:r>
          </w:p>
        </w:tc>
        <w:tc>
          <w:tcPr>
            <w:tcW w:w="1894" w:type="dxa"/>
            <w:noWrap/>
          </w:tcPr>
          <w:p w14:paraId="067A16F5"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26</w:t>
            </w:r>
          </w:p>
        </w:tc>
        <w:tc>
          <w:tcPr>
            <w:tcW w:w="2427" w:type="dxa"/>
            <w:noWrap/>
          </w:tcPr>
          <w:p w14:paraId="14CF7585"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3,8</w:t>
            </w:r>
          </w:p>
        </w:tc>
      </w:tr>
      <w:tr w:rsidR="00E808CF" w:rsidRPr="00E808CF" w14:paraId="30461756" w14:textId="77777777" w:rsidTr="00E808CF">
        <w:trPr>
          <w:trHeight w:val="284"/>
        </w:trPr>
        <w:tc>
          <w:tcPr>
            <w:tcW w:w="2314" w:type="dxa"/>
            <w:noWrap/>
            <w:hideMark/>
          </w:tcPr>
          <w:p w14:paraId="1B715D6D"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Załuki</w:t>
            </w:r>
          </w:p>
        </w:tc>
        <w:tc>
          <w:tcPr>
            <w:tcW w:w="2427" w:type="dxa"/>
            <w:noWrap/>
          </w:tcPr>
          <w:p w14:paraId="6719E15B"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4</w:t>
            </w:r>
          </w:p>
        </w:tc>
        <w:tc>
          <w:tcPr>
            <w:tcW w:w="1894" w:type="dxa"/>
            <w:noWrap/>
          </w:tcPr>
          <w:p w14:paraId="66E75A31"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255</w:t>
            </w:r>
          </w:p>
        </w:tc>
        <w:tc>
          <w:tcPr>
            <w:tcW w:w="2427" w:type="dxa"/>
            <w:noWrap/>
          </w:tcPr>
          <w:p w14:paraId="547BE67C"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1,6</w:t>
            </w:r>
          </w:p>
        </w:tc>
      </w:tr>
      <w:tr w:rsidR="00E808CF" w:rsidRPr="00E808CF" w14:paraId="4E2A0921" w14:textId="77777777" w:rsidTr="00E808CF">
        <w:trPr>
          <w:trHeight w:val="284"/>
        </w:trPr>
        <w:tc>
          <w:tcPr>
            <w:tcW w:w="2314" w:type="dxa"/>
            <w:noWrap/>
            <w:hideMark/>
          </w:tcPr>
          <w:p w14:paraId="0BFA147D"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Zarzeczany</w:t>
            </w:r>
          </w:p>
        </w:tc>
        <w:tc>
          <w:tcPr>
            <w:tcW w:w="2427" w:type="dxa"/>
            <w:noWrap/>
          </w:tcPr>
          <w:p w14:paraId="13F0B583"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w:t>
            </w:r>
          </w:p>
        </w:tc>
        <w:tc>
          <w:tcPr>
            <w:tcW w:w="1894" w:type="dxa"/>
            <w:noWrap/>
          </w:tcPr>
          <w:p w14:paraId="14701B9D"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110</w:t>
            </w:r>
          </w:p>
        </w:tc>
        <w:tc>
          <w:tcPr>
            <w:tcW w:w="2427" w:type="dxa"/>
            <w:noWrap/>
          </w:tcPr>
          <w:p w14:paraId="2BE01247"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1,8</w:t>
            </w:r>
          </w:p>
        </w:tc>
      </w:tr>
      <w:tr w:rsidR="00E808CF" w:rsidRPr="00E808CF" w14:paraId="11F9381D" w14:textId="77777777" w:rsidTr="00E808CF">
        <w:trPr>
          <w:trHeight w:val="284"/>
        </w:trPr>
        <w:tc>
          <w:tcPr>
            <w:tcW w:w="2314" w:type="dxa"/>
            <w:noWrap/>
            <w:hideMark/>
          </w:tcPr>
          <w:p w14:paraId="3DAD20F0"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Zubry</w:t>
            </w:r>
          </w:p>
        </w:tc>
        <w:tc>
          <w:tcPr>
            <w:tcW w:w="2427" w:type="dxa"/>
            <w:noWrap/>
          </w:tcPr>
          <w:p w14:paraId="35D56AE2"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w:t>
            </w:r>
          </w:p>
        </w:tc>
        <w:tc>
          <w:tcPr>
            <w:tcW w:w="1894" w:type="dxa"/>
            <w:noWrap/>
          </w:tcPr>
          <w:p w14:paraId="577235D2" w14:textId="77777777" w:rsidR="00E808CF" w:rsidRPr="00E808CF" w:rsidRDefault="00E808CF" w:rsidP="00E808CF">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73</w:t>
            </w:r>
          </w:p>
        </w:tc>
        <w:tc>
          <w:tcPr>
            <w:tcW w:w="2427" w:type="dxa"/>
            <w:noWrap/>
          </w:tcPr>
          <w:p w14:paraId="53878B56" w14:textId="77777777" w:rsidR="00E808CF" w:rsidRPr="00E808CF" w:rsidRDefault="00E808CF" w:rsidP="00E808CF">
            <w:pPr>
              <w:spacing w:after="0" w:line="240"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2,7</w:t>
            </w:r>
          </w:p>
        </w:tc>
      </w:tr>
    </w:tbl>
    <w:p w14:paraId="20EA6A28" w14:textId="77777777" w:rsidR="00EE4740" w:rsidRDefault="00E808CF" w:rsidP="00044B38">
      <w:pPr>
        <w:widowControl w:val="0"/>
        <w:suppressAutoHyphens/>
        <w:spacing w:before="240"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Średni wskaźnik wykroczeń na 100 mieszkańców przekroczony został na terenie miejscowości: </w:t>
      </w:r>
    </w:p>
    <w:p w14:paraId="5BF74E28" w14:textId="5DE23101" w:rsidR="00BD69DB" w:rsidRPr="00D6178F" w:rsidRDefault="00E808CF" w:rsidP="00D6178F">
      <w:pPr>
        <w:pStyle w:val="Akapitzlist"/>
        <w:widowControl w:val="0"/>
        <w:numPr>
          <w:ilvl w:val="0"/>
          <w:numId w:val="82"/>
        </w:numPr>
        <w:suppressAutoHyphens/>
        <w:spacing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Wierobie</w:t>
      </w:r>
      <w:r w:rsidR="00D6178F">
        <w:rPr>
          <w:rFonts w:ascii="Times New Roman" w:eastAsia="Times New Roman" w:hAnsi="Times New Roman" w:cs="Times New Roman"/>
          <w:sz w:val="24"/>
          <w:szCs w:val="24"/>
        </w:rPr>
        <w:t xml:space="preserve"> –</w:t>
      </w:r>
      <w:r w:rsidR="00BD69DB" w:rsidRPr="00D6178F">
        <w:rPr>
          <w:rFonts w:ascii="Times New Roman" w:eastAsia="Times New Roman" w:hAnsi="Times New Roman" w:cs="Times New Roman"/>
          <w:sz w:val="24"/>
          <w:szCs w:val="24"/>
        </w:rPr>
        <w:t xml:space="preserve"> 3,8</w:t>
      </w:r>
      <w:r w:rsidRPr="00D6178F">
        <w:rPr>
          <w:rFonts w:ascii="Times New Roman" w:eastAsia="Times New Roman" w:hAnsi="Times New Roman" w:cs="Times New Roman"/>
          <w:sz w:val="24"/>
          <w:szCs w:val="24"/>
        </w:rPr>
        <w:t xml:space="preserve">, </w:t>
      </w:r>
    </w:p>
    <w:p w14:paraId="397E3544" w14:textId="55850CF1" w:rsidR="00BD69DB" w:rsidRPr="00D6178F" w:rsidRDefault="00E808CF" w:rsidP="00D6178F">
      <w:pPr>
        <w:pStyle w:val="Akapitzlist"/>
        <w:widowControl w:val="0"/>
        <w:numPr>
          <w:ilvl w:val="0"/>
          <w:numId w:val="82"/>
        </w:numPr>
        <w:suppressAutoHyphens/>
        <w:spacing w:before="240"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Przechody</w:t>
      </w:r>
      <w:r w:rsidR="00D6178F">
        <w:rPr>
          <w:rFonts w:ascii="Times New Roman" w:eastAsia="Times New Roman" w:hAnsi="Times New Roman" w:cs="Times New Roman"/>
          <w:sz w:val="24"/>
          <w:szCs w:val="24"/>
        </w:rPr>
        <w:t xml:space="preserve"> – </w:t>
      </w:r>
      <w:r w:rsidR="00BD69DB" w:rsidRPr="00D6178F">
        <w:rPr>
          <w:rFonts w:ascii="Times New Roman" w:eastAsia="Times New Roman" w:hAnsi="Times New Roman" w:cs="Times New Roman"/>
          <w:sz w:val="24"/>
          <w:szCs w:val="24"/>
        </w:rPr>
        <w:t>3,1</w:t>
      </w:r>
      <w:r w:rsidRPr="00D6178F">
        <w:rPr>
          <w:rFonts w:ascii="Times New Roman" w:eastAsia="Times New Roman" w:hAnsi="Times New Roman" w:cs="Times New Roman"/>
          <w:sz w:val="24"/>
          <w:szCs w:val="24"/>
        </w:rPr>
        <w:t xml:space="preserve">, </w:t>
      </w:r>
    </w:p>
    <w:p w14:paraId="39CE3849" w14:textId="7505989C" w:rsidR="00BD69DB" w:rsidRPr="00D6178F" w:rsidRDefault="00E808CF" w:rsidP="00D6178F">
      <w:pPr>
        <w:pStyle w:val="Akapitzlist"/>
        <w:widowControl w:val="0"/>
        <w:numPr>
          <w:ilvl w:val="0"/>
          <w:numId w:val="82"/>
        </w:numPr>
        <w:suppressAutoHyphens/>
        <w:spacing w:before="240"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Mieleszki</w:t>
      </w:r>
      <w:r w:rsidR="00D6178F">
        <w:rPr>
          <w:rFonts w:ascii="Times New Roman" w:eastAsia="Times New Roman" w:hAnsi="Times New Roman" w:cs="Times New Roman"/>
          <w:sz w:val="24"/>
          <w:szCs w:val="24"/>
        </w:rPr>
        <w:t xml:space="preserve"> – </w:t>
      </w:r>
      <w:r w:rsidR="00BD69DB" w:rsidRPr="00D6178F">
        <w:rPr>
          <w:rFonts w:ascii="Times New Roman" w:eastAsia="Times New Roman" w:hAnsi="Times New Roman" w:cs="Times New Roman"/>
          <w:sz w:val="24"/>
          <w:szCs w:val="24"/>
        </w:rPr>
        <w:t>3,4</w:t>
      </w:r>
      <w:r w:rsidRPr="00D6178F">
        <w:rPr>
          <w:rFonts w:ascii="Times New Roman" w:eastAsia="Times New Roman" w:hAnsi="Times New Roman" w:cs="Times New Roman"/>
          <w:sz w:val="24"/>
          <w:szCs w:val="24"/>
        </w:rPr>
        <w:t xml:space="preserve">, </w:t>
      </w:r>
    </w:p>
    <w:p w14:paraId="37522668" w14:textId="78F184FE" w:rsidR="00BD69DB" w:rsidRPr="00D6178F" w:rsidRDefault="00E808CF" w:rsidP="00D6178F">
      <w:pPr>
        <w:pStyle w:val="Akapitzlist"/>
        <w:widowControl w:val="0"/>
        <w:numPr>
          <w:ilvl w:val="0"/>
          <w:numId w:val="82"/>
        </w:numPr>
        <w:suppressAutoHyphens/>
        <w:spacing w:before="240"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Królowy Most</w:t>
      </w:r>
      <w:r w:rsidR="00D6178F">
        <w:rPr>
          <w:rFonts w:ascii="Times New Roman" w:eastAsia="Times New Roman" w:hAnsi="Times New Roman" w:cs="Times New Roman"/>
          <w:sz w:val="24"/>
          <w:szCs w:val="24"/>
        </w:rPr>
        <w:t xml:space="preserve"> –</w:t>
      </w:r>
      <w:r w:rsidR="00BD69DB" w:rsidRPr="00EE4740">
        <w:rPr>
          <w:rFonts w:ascii="Times New Roman" w:eastAsia="Times New Roman" w:hAnsi="Times New Roman" w:cs="Times New Roman"/>
          <w:sz w:val="24"/>
          <w:szCs w:val="24"/>
        </w:rPr>
        <w:t xml:space="preserve"> </w:t>
      </w:r>
      <w:r w:rsidR="00BD69DB" w:rsidRPr="00D6178F">
        <w:rPr>
          <w:rFonts w:ascii="Times New Roman" w:eastAsia="Times New Roman" w:hAnsi="Times New Roman" w:cs="Times New Roman"/>
          <w:sz w:val="24"/>
          <w:szCs w:val="24"/>
        </w:rPr>
        <w:t>8,7</w:t>
      </w:r>
      <w:r w:rsidRPr="00D6178F">
        <w:rPr>
          <w:rFonts w:ascii="Times New Roman" w:eastAsia="Times New Roman" w:hAnsi="Times New Roman" w:cs="Times New Roman"/>
          <w:sz w:val="24"/>
          <w:szCs w:val="24"/>
        </w:rPr>
        <w:t>,</w:t>
      </w:r>
    </w:p>
    <w:p w14:paraId="65982E1C" w14:textId="38942174" w:rsidR="00BD69DB" w:rsidRPr="00D6178F" w:rsidRDefault="00E808CF" w:rsidP="00D6178F">
      <w:pPr>
        <w:pStyle w:val="Akapitzlist"/>
        <w:widowControl w:val="0"/>
        <w:numPr>
          <w:ilvl w:val="0"/>
          <w:numId w:val="82"/>
        </w:numPr>
        <w:suppressAutoHyphens/>
        <w:spacing w:before="240" w:after="16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Grzybowce</w:t>
      </w:r>
      <w:r w:rsidR="00D6178F">
        <w:rPr>
          <w:rFonts w:ascii="Times New Roman" w:eastAsia="Times New Roman" w:hAnsi="Times New Roman" w:cs="Times New Roman"/>
          <w:sz w:val="24"/>
          <w:szCs w:val="24"/>
        </w:rPr>
        <w:t xml:space="preserve"> – </w:t>
      </w:r>
      <w:r w:rsidR="00BD69DB" w:rsidRPr="00D6178F">
        <w:rPr>
          <w:rFonts w:ascii="Times New Roman" w:eastAsia="Times New Roman" w:hAnsi="Times New Roman" w:cs="Times New Roman"/>
          <w:sz w:val="24"/>
          <w:szCs w:val="24"/>
        </w:rPr>
        <w:t>9,1</w:t>
      </w:r>
      <w:r w:rsidRPr="00D6178F">
        <w:rPr>
          <w:rFonts w:ascii="Times New Roman" w:eastAsia="Times New Roman" w:hAnsi="Times New Roman" w:cs="Times New Roman"/>
          <w:sz w:val="24"/>
          <w:szCs w:val="24"/>
        </w:rPr>
        <w:t xml:space="preserve">, </w:t>
      </w:r>
    </w:p>
    <w:p w14:paraId="5906BF24" w14:textId="77777777" w:rsidR="00D6178F" w:rsidRDefault="00E808CF" w:rsidP="00D6178F">
      <w:pPr>
        <w:pStyle w:val="Akapitzlist"/>
        <w:widowControl w:val="0"/>
        <w:numPr>
          <w:ilvl w:val="0"/>
          <w:numId w:val="82"/>
        </w:numPr>
        <w:suppressAutoHyphens/>
        <w:spacing w:before="240" w:after="0" w:line="360" w:lineRule="auto"/>
        <w:jc w:val="both"/>
        <w:rPr>
          <w:rFonts w:ascii="Times New Roman" w:eastAsia="Times New Roman" w:hAnsi="Times New Roman" w:cs="Times New Roman"/>
          <w:sz w:val="24"/>
          <w:szCs w:val="24"/>
        </w:rPr>
      </w:pPr>
      <w:r w:rsidRPr="00EE4740">
        <w:rPr>
          <w:rFonts w:ascii="Times New Roman" w:eastAsia="Times New Roman" w:hAnsi="Times New Roman" w:cs="Times New Roman"/>
          <w:sz w:val="24"/>
          <w:szCs w:val="24"/>
        </w:rPr>
        <w:t>Bobrowniki</w:t>
      </w:r>
      <w:r w:rsidR="00D6178F">
        <w:rPr>
          <w:rFonts w:ascii="Times New Roman" w:eastAsia="Times New Roman" w:hAnsi="Times New Roman" w:cs="Times New Roman"/>
          <w:sz w:val="24"/>
          <w:szCs w:val="24"/>
        </w:rPr>
        <w:t xml:space="preserve"> – </w:t>
      </w:r>
      <w:r w:rsidR="00BD69DB" w:rsidRPr="00D6178F">
        <w:rPr>
          <w:rFonts w:ascii="Times New Roman" w:eastAsia="Times New Roman" w:hAnsi="Times New Roman" w:cs="Times New Roman"/>
          <w:sz w:val="24"/>
          <w:szCs w:val="24"/>
        </w:rPr>
        <w:t>35,4</w:t>
      </w:r>
      <w:r w:rsidR="00D6178F">
        <w:rPr>
          <w:rFonts w:ascii="Times New Roman" w:eastAsia="Times New Roman" w:hAnsi="Times New Roman" w:cs="Times New Roman"/>
          <w:sz w:val="24"/>
          <w:szCs w:val="24"/>
        </w:rPr>
        <w:t>,</w:t>
      </w:r>
    </w:p>
    <w:p w14:paraId="1A2DC935" w14:textId="6E65F8CD" w:rsidR="00E808CF" w:rsidRPr="00D6178F" w:rsidRDefault="00BD69DB" w:rsidP="00D6178F">
      <w:pPr>
        <w:widowControl w:val="0"/>
        <w:suppressAutoHyphens/>
        <w:spacing w:after="160" w:line="360" w:lineRule="auto"/>
        <w:jc w:val="both"/>
        <w:rPr>
          <w:rFonts w:ascii="Times New Roman" w:eastAsia="Times New Roman" w:hAnsi="Times New Roman" w:cs="Times New Roman"/>
          <w:sz w:val="24"/>
          <w:szCs w:val="24"/>
        </w:rPr>
      </w:pPr>
      <w:r w:rsidRPr="00D6178F">
        <w:rPr>
          <w:rFonts w:ascii="Times New Roman" w:eastAsia="Times New Roman" w:hAnsi="Times New Roman" w:cs="Times New Roman"/>
          <w:sz w:val="24"/>
          <w:szCs w:val="24"/>
        </w:rPr>
        <w:t xml:space="preserve"> wykroczenia na 100 mieszkańców</w:t>
      </w:r>
      <w:r w:rsidR="00E808CF" w:rsidRPr="00D6178F">
        <w:rPr>
          <w:rFonts w:ascii="Times New Roman" w:eastAsia="Times New Roman" w:hAnsi="Times New Roman" w:cs="Times New Roman"/>
          <w:sz w:val="24"/>
          <w:szCs w:val="24"/>
        </w:rPr>
        <w:t>.</w:t>
      </w:r>
    </w:p>
    <w:p w14:paraId="698CB258" w14:textId="77777777" w:rsidR="00E808CF" w:rsidRPr="00F829F3" w:rsidRDefault="00E808CF" w:rsidP="00ED033B">
      <w:pPr>
        <w:pStyle w:val="Nagwek2"/>
        <w:numPr>
          <w:ilvl w:val="1"/>
          <w:numId w:val="15"/>
        </w:numPr>
        <w:ind w:left="851" w:hanging="491"/>
        <w:rPr>
          <w:rFonts w:ascii="Times New Roman" w:eastAsia="Times New Roman" w:hAnsi="Times New Roman" w:cs="Times New Roman"/>
        </w:rPr>
      </w:pPr>
      <w:bookmarkStart w:id="68" w:name="_Toc187260814"/>
      <w:bookmarkStart w:id="69" w:name="_Toc200706321"/>
      <w:r w:rsidRPr="00F829F3">
        <w:rPr>
          <w:rFonts w:ascii="Times New Roman" w:eastAsia="Times New Roman" w:hAnsi="Times New Roman" w:cs="Times New Roman"/>
        </w:rPr>
        <w:t>Frekwencja wyborcza</w:t>
      </w:r>
      <w:bookmarkEnd w:id="68"/>
      <w:bookmarkEnd w:id="69"/>
    </w:p>
    <w:p w14:paraId="55A2CDBB" w14:textId="77777777" w:rsidR="00E808CF" w:rsidRPr="00E808CF" w:rsidRDefault="00E808CF" w:rsidP="00E808CF">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E808CF">
        <w:rPr>
          <w:rFonts w:ascii="Times New Roman" w:eastAsia="Times New Roman" w:hAnsi="Times New Roman" w:cs="Times New Roman"/>
          <w:bCs/>
          <w:color w:val="000000"/>
          <w:sz w:val="24"/>
          <w:szCs w:val="24"/>
        </w:rPr>
        <w:t xml:space="preserve">O zainteresowaniu społeczeństwa sferą polityki i życiu politycznym można wnioskować na podstawie danych dotyczących frekwencji wyborczej. </w:t>
      </w:r>
    </w:p>
    <w:p w14:paraId="61BB711F" w14:textId="77777777" w:rsidR="00E808CF" w:rsidRPr="00E808CF" w:rsidRDefault="00E808CF" w:rsidP="00E808CF">
      <w:pPr>
        <w:spacing w:line="360" w:lineRule="auto"/>
        <w:rPr>
          <w:rFonts w:ascii="Times New Roman" w:eastAsia="Times New Roman" w:hAnsi="Times New Roman" w:cs="Times New Roman"/>
          <w:color w:val="000000"/>
          <w:sz w:val="24"/>
          <w:szCs w:val="24"/>
        </w:rPr>
      </w:pPr>
      <w:r w:rsidRPr="00E808CF">
        <w:rPr>
          <w:rFonts w:ascii="Times New Roman" w:eastAsia="Times New Roman" w:hAnsi="Times New Roman" w:cs="Times New Roman"/>
          <w:color w:val="000000"/>
          <w:sz w:val="24"/>
          <w:szCs w:val="24"/>
        </w:rPr>
        <w:t>W roku 2024 w wyborach  Wójtów, Burmistrzów i Prezydentów miast w gminach i miastach wzięło udział 51,3% uprawnionych do głosowania z terenu gminy Gródek. Są to wyniki nieco niższe niż powiatowe, wojewódzkie i krajowe.</w:t>
      </w:r>
    </w:p>
    <w:p w14:paraId="6EEFAB91" w14:textId="77777777" w:rsidR="00E808CF" w:rsidRPr="00E808CF" w:rsidRDefault="00E808CF" w:rsidP="00E808CF">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E808CF">
        <w:rPr>
          <w:rFonts w:ascii="Times New Roman" w:eastAsia="Times New Roman" w:hAnsi="Times New Roman" w:cs="Times New Roman"/>
          <w:color w:val="000000"/>
          <w:sz w:val="24"/>
          <w:szCs w:val="24"/>
        </w:rPr>
        <w:t>Wynosiły one odpowiednio:</w:t>
      </w:r>
    </w:p>
    <w:p w14:paraId="7B95DCCC" w14:textId="7DD77500" w:rsidR="00E808CF" w:rsidRPr="00ED033B" w:rsidRDefault="00E808CF" w:rsidP="00ED033B">
      <w:pPr>
        <w:numPr>
          <w:ilvl w:val="0"/>
          <w:numId w:val="14"/>
        </w:numPr>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E808CF">
        <w:rPr>
          <w:rFonts w:ascii="Times New Roman" w:eastAsia="Times New Roman" w:hAnsi="Times New Roman" w:cs="Times New Roman"/>
          <w:color w:val="000000"/>
          <w:sz w:val="24"/>
          <w:szCs w:val="24"/>
        </w:rPr>
        <w:t xml:space="preserve">powiatowe </w:t>
      </w:r>
      <w:r w:rsidR="00ED033B">
        <w:rPr>
          <w:rFonts w:ascii="Times New Roman" w:eastAsia="Times New Roman" w:hAnsi="Times New Roman" w:cs="Times New Roman"/>
          <w:color w:val="000000"/>
          <w:sz w:val="24"/>
          <w:szCs w:val="24"/>
        </w:rPr>
        <w:t>–</w:t>
      </w:r>
      <w:r w:rsidRPr="00E808CF">
        <w:rPr>
          <w:rFonts w:ascii="Times New Roman" w:eastAsia="Times New Roman" w:hAnsi="Times New Roman" w:cs="Times New Roman"/>
          <w:color w:val="000000"/>
          <w:sz w:val="24"/>
          <w:szCs w:val="24"/>
        </w:rPr>
        <w:t xml:space="preserve"> </w:t>
      </w:r>
      <w:r w:rsidRPr="00ED033B">
        <w:rPr>
          <w:rFonts w:ascii="Times New Roman" w:eastAsia="Times New Roman" w:hAnsi="Times New Roman" w:cs="Times New Roman"/>
          <w:color w:val="000000"/>
          <w:sz w:val="24"/>
          <w:szCs w:val="24"/>
        </w:rPr>
        <w:t>53,83%,</w:t>
      </w:r>
    </w:p>
    <w:p w14:paraId="3F447984" w14:textId="713751B0" w:rsidR="00E808CF" w:rsidRPr="00ED033B" w:rsidRDefault="00E808CF" w:rsidP="00ED033B">
      <w:pPr>
        <w:numPr>
          <w:ilvl w:val="0"/>
          <w:numId w:val="14"/>
        </w:numPr>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E808CF">
        <w:rPr>
          <w:rFonts w:ascii="Times New Roman" w:eastAsia="Times New Roman" w:hAnsi="Times New Roman" w:cs="Times New Roman"/>
          <w:color w:val="000000"/>
          <w:sz w:val="24"/>
          <w:szCs w:val="24"/>
        </w:rPr>
        <w:t xml:space="preserve">wojewódzkie </w:t>
      </w:r>
      <w:r w:rsidR="00ED033B">
        <w:rPr>
          <w:rFonts w:ascii="Times New Roman" w:eastAsia="Times New Roman" w:hAnsi="Times New Roman" w:cs="Times New Roman"/>
          <w:color w:val="000000"/>
          <w:sz w:val="24"/>
          <w:szCs w:val="24"/>
        </w:rPr>
        <w:t>–</w:t>
      </w:r>
      <w:r w:rsidRPr="00E808CF">
        <w:rPr>
          <w:rFonts w:ascii="Times New Roman" w:eastAsia="Times New Roman" w:hAnsi="Times New Roman" w:cs="Times New Roman"/>
          <w:color w:val="000000"/>
          <w:sz w:val="24"/>
          <w:szCs w:val="24"/>
        </w:rPr>
        <w:t xml:space="preserve"> </w:t>
      </w:r>
      <w:r w:rsidRPr="00ED033B">
        <w:rPr>
          <w:rFonts w:ascii="Times New Roman" w:eastAsia="Times New Roman" w:hAnsi="Times New Roman" w:cs="Times New Roman"/>
          <w:color w:val="000000"/>
          <w:sz w:val="24"/>
          <w:szCs w:val="24"/>
        </w:rPr>
        <w:t>51,67%,</w:t>
      </w:r>
    </w:p>
    <w:p w14:paraId="40F69D16" w14:textId="315965CC" w:rsidR="00E808CF" w:rsidRPr="00ED033B" w:rsidRDefault="00E808CF" w:rsidP="00ED033B">
      <w:pPr>
        <w:numPr>
          <w:ilvl w:val="0"/>
          <w:numId w:val="14"/>
        </w:numPr>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E808CF">
        <w:rPr>
          <w:rFonts w:ascii="Times New Roman" w:eastAsia="Times New Roman" w:hAnsi="Times New Roman" w:cs="Times New Roman"/>
          <w:color w:val="000000"/>
          <w:sz w:val="24"/>
          <w:szCs w:val="24"/>
        </w:rPr>
        <w:t xml:space="preserve">Polska </w:t>
      </w:r>
      <w:r w:rsidR="00ED033B">
        <w:rPr>
          <w:rFonts w:ascii="Times New Roman" w:eastAsia="Times New Roman" w:hAnsi="Times New Roman" w:cs="Times New Roman"/>
          <w:color w:val="000000"/>
          <w:sz w:val="24"/>
          <w:szCs w:val="24"/>
        </w:rPr>
        <w:t>–</w:t>
      </w:r>
      <w:r w:rsidRPr="00E808CF">
        <w:rPr>
          <w:rFonts w:ascii="Times New Roman" w:eastAsia="Times New Roman" w:hAnsi="Times New Roman" w:cs="Times New Roman"/>
          <w:color w:val="000000"/>
          <w:sz w:val="24"/>
          <w:szCs w:val="24"/>
        </w:rPr>
        <w:t xml:space="preserve"> </w:t>
      </w:r>
      <w:r w:rsidRPr="00ED033B">
        <w:rPr>
          <w:rFonts w:ascii="Times New Roman" w:eastAsia="Times New Roman" w:hAnsi="Times New Roman" w:cs="Times New Roman"/>
          <w:color w:val="000000"/>
          <w:sz w:val="24"/>
          <w:szCs w:val="24"/>
        </w:rPr>
        <w:t>51,99 %.</w:t>
      </w:r>
    </w:p>
    <w:p w14:paraId="4FF5308E" w14:textId="77777777" w:rsidR="00E808CF" w:rsidRPr="00E808CF" w:rsidRDefault="00E808CF" w:rsidP="00E808CF">
      <w:pPr>
        <w:autoSpaceDE w:val="0"/>
        <w:autoSpaceDN w:val="0"/>
        <w:adjustRightInd w:val="0"/>
        <w:spacing w:after="160" w:line="360" w:lineRule="auto"/>
        <w:jc w:val="both"/>
        <w:rPr>
          <w:rFonts w:ascii="Times New Roman" w:eastAsia="Times New Roman" w:hAnsi="Times New Roman" w:cs="Times New Roman"/>
          <w:color w:val="000000"/>
          <w:sz w:val="24"/>
          <w:szCs w:val="24"/>
        </w:rPr>
      </w:pPr>
      <w:r w:rsidRPr="00E808CF">
        <w:rPr>
          <w:rFonts w:ascii="Times New Roman" w:eastAsia="Times New Roman" w:hAnsi="Times New Roman" w:cs="Times New Roman"/>
          <w:color w:val="000000"/>
          <w:sz w:val="24"/>
          <w:szCs w:val="24"/>
        </w:rPr>
        <w:t>Na terenie Gminy zarejestrowano następujące okręgi wyborcze:</w:t>
      </w:r>
    </w:p>
    <w:p w14:paraId="0C549014" w14:textId="77777777" w:rsidR="00E808CF" w:rsidRPr="00E808CF" w:rsidRDefault="00E808CF" w:rsidP="00E808CF">
      <w:pPr>
        <w:jc w:val="both"/>
        <w:rPr>
          <w:rFonts w:ascii="Times New Roman" w:eastAsia="Times New Roman" w:hAnsi="Times New Roman" w:cs="Times New Roman"/>
          <w:b/>
          <w:i/>
          <w:iCs/>
          <w:color w:val="000000"/>
          <w:sz w:val="24"/>
          <w:szCs w:val="24"/>
        </w:rPr>
      </w:pPr>
      <w:bookmarkStart w:id="70" w:name="_Toc181601845"/>
      <w:bookmarkStart w:id="71" w:name="_Toc187260778"/>
      <w:bookmarkStart w:id="72" w:name="_Toc200706425"/>
      <w:r w:rsidRPr="00EE4740">
        <w:rPr>
          <w:rFonts w:ascii="Times New Roman" w:eastAsiaTheme="minorHAnsi" w:hAnsi="Times New Roman" w:cs="Times New Roman"/>
          <w:b/>
          <w:i/>
          <w:iCs/>
          <w:sz w:val="24"/>
          <w:szCs w:val="24"/>
          <w:lang w:eastAsia="en-US"/>
        </w:rPr>
        <w:lastRenderedPageBreak/>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16</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Obwodowe Komisje Wyborcze podczas wyborów samorządowych w roku 2024</w:t>
      </w:r>
      <w:bookmarkEnd w:id="70"/>
      <w:bookmarkEnd w:id="71"/>
      <w:bookmarkEnd w:id="72"/>
    </w:p>
    <w:tbl>
      <w:tblPr>
        <w:tblStyle w:val="Tabela-Siatka"/>
        <w:tblW w:w="0" w:type="auto"/>
        <w:tblLook w:val="04A0" w:firstRow="1" w:lastRow="0" w:firstColumn="1" w:lastColumn="0" w:noHBand="0" w:noVBand="1"/>
      </w:tblPr>
      <w:tblGrid>
        <w:gridCol w:w="913"/>
        <w:gridCol w:w="3368"/>
        <w:gridCol w:w="3230"/>
        <w:gridCol w:w="1551"/>
      </w:tblGrid>
      <w:tr w:rsidR="00E808CF" w:rsidRPr="00E808CF" w14:paraId="5057EE99" w14:textId="77777777" w:rsidTr="008E697F">
        <w:trPr>
          <w:tblHeader/>
        </w:trPr>
        <w:tc>
          <w:tcPr>
            <w:tcW w:w="913" w:type="dxa"/>
            <w:shd w:val="clear" w:color="auto" w:fill="9CC2E5" w:themeFill="accent1" w:themeFillTint="99"/>
            <w:vAlign w:val="center"/>
          </w:tcPr>
          <w:p w14:paraId="23281699"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b/>
                <w:bCs/>
                <w:color w:val="000000"/>
              </w:rPr>
            </w:pPr>
            <w:r w:rsidRPr="00E808CF">
              <w:rPr>
                <w:rFonts w:ascii="Times New Roman" w:eastAsia="Times New Roman" w:hAnsi="Times New Roman" w:cs="Times New Roman"/>
                <w:b/>
                <w:bCs/>
                <w:color w:val="000000"/>
              </w:rPr>
              <w:t>Numer komisji</w:t>
            </w:r>
          </w:p>
        </w:tc>
        <w:tc>
          <w:tcPr>
            <w:tcW w:w="3368" w:type="dxa"/>
            <w:tcBorders>
              <w:top w:val="single" w:sz="2" w:space="0" w:color="000000"/>
              <w:left w:val="single" w:sz="2" w:space="0" w:color="000000"/>
              <w:bottom w:val="single" w:sz="2" w:space="0" w:color="000000"/>
              <w:right w:val="single" w:sz="2" w:space="0" w:color="000000"/>
            </w:tcBorders>
            <w:shd w:val="clear" w:color="auto" w:fill="9CC2E5" w:themeFill="accent1" w:themeFillTint="99"/>
            <w:vAlign w:val="center"/>
          </w:tcPr>
          <w:p w14:paraId="53F7C26C"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b/>
                <w:bCs/>
                <w:lang w:val="en-US"/>
              </w:rPr>
            </w:pPr>
            <w:r w:rsidRPr="00E808CF">
              <w:rPr>
                <w:rFonts w:ascii="Times New Roman" w:eastAsia="Times New Roman" w:hAnsi="Times New Roman" w:cs="Times New Roman"/>
                <w:b/>
                <w:bCs/>
                <w:lang w:val="en-US"/>
              </w:rPr>
              <w:t>Obwodowa Komisja Wyborcza</w:t>
            </w:r>
          </w:p>
        </w:tc>
        <w:tc>
          <w:tcPr>
            <w:tcW w:w="3230" w:type="dxa"/>
            <w:tcBorders>
              <w:top w:val="single" w:sz="2" w:space="0" w:color="000000"/>
              <w:left w:val="single" w:sz="2" w:space="0" w:color="000000"/>
              <w:bottom w:val="single" w:sz="2" w:space="0" w:color="000000"/>
              <w:right w:val="single" w:sz="2" w:space="0" w:color="000000"/>
            </w:tcBorders>
            <w:shd w:val="clear" w:color="auto" w:fill="9CC2E5" w:themeFill="accent1" w:themeFillTint="99"/>
            <w:vAlign w:val="center"/>
          </w:tcPr>
          <w:p w14:paraId="62EA9714"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b/>
                <w:bCs/>
                <w:lang w:val="en-US"/>
              </w:rPr>
            </w:pPr>
            <w:r w:rsidRPr="00E808CF">
              <w:rPr>
                <w:rFonts w:ascii="Times New Roman" w:eastAsia="Times New Roman" w:hAnsi="Times New Roman" w:cs="Times New Roman"/>
                <w:b/>
                <w:bCs/>
                <w:lang w:val="en-US"/>
              </w:rPr>
              <w:t>Granice</w:t>
            </w:r>
          </w:p>
        </w:tc>
        <w:tc>
          <w:tcPr>
            <w:tcW w:w="1551" w:type="dxa"/>
            <w:shd w:val="clear" w:color="auto" w:fill="9CC2E5" w:themeFill="accent1" w:themeFillTint="99"/>
            <w:vAlign w:val="center"/>
          </w:tcPr>
          <w:p w14:paraId="5CB2BF0B" w14:textId="77777777" w:rsidR="00E808CF" w:rsidRPr="00E808CF" w:rsidRDefault="00E808CF" w:rsidP="00E808CF">
            <w:pPr>
              <w:autoSpaceDE w:val="0"/>
              <w:autoSpaceDN w:val="0"/>
              <w:adjustRightInd w:val="0"/>
              <w:spacing w:after="0"/>
              <w:jc w:val="both"/>
              <w:rPr>
                <w:rFonts w:ascii="Times New Roman" w:eastAsia="Times New Roman" w:hAnsi="Times New Roman" w:cs="Times New Roman"/>
                <w:b/>
                <w:bCs/>
                <w:color w:val="000000"/>
              </w:rPr>
            </w:pPr>
            <w:r w:rsidRPr="00E808CF">
              <w:rPr>
                <w:rFonts w:ascii="Times New Roman" w:eastAsia="Times New Roman" w:hAnsi="Times New Roman" w:cs="Times New Roman"/>
                <w:b/>
                <w:bCs/>
                <w:color w:val="000000"/>
              </w:rPr>
              <w:t>Frekwencja</w:t>
            </w:r>
          </w:p>
        </w:tc>
      </w:tr>
      <w:tr w:rsidR="00E808CF" w:rsidRPr="00E808CF" w14:paraId="3379256F" w14:textId="77777777" w:rsidTr="008E697F">
        <w:tc>
          <w:tcPr>
            <w:tcW w:w="913" w:type="dxa"/>
          </w:tcPr>
          <w:p w14:paraId="5869491C"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color w:val="000000"/>
              </w:rPr>
            </w:pPr>
            <w:r w:rsidRPr="00E808CF">
              <w:rPr>
                <w:rFonts w:ascii="Times New Roman" w:eastAsia="Times New Roman" w:hAnsi="Times New Roman" w:cs="Times New Roman"/>
                <w:color w:val="000000"/>
              </w:rPr>
              <w:t>1</w:t>
            </w:r>
          </w:p>
        </w:tc>
        <w:tc>
          <w:tcPr>
            <w:tcW w:w="3368" w:type="dxa"/>
          </w:tcPr>
          <w:p w14:paraId="5A2695BB"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rPr>
            </w:pPr>
            <w:r w:rsidRPr="00E808CF">
              <w:rPr>
                <w:rFonts w:ascii="Times New Roman" w:eastAsia="Times New Roman" w:hAnsi="Times New Roman" w:cs="Times New Roman"/>
              </w:rPr>
              <w:t xml:space="preserve">Gminne Centrum Kultury </w:t>
            </w:r>
            <w:r w:rsidRPr="00E808CF">
              <w:rPr>
                <w:rFonts w:ascii="Times New Roman" w:eastAsia="Times New Roman" w:hAnsi="Times New Roman" w:cs="Times New Roman"/>
              </w:rPr>
              <w:br/>
              <w:t xml:space="preserve">w Gródku, </w:t>
            </w:r>
            <w:r w:rsidRPr="00E808CF">
              <w:rPr>
                <w:rFonts w:ascii="Times New Roman" w:eastAsia="Times New Roman" w:hAnsi="Times New Roman" w:cs="Times New Roman"/>
              </w:rPr>
              <w:br/>
              <w:t xml:space="preserve">ul. A. i G. Chodkiewiczów 4, </w:t>
            </w:r>
            <w:r w:rsidRPr="00E808CF">
              <w:rPr>
                <w:rFonts w:ascii="Times New Roman" w:eastAsia="Times New Roman" w:hAnsi="Times New Roman" w:cs="Times New Roman"/>
              </w:rPr>
              <w:br/>
              <w:t>16-040 Gródek</w:t>
            </w:r>
          </w:p>
        </w:tc>
        <w:tc>
          <w:tcPr>
            <w:tcW w:w="3230" w:type="dxa"/>
          </w:tcPr>
          <w:p w14:paraId="154B099E"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sz w:val="20"/>
                <w:szCs w:val="20"/>
              </w:rPr>
            </w:pPr>
            <w:r w:rsidRPr="00E808CF">
              <w:rPr>
                <w:rFonts w:ascii="Times New Roman" w:eastAsia="Times New Roman" w:hAnsi="Times New Roman" w:cs="Times New Roman"/>
                <w:sz w:val="20"/>
                <w:szCs w:val="20"/>
              </w:rPr>
              <w:t>Gródek, ulice: Białostocka, Błotna, Zamkowa, Metropolity Bazylego Doroszkiewicza, Michałowska, Partyzantów, Polna, Konstantego Kalinowskiego, Leśna, Łąkowa, Pogodna, Rzemieślnicza, Słoneczna, Sportowa, Szkolna, Wojska Polskiego, Zwycięstwa. Miejscowości: Gródek-Kolonia</w:t>
            </w:r>
          </w:p>
        </w:tc>
        <w:tc>
          <w:tcPr>
            <w:tcW w:w="1551" w:type="dxa"/>
          </w:tcPr>
          <w:p w14:paraId="7ABCAE56" w14:textId="77777777" w:rsidR="00E808CF" w:rsidRPr="00E808CF" w:rsidRDefault="00E808CF" w:rsidP="00E808CF">
            <w:pPr>
              <w:autoSpaceDE w:val="0"/>
              <w:autoSpaceDN w:val="0"/>
              <w:adjustRightInd w:val="0"/>
              <w:spacing w:after="0" w:line="360" w:lineRule="auto"/>
              <w:jc w:val="center"/>
              <w:rPr>
                <w:rFonts w:ascii="Times New Roman" w:eastAsia="Times New Roman" w:hAnsi="Times New Roman" w:cs="Times New Roman"/>
              </w:rPr>
            </w:pPr>
            <w:r w:rsidRPr="00E808CF">
              <w:rPr>
                <w:rFonts w:ascii="Times New Roman" w:eastAsia="Times New Roman" w:hAnsi="Times New Roman" w:cs="Times New Roman"/>
              </w:rPr>
              <w:t>54,92%</w:t>
            </w:r>
          </w:p>
        </w:tc>
      </w:tr>
      <w:tr w:rsidR="00E808CF" w:rsidRPr="00E808CF" w14:paraId="772EE3F1" w14:textId="77777777" w:rsidTr="008E697F">
        <w:tc>
          <w:tcPr>
            <w:tcW w:w="913" w:type="dxa"/>
          </w:tcPr>
          <w:p w14:paraId="499DE778"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color w:val="000000"/>
              </w:rPr>
            </w:pPr>
            <w:r w:rsidRPr="00E808CF">
              <w:rPr>
                <w:rFonts w:ascii="Times New Roman" w:eastAsia="Times New Roman" w:hAnsi="Times New Roman" w:cs="Times New Roman"/>
                <w:color w:val="000000"/>
              </w:rPr>
              <w:t>2</w:t>
            </w:r>
          </w:p>
        </w:tc>
        <w:tc>
          <w:tcPr>
            <w:tcW w:w="3368" w:type="dxa"/>
          </w:tcPr>
          <w:p w14:paraId="49C5BFC2"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rPr>
            </w:pPr>
            <w:r w:rsidRPr="00E808CF">
              <w:rPr>
                <w:rFonts w:ascii="Times New Roman" w:eastAsia="Times New Roman" w:hAnsi="Times New Roman" w:cs="Times New Roman"/>
              </w:rPr>
              <w:t xml:space="preserve">Szkoła Podstawowa w Gródku, </w:t>
            </w:r>
            <w:r w:rsidRPr="00E808CF">
              <w:rPr>
                <w:rFonts w:ascii="Times New Roman" w:eastAsia="Times New Roman" w:hAnsi="Times New Roman" w:cs="Times New Roman"/>
              </w:rPr>
              <w:br/>
              <w:t xml:space="preserve">ul. A. i G. Chodkiewiczów 18, </w:t>
            </w:r>
            <w:r w:rsidRPr="00E808CF">
              <w:rPr>
                <w:rFonts w:ascii="Times New Roman" w:eastAsia="Times New Roman" w:hAnsi="Times New Roman" w:cs="Times New Roman"/>
              </w:rPr>
              <w:br/>
              <w:t>16-040 Gródek</w:t>
            </w:r>
          </w:p>
        </w:tc>
        <w:tc>
          <w:tcPr>
            <w:tcW w:w="3230" w:type="dxa"/>
          </w:tcPr>
          <w:p w14:paraId="425A5529"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sz w:val="20"/>
                <w:szCs w:val="20"/>
              </w:rPr>
            </w:pPr>
            <w:r w:rsidRPr="00E808CF">
              <w:rPr>
                <w:rFonts w:ascii="Times New Roman" w:eastAsia="Times New Roman" w:hAnsi="Times New Roman" w:cs="Times New Roman"/>
                <w:sz w:val="20"/>
                <w:szCs w:val="20"/>
              </w:rPr>
              <w:t>Gródek ulice: Agrestowa, Cmentarna, Jaśminowa, Koszarowa, Malinowa, Młynowa, Modrzewiowa, Ogrodowa, Porzeczkowa, Spółdzielcza, Wąska, Wierzbowa, Wrzosowa, Zarzeczańska, Południowa, Przechodnia</w:t>
            </w:r>
          </w:p>
        </w:tc>
        <w:tc>
          <w:tcPr>
            <w:tcW w:w="1551" w:type="dxa"/>
          </w:tcPr>
          <w:p w14:paraId="1E81DE03" w14:textId="77777777" w:rsidR="00E808CF" w:rsidRPr="00E808CF" w:rsidRDefault="00E808CF" w:rsidP="00E808CF">
            <w:pPr>
              <w:autoSpaceDE w:val="0"/>
              <w:autoSpaceDN w:val="0"/>
              <w:adjustRightInd w:val="0"/>
              <w:spacing w:after="0" w:line="360" w:lineRule="auto"/>
              <w:jc w:val="center"/>
              <w:rPr>
                <w:rFonts w:ascii="Times New Roman" w:eastAsia="Times New Roman" w:hAnsi="Times New Roman" w:cs="Times New Roman"/>
              </w:rPr>
            </w:pPr>
            <w:r w:rsidRPr="00E808CF">
              <w:rPr>
                <w:rFonts w:ascii="Times New Roman" w:eastAsia="Times New Roman" w:hAnsi="Times New Roman" w:cs="Times New Roman"/>
              </w:rPr>
              <w:t>48,84%</w:t>
            </w:r>
          </w:p>
        </w:tc>
      </w:tr>
      <w:tr w:rsidR="00E808CF" w:rsidRPr="00E808CF" w14:paraId="30B1FE76" w14:textId="77777777" w:rsidTr="008E697F">
        <w:tc>
          <w:tcPr>
            <w:tcW w:w="913" w:type="dxa"/>
          </w:tcPr>
          <w:p w14:paraId="5CEB7FFF"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color w:val="000000"/>
              </w:rPr>
            </w:pPr>
            <w:r w:rsidRPr="00E808CF">
              <w:rPr>
                <w:rFonts w:ascii="Times New Roman" w:eastAsia="Times New Roman" w:hAnsi="Times New Roman" w:cs="Times New Roman"/>
                <w:color w:val="000000"/>
              </w:rPr>
              <w:t>3</w:t>
            </w:r>
          </w:p>
        </w:tc>
        <w:tc>
          <w:tcPr>
            <w:tcW w:w="3368" w:type="dxa"/>
          </w:tcPr>
          <w:p w14:paraId="519A45C2"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rPr>
            </w:pPr>
            <w:r w:rsidRPr="00E808CF">
              <w:rPr>
                <w:rFonts w:ascii="Times New Roman" w:eastAsia="Times New Roman" w:hAnsi="Times New Roman" w:cs="Times New Roman"/>
              </w:rPr>
              <w:t xml:space="preserve">Szkoła Podstawowa w Gródku, </w:t>
            </w:r>
            <w:r w:rsidRPr="00E808CF">
              <w:rPr>
                <w:rFonts w:ascii="Times New Roman" w:eastAsia="Times New Roman" w:hAnsi="Times New Roman" w:cs="Times New Roman"/>
              </w:rPr>
              <w:br/>
              <w:t xml:space="preserve">ul. A. i G. Chodkiewiczów 18, </w:t>
            </w:r>
            <w:r w:rsidRPr="00E808CF">
              <w:rPr>
                <w:rFonts w:ascii="Times New Roman" w:eastAsia="Times New Roman" w:hAnsi="Times New Roman" w:cs="Times New Roman"/>
              </w:rPr>
              <w:br/>
              <w:t>16-040 Gródek</w:t>
            </w:r>
          </w:p>
        </w:tc>
        <w:tc>
          <w:tcPr>
            <w:tcW w:w="3230" w:type="dxa"/>
          </w:tcPr>
          <w:p w14:paraId="26730170"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sz w:val="20"/>
                <w:szCs w:val="20"/>
              </w:rPr>
            </w:pPr>
            <w:r w:rsidRPr="00E808CF">
              <w:rPr>
                <w:rFonts w:ascii="Times New Roman" w:eastAsia="Times New Roman" w:hAnsi="Times New Roman" w:cs="Times New Roman"/>
                <w:sz w:val="20"/>
                <w:szCs w:val="20"/>
              </w:rPr>
              <w:t>Gródek, ulice: Aleksandra i Grzegorza Chodkiewiczów, Fabryczna, Krzywa, Lawendowa, Piaskowa, Północna, Wschodnia. Miejscowości: Bielewicze, Grzybowce, Mieleszki, Mieleszki-Kolonia, Straszewo, Zarzeczany.</w:t>
            </w:r>
          </w:p>
        </w:tc>
        <w:tc>
          <w:tcPr>
            <w:tcW w:w="1551" w:type="dxa"/>
          </w:tcPr>
          <w:p w14:paraId="250AF6FD" w14:textId="77777777" w:rsidR="00E808CF" w:rsidRPr="00E808CF" w:rsidRDefault="00E808CF" w:rsidP="00E808CF">
            <w:pPr>
              <w:autoSpaceDE w:val="0"/>
              <w:autoSpaceDN w:val="0"/>
              <w:adjustRightInd w:val="0"/>
              <w:spacing w:after="0" w:line="360" w:lineRule="auto"/>
              <w:jc w:val="center"/>
              <w:rPr>
                <w:rFonts w:ascii="Times New Roman" w:eastAsia="Times New Roman" w:hAnsi="Times New Roman" w:cs="Times New Roman"/>
              </w:rPr>
            </w:pPr>
            <w:r w:rsidRPr="00E808CF">
              <w:rPr>
                <w:rFonts w:ascii="Times New Roman" w:eastAsia="Times New Roman" w:hAnsi="Times New Roman" w:cs="Times New Roman"/>
              </w:rPr>
              <w:t>46,96%</w:t>
            </w:r>
          </w:p>
        </w:tc>
      </w:tr>
      <w:tr w:rsidR="00E808CF" w:rsidRPr="00E808CF" w14:paraId="3F691AD2" w14:textId="77777777" w:rsidTr="008E697F">
        <w:tc>
          <w:tcPr>
            <w:tcW w:w="913" w:type="dxa"/>
          </w:tcPr>
          <w:p w14:paraId="377BB156"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color w:val="000000"/>
              </w:rPr>
            </w:pPr>
            <w:r w:rsidRPr="00E808CF">
              <w:rPr>
                <w:rFonts w:ascii="Times New Roman" w:eastAsia="Times New Roman" w:hAnsi="Times New Roman" w:cs="Times New Roman"/>
                <w:color w:val="000000"/>
              </w:rPr>
              <w:t>4</w:t>
            </w:r>
          </w:p>
        </w:tc>
        <w:tc>
          <w:tcPr>
            <w:tcW w:w="3368" w:type="dxa"/>
          </w:tcPr>
          <w:p w14:paraId="1F4EFA20"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rPr>
            </w:pPr>
            <w:r w:rsidRPr="00E808CF">
              <w:rPr>
                <w:rFonts w:ascii="Times New Roman" w:eastAsia="Times New Roman" w:hAnsi="Times New Roman" w:cs="Times New Roman"/>
              </w:rPr>
              <w:t xml:space="preserve">Świetlica w Słuczance, </w:t>
            </w:r>
            <w:r w:rsidRPr="00E808CF">
              <w:rPr>
                <w:rFonts w:ascii="Times New Roman" w:eastAsia="Times New Roman" w:hAnsi="Times New Roman" w:cs="Times New Roman"/>
              </w:rPr>
              <w:br/>
              <w:t>Słuczanka 22, 16-040 Gródek</w:t>
            </w:r>
          </w:p>
        </w:tc>
        <w:tc>
          <w:tcPr>
            <w:tcW w:w="3230" w:type="dxa"/>
          </w:tcPr>
          <w:p w14:paraId="33DE54D9"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sz w:val="20"/>
                <w:szCs w:val="20"/>
              </w:rPr>
            </w:pPr>
            <w:r w:rsidRPr="00E808CF">
              <w:rPr>
                <w:rFonts w:ascii="Times New Roman" w:eastAsia="Times New Roman" w:hAnsi="Times New Roman" w:cs="Times New Roman"/>
                <w:sz w:val="20"/>
                <w:szCs w:val="20"/>
              </w:rPr>
              <w:t>Bagno, Dzierniakowo, Józefowo, Królowe Stojło, Piłatowszczyzna, Słuczanka, Waliły, Waliły-Dwór, Wyżary, Waliły-Osada.</w:t>
            </w:r>
          </w:p>
        </w:tc>
        <w:tc>
          <w:tcPr>
            <w:tcW w:w="1551" w:type="dxa"/>
          </w:tcPr>
          <w:p w14:paraId="7369DDA6" w14:textId="77777777" w:rsidR="00E808CF" w:rsidRPr="00E808CF" w:rsidRDefault="00E808CF" w:rsidP="00E808CF">
            <w:pPr>
              <w:autoSpaceDE w:val="0"/>
              <w:autoSpaceDN w:val="0"/>
              <w:adjustRightInd w:val="0"/>
              <w:spacing w:after="0" w:line="360" w:lineRule="auto"/>
              <w:jc w:val="center"/>
              <w:rPr>
                <w:rFonts w:ascii="Times New Roman" w:eastAsia="Times New Roman" w:hAnsi="Times New Roman" w:cs="Times New Roman"/>
              </w:rPr>
            </w:pPr>
            <w:r w:rsidRPr="00E808CF">
              <w:rPr>
                <w:rFonts w:ascii="Times New Roman" w:eastAsia="Times New Roman" w:hAnsi="Times New Roman" w:cs="Times New Roman"/>
              </w:rPr>
              <w:t>51,06%</w:t>
            </w:r>
          </w:p>
        </w:tc>
      </w:tr>
      <w:tr w:rsidR="00E808CF" w:rsidRPr="00E808CF" w14:paraId="1CE47811" w14:textId="77777777" w:rsidTr="008E697F">
        <w:tc>
          <w:tcPr>
            <w:tcW w:w="913" w:type="dxa"/>
          </w:tcPr>
          <w:p w14:paraId="3E36CB52"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color w:val="000000"/>
              </w:rPr>
            </w:pPr>
            <w:r w:rsidRPr="00E808CF">
              <w:rPr>
                <w:rFonts w:ascii="Times New Roman" w:eastAsia="Times New Roman" w:hAnsi="Times New Roman" w:cs="Times New Roman"/>
                <w:color w:val="000000"/>
              </w:rPr>
              <w:t>5</w:t>
            </w:r>
          </w:p>
        </w:tc>
        <w:tc>
          <w:tcPr>
            <w:tcW w:w="3368" w:type="dxa"/>
          </w:tcPr>
          <w:p w14:paraId="5722EB3E"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rPr>
            </w:pPr>
            <w:r w:rsidRPr="00E808CF">
              <w:rPr>
                <w:rFonts w:ascii="Times New Roman" w:eastAsia="Times New Roman" w:hAnsi="Times New Roman" w:cs="Times New Roman"/>
              </w:rPr>
              <w:t xml:space="preserve">Szkoła Podstawowa w Gródku, </w:t>
            </w:r>
            <w:r w:rsidRPr="00E808CF">
              <w:rPr>
                <w:rFonts w:ascii="Times New Roman" w:eastAsia="Times New Roman" w:hAnsi="Times New Roman" w:cs="Times New Roman"/>
              </w:rPr>
              <w:br/>
              <w:t xml:space="preserve">ul. A. i G. Chodkiewiczów 18, </w:t>
            </w:r>
            <w:r w:rsidRPr="00E808CF">
              <w:rPr>
                <w:rFonts w:ascii="Times New Roman" w:eastAsia="Times New Roman" w:hAnsi="Times New Roman" w:cs="Times New Roman"/>
              </w:rPr>
              <w:br/>
              <w:t>16-040 Gródek</w:t>
            </w:r>
          </w:p>
        </w:tc>
        <w:tc>
          <w:tcPr>
            <w:tcW w:w="3230" w:type="dxa"/>
          </w:tcPr>
          <w:p w14:paraId="71A79D49"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sz w:val="20"/>
                <w:szCs w:val="20"/>
              </w:rPr>
            </w:pPr>
            <w:r w:rsidRPr="00E808CF">
              <w:rPr>
                <w:rFonts w:ascii="Times New Roman" w:eastAsia="Times New Roman" w:hAnsi="Times New Roman" w:cs="Times New Roman"/>
                <w:sz w:val="20"/>
                <w:szCs w:val="20"/>
              </w:rPr>
              <w:t>Bobrowniki, Chomontowce, Gobiaty, Jaryłówka, Łużany, Narejki, Skroblaki.</w:t>
            </w:r>
          </w:p>
        </w:tc>
        <w:tc>
          <w:tcPr>
            <w:tcW w:w="1551" w:type="dxa"/>
          </w:tcPr>
          <w:p w14:paraId="4649EBB6" w14:textId="77777777" w:rsidR="00E808CF" w:rsidRPr="00E808CF" w:rsidRDefault="00E808CF" w:rsidP="00E808CF">
            <w:pPr>
              <w:autoSpaceDE w:val="0"/>
              <w:autoSpaceDN w:val="0"/>
              <w:adjustRightInd w:val="0"/>
              <w:spacing w:after="0" w:line="360" w:lineRule="auto"/>
              <w:jc w:val="center"/>
              <w:rPr>
                <w:rFonts w:ascii="Times New Roman" w:eastAsia="Times New Roman" w:hAnsi="Times New Roman" w:cs="Times New Roman"/>
              </w:rPr>
            </w:pPr>
            <w:r w:rsidRPr="00E808CF">
              <w:rPr>
                <w:rFonts w:ascii="Times New Roman" w:eastAsia="Times New Roman" w:hAnsi="Times New Roman" w:cs="Times New Roman"/>
              </w:rPr>
              <w:t>36,53%</w:t>
            </w:r>
          </w:p>
        </w:tc>
      </w:tr>
      <w:tr w:rsidR="008E697F" w:rsidRPr="00E808CF" w14:paraId="211E5DB7" w14:textId="77777777" w:rsidTr="008E697F">
        <w:tc>
          <w:tcPr>
            <w:tcW w:w="913" w:type="dxa"/>
          </w:tcPr>
          <w:p w14:paraId="64EE00B8" w14:textId="24FDEA4F" w:rsidR="008E697F" w:rsidRPr="00E808CF" w:rsidRDefault="008E697F" w:rsidP="00E808CF">
            <w:pPr>
              <w:autoSpaceDE w:val="0"/>
              <w:autoSpaceDN w:val="0"/>
              <w:adjustRightInd w:val="0"/>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368" w:type="dxa"/>
          </w:tcPr>
          <w:p w14:paraId="199E8842" w14:textId="41480B82" w:rsidR="008E697F" w:rsidRPr="00E808CF" w:rsidRDefault="008E697F" w:rsidP="00E808C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Świetlica w Podozieranach, Podozierany 37, 16-040 Gródek</w:t>
            </w:r>
          </w:p>
        </w:tc>
        <w:tc>
          <w:tcPr>
            <w:tcW w:w="3230" w:type="dxa"/>
          </w:tcPr>
          <w:p w14:paraId="71DE17A7" w14:textId="06464826" w:rsidR="008E697F" w:rsidRPr="00E808CF" w:rsidRDefault="008E697F" w:rsidP="00E808CF">
            <w:pPr>
              <w:autoSpaceDE w:val="0"/>
              <w:autoSpaceDN w:val="0"/>
              <w:adjustRightInd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Podozierany, Wiejki</w:t>
            </w:r>
          </w:p>
        </w:tc>
        <w:tc>
          <w:tcPr>
            <w:tcW w:w="1551" w:type="dxa"/>
          </w:tcPr>
          <w:p w14:paraId="703E4D0A" w14:textId="065C28DC" w:rsidR="008E697F" w:rsidRPr="00E808CF" w:rsidRDefault="008E697F" w:rsidP="00E808CF">
            <w:pPr>
              <w:autoSpaceDE w:val="0"/>
              <w:autoSpaceDN w:val="0"/>
              <w:adjustRightInd w:val="0"/>
              <w:spacing w:after="0" w:line="360" w:lineRule="auto"/>
              <w:jc w:val="center"/>
              <w:rPr>
                <w:rFonts w:ascii="Times New Roman" w:eastAsia="Times New Roman" w:hAnsi="Times New Roman" w:cs="Times New Roman"/>
              </w:rPr>
            </w:pPr>
            <w:r>
              <w:rPr>
                <w:rFonts w:ascii="Times New Roman" w:eastAsia="Times New Roman" w:hAnsi="Times New Roman" w:cs="Times New Roman"/>
              </w:rPr>
              <w:t>33,14%</w:t>
            </w:r>
          </w:p>
        </w:tc>
      </w:tr>
      <w:tr w:rsidR="00E808CF" w:rsidRPr="00E808CF" w14:paraId="64E75E6D" w14:textId="77777777" w:rsidTr="008E697F">
        <w:tc>
          <w:tcPr>
            <w:tcW w:w="913" w:type="dxa"/>
          </w:tcPr>
          <w:p w14:paraId="03DEDA94" w14:textId="2EEBC845" w:rsidR="00E808CF" w:rsidRPr="00E808CF" w:rsidRDefault="008E697F" w:rsidP="00E808CF">
            <w:pPr>
              <w:autoSpaceDE w:val="0"/>
              <w:autoSpaceDN w:val="0"/>
              <w:adjustRightInd w:val="0"/>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368" w:type="dxa"/>
          </w:tcPr>
          <w:p w14:paraId="17740E4D"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rPr>
            </w:pPr>
            <w:r w:rsidRPr="00E808CF">
              <w:rPr>
                <w:rFonts w:ascii="Times New Roman" w:eastAsia="Times New Roman" w:hAnsi="Times New Roman" w:cs="Times New Roman"/>
              </w:rPr>
              <w:t xml:space="preserve">Szkoła Podstawowa w Gródku, </w:t>
            </w:r>
            <w:r w:rsidRPr="00E808CF">
              <w:rPr>
                <w:rFonts w:ascii="Times New Roman" w:eastAsia="Times New Roman" w:hAnsi="Times New Roman" w:cs="Times New Roman"/>
              </w:rPr>
              <w:br/>
              <w:t xml:space="preserve">ul. A. i G. Chodkiewiczów 18, </w:t>
            </w:r>
            <w:r w:rsidRPr="00E808CF">
              <w:rPr>
                <w:rFonts w:ascii="Times New Roman" w:eastAsia="Times New Roman" w:hAnsi="Times New Roman" w:cs="Times New Roman"/>
              </w:rPr>
              <w:br/>
              <w:t>16-040 Gródek</w:t>
            </w:r>
          </w:p>
        </w:tc>
        <w:tc>
          <w:tcPr>
            <w:tcW w:w="3230" w:type="dxa"/>
          </w:tcPr>
          <w:p w14:paraId="5A554BBB"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sz w:val="20"/>
                <w:szCs w:val="20"/>
              </w:rPr>
            </w:pPr>
            <w:r w:rsidRPr="00E808CF">
              <w:rPr>
                <w:rFonts w:ascii="Times New Roman" w:eastAsia="Times New Roman" w:hAnsi="Times New Roman" w:cs="Times New Roman"/>
                <w:sz w:val="20"/>
                <w:szCs w:val="20"/>
              </w:rPr>
              <w:t>Mostowlany, Świsłoczany, Wierobie, Zielona, Zubki, Zubry.</w:t>
            </w:r>
          </w:p>
        </w:tc>
        <w:tc>
          <w:tcPr>
            <w:tcW w:w="1551" w:type="dxa"/>
          </w:tcPr>
          <w:p w14:paraId="154721C6" w14:textId="77777777" w:rsidR="00E808CF" w:rsidRPr="00E808CF" w:rsidRDefault="00E808CF" w:rsidP="00E808CF">
            <w:pPr>
              <w:autoSpaceDE w:val="0"/>
              <w:autoSpaceDN w:val="0"/>
              <w:adjustRightInd w:val="0"/>
              <w:spacing w:after="0" w:line="360" w:lineRule="auto"/>
              <w:jc w:val="center"/>
              <w:rPr>
                <w:rFonts w:ascii="Times New Roman" w:eastAsia="Times New Roman" w:hAnsi="Times New Roman" w:cs="Times New Roman"/>
              </w:rPr>
            </w:pPr>
            <w:r w:rsidRPr="00E808CF">
              <w:rPr>
                <w:rFonts w:ascii="Times New Roman" w:eastAsia="Times New Roman" w:hAnsi="Times New Roman" w:cs="Times New Roman"/>
              </w:rPr>
              <w:t>55,19%</w:t>
            </w:r>
          </w:p>
        </w:tc>
      </w:tr>
      <w:tr w:rsidR="00E808CF" w:rsidRPr="00E808CF" w14:paraId="08E4CFB6" w14:textId="77777777" w:rsidTr="008E697F">
        <w:tc>
          <w:tcPr>
            <w:tcW w:w="913" w:type="dxa"/>
          </w:tcPr>
          <w:p w14:paraId="1B1E6FF7" w14:textId="04C9365D" w:rsidR="00E808CF" w:rsidRPr="00E808CF" w:rsidRDefault="008E697F" w:rsidP="00E808CF">
            <w:pPr>
              <w:autoSpaceDE w:val="0"/>
              <w:autoSpaceDN w:val="0"/>
              <w:adjustRightInd w:val="0"/>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368" w:type="dxa"/>
          </w:tcPr>
          <w:p w14:paraId="79BA0D93"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rPr>
            </w:pPr>
            <w:r w:rsidRPr="00E808CF">
              <w:rPr>
                <w:rFonts w:ascii="Times New Roman" w:eastAsia="Times New Roman" w:hAnsi="Times New Roman" w:cs="Times New Roman"/>
              </w:rPr>
              <w:t xml:space="preserve">Gminne Centrum Kultury </w:t>
            </w:r>
            <w:r w:rsidRPr="00E808CF">
              <w:rPr>
                <w:rFonts w:ascii="Times New Roman" w:eastAsia="Times New Roman" w:hAnsi="Times New Roman" w:cs="Times New Roman"/>
              </w:rPr>
              <w:br/>
              <w:t xml:space="preserve">w Gródku, </w:t>
            </w:r>
            <w:r w:rsidRPr="00E808CF">
              <w:rPr>
                <w:rFonts w:ascii="Times New Roman" w:eastAsia="Times New Roman" w:hAnsi="Times New Roman" w:cs="Times New Roman"/>
              </w:rPr>
              <w:br/>
              <w:t xml:space="preserve">ul. A. i G. Chodkiewiczów 4, </w:t>
            </w:r>
            <w:r w:rsidRPr="00E808CF">
              <w:rPr>
                <w:rFonts w:ascii="Times New Roman" w:eastAsia="Times New Roman" w:hAnsi="Times New Roman" w:cs="Times New Roman"/>
              </w:rPr>
              <w:br/>
              <w:t>16-040 Gródek</w:t>
            </w:r>
          </w:p>
        </w:tc>
        <w:tc>
          <w:tcPr>
            <w:tcW w:w="3230" w:type="dxa"/>
          </w:tcPr>
          <w:p w14:paraId="71A7BF1A"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sz w:val="20"/>
                <w:szCs w:val="20"/>
              </w:rPr>
            </w:pPr>
            <w:r w:rsidRPr="00E808CF">
              <w:rPr>
                <w:rFonts w:ascii="Times New Roman" w:eastAsia="Times New Roman" w:hAnsi="Times New Roman" w:cs="Times New Roman"/>
                <w:sz w:val="20"/>
                <w:szCs w:val="20"/>
              </w:rPr>
              <w:t>Waliły-Stacja ulice: Białostocka, Dworcowa, Kolejowa, Krótka, Lisia, Piękna, Rzemieślnicza, Sucha, Szkolna, Grzybowa, Kręta, Kwiatowa, Podleśna, Sosnowa, Spacerowa, Szosa Wschodnia, Tartaczna, Zaułek. Miejscowości: Glejsk, Ruda</w:t>
            </w:r>
          </w:p>
        </w:tc>
        <w:tc>
          <w:tcPr>
            <w:tcW w:w="1551" w:type="dxa"/>
          </w:tcPr>
          <w:p w14:paraId="4B5B4EA4" w14:textId="77777777" w:rsidR="00E808CF" w:rsidRPr="00E808CF" w:rsidRDefault="00E808CF" w:rsidP="00E808CF">
            <w:pPr>
              <w:autoSpaceDE w:val="0"/>
              <w:autoSpaceDN w:val="0"/>
              <w:adjustRightInd w:val="0"/>
              <w:spacing w:after="0" w:line="360" w:lineRule="auto"/>
              <w:jc w:val="center"/>
              <w:rPr>
                <w:rFonts w:ascii="Times New Roman" w:eastAsia="Times New Roman" w:hAnsi="Times New Roman" w:cs="Times New Roman"/>
              </w:rPr>
            </w:pPr>
            <w:r w:rsidRPr="00E808CF">
              <w:rPr>
                <w:rFonts w:ascii="Times New Roman" w:eastAsia="Times New Roman" w:hAnsi="Times New Roman" w:cs="Times New Roman"/>
              </w:rPr>
              <w:t>51,62%</w:t>
            </w:r>
          </w:p>
        </w:tc>
      </w:tr>
      <w:tr w:rsidR="00E808CF" w:rsidRPr="00E808CF" w14:paraId="77E44FCB" w14:textId="77777777" w:rsidTr="008E697F">
        <w:tc>
          <w:tcPr>
            <w:tcW w:w="913" w:type="dxa"/>
          </w:tcPr>
          <w:p w14:paraId="4D011C55" w14:textId="00A45AF5" w:rsidR="00E808CF" w:rsidRPr="00E808CF" w:rsidRDefault="008E697F" w:rsidP="00E808CF">
            <w:pPr>
              <w:autoSpaceDE w:val="0"/>
              <w:autoSpaceDN w:val="0"/>
              <w:adjustRightInd w:val="0"/>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368" w:type="dxa"/>
          </w:tcPr>
          <w:p w14:paraId="3EA8D0F4"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rPr>
            </w:pPr>
            <w:r w:rsidRPr="00E808CF">
              <w:rPr>
                <w:rFonts w:ascii="Times New Roman" w:eastAsia="Times New Roman" w:hAnsi="Times New Roman" w:cs="Times New Roman"/>
              </w:rPr>
              <w:t>Szkoła Podstawowa w Załukach, Załuki 5, 16-040 Gródek</w:t>
            </w:r>
          </w:p>
        </w:tc>
        <w:tc>
          <w:tcPr>
            <w:tcW w:w="3230" w:type="dxa"/>
          </w:tcPr>
          <w:p w14:paraId="6D6505F1"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sz w:val="20"/>
                <w:szCs w:val="20"/>
              </w:rPr>
            </w:pPr>
            <w:r w:rsidRPr="00E808CF">
              <w:rPr>
                <w:rFonts w:ascii="Times New Roman" w:eastAsia="Times New Roman" w:hAnsi="Times New Roman" w:cs="Times New Roman"/>
                <w:sz w:val="20"/>
                <w:szCs w:val="20"/>
              </w:rPr>
              <w:t>Downiewo, Jakubin, Kołodno, Kozi Las, Królowy Most, Kuberka, Pałatki, Pieszczaniki, Przechody, Sofipol, Zasady.</w:t>
            </w:r>
          </w:p>
        </w:tc>
        <w:tc>
          <w:tcPr>
            <w:tcW w:w="1551" w:type="dxa"/>
          </w:tcPr>
          <w:p w14:paraId="57A1DE91" w14:textId="77777777" w:rsidR="00E808CF" w:rsidRPr="00E808CF" w:rsidRDefault="00E808CF" w:rsidP="00E808CF">
            <w:pPr>
              <w:autoSpaceDE w:val="0"/>
              <w:autoSpaceDN w:val="0"/>
              <w:adjustRightInd w:val="0"/>
              <w:spacing w:after="0" w:line="360" w:lineRule="auto"/>
              <w:jc w:val="center"/>
              <w:rPr>
                <w:rFonts w:ascii="Times New Roman" w:eastAsia="Times New Roman" w:hAnsi="Times New Roman" w:cs="Times New Roman"/>
              </w:rPr>
            </w:pPr>
            <w:r w:rsidRPr="00E808CF">
              <w:rPr>
                <w:rFonts w:ascii="Times New Roman" w:eastAsia="Times New Roman" w:hAnsi="Times New Roman" w:cs="Times New Roman"/>
              </w:rPr>
              <w:t>54,97%</w:t>
            </w:r>
          </w:p>
        </w:tc>
      </w:tr>
      <w:tr w:rsidR="00E808CF" w:rsidRPr="00E808CF" w14:paraId="1861EB0C" w14:textId="77777777" w:rsidTr="008E697F">
        <w:tc>
          <w:tcPr>
            <w:tcW w:w="913" w:type="dxa"/>
          </w:tcPr>
          <w:p w14:paraId="0CD606E6" w14:textId="4D25F853" w:rsidR="00E808CF" w:rsidRPr="00E808CF" w:rsidRDefault="008E697F" w:rsidP="00E808CF">
            <w:pPr>
              <w:autoSpaceDE w:val="0"/>
              <w:autoSpaceDN w:val="0"/>
              <w:adjustRightInd w:val="0"/>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10</w:t>
            </w:r>
          </w:p>
        </w:tc>
        <w:tc>
          <w:tcPr>
            <w:tcW w:w="3368" w:type="dxa"/>
          </w:tcPr>
          <w:p w14:paraId="09D36B9E"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rPr>
            </w:pPr>
            <w:r w:rsidRPr="00E808CF">
              <w:rPr>
                <w:rFonts w:ascii="Times New Roman" w:eastAsia="Times New Roman" w:hAnsi="Times New Roman" w:cs="Times New Roman"/>
              </w:rPr>
              <w:t>Szkoła Podstawowa w Załukach, Załuki 5, 16-040 Gródek</w:t>
            </w:r>
          </w:p>
        </w:tc>
        <w:tc>
          <w:tcPr>
            <w:tcW w:w="3230" w:type="dxa"/>
          </w:tcPr>
          <w:p w14:paraId="0ED43982"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sz w:val="20"/>
                <w:szCs w:val="20"/>
              </w:rPr>
            </w:pPr>
            <w:r w:rsidRPr="00E808CF">
              <w:rPr>
                <w:rFonts w:ascii="Times New Roman" w:eastAsia="Times New Roman" w:hAnsi="Times New Roman" w:cs="Times New Roman"/>
                <w:sz w:val="20"/>
                <w:szCs w:val="20"/>
              </w:rPr>
              <w:t>Borki, Bobkowy Hrud, Kondycja, Nowosiółki, Podzałuki, Radunin, Stryjenszczyzna, Turowo, Załuki.</w:t>
            </w:r>
          </w:p>
        </w:tc>
        <w:tc>
          <w:tcPr>
            <w:tcW w:w="1551" w:type="dxa"/>
          </w:tcPr>
          <w:p w14:paraId="7EAEF109" w14:textId="77777777" w:rsidR="00E808CF" w:rsidRPr="00E808CF" w:rsidRDefault="00E808CF" w:rsidP="00E808CF">
            <w:pPr>
              <w:autoSpaceDE w:val="0"/>
              <w:autoSpaceDN w:val="0"/>
              <w:adjustRightInd w:val="0"/>
              <w:spacing w:after="0" w:line="360" w:lineRule="auto"/>
              <w:jc w:val="center"/>
              <w:rPr>
                <w:rFonts w:ascii="Times New Roman" w:eastAsia="Times New Roman" w:hAnsi="Times New Roman" w:cs="Times New Roman"/>
              </w:rPr>
            </w:pPr>
            <w:r w:rsidRPr="00E808CF">
              <w:rPr>
                <w:rFonts w:ascii="Times New Roman" w:eastAsia="Times New Roman" w:hAnsi="Times New Roman" w:cs="Times New Roman"/>
              </w:rPr>
              <w:t>60,84%</w:t>
            </w:r>
          </w:p>
        </w:tc>
      </w:tr>
    </w:tbl>
    <w:p w14:paraId="7F82D9BD" w14:textId="77777777" w:rsidR="00E808CF" w:rsidRPr="00E808CF" w:rsidRDefault="00E808CF" w:rsidP="00E808CF">
      <w:pPr>
        <w:autoSpaceDE w:val="0"/>
        <w:autoSpaceDN w:val="0"/>
        <w:adjustRightInd w:val="0"/>
        <w:spacing w:after="0" w:line="360" w:lineRule="auto"/>
        <w:jc w:val="both"/>
        <w:rPr>
          <w:rFonts w:ascii="Times New Roman" w:eastAsia="Times New Roman" w:hAnsi="Times New Roman" w:cs="Times New Roman"/>
          <w:color w:val="000000"/>
          <w:sz w:val="24"/>
          <w:szCs w:val="24"/>
        </w:rPr>
      </w:pPr>
    </w:p>
    <w:p w14:paraId="59E81235" w14:textId="1A6377AE"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Niższa aktywność społeczna i obywatelska obserwowana jest w okręgach 2, 3</w:t>
      </w:r>
      <w:r w:rsidR="008E697F">
        <w:rPr>
          <w:rFonts w:ascii="Times New Roman" w:eastAsia="Times New Roman" w:hAnsi="Times New Roman" w:cs="Times New Roman"/>
          <w:sz w:val="24"/>
          <w:szCs w:val="24"/>
        </w:rPr>
        <w:t>,</w:t>
      </w:r>
      <w:r w:rsidRPr="00E808CF">
        <w:rPr>
          <w:rFonts w:ascii="Times New Roman" w:eastAsia="Times New Roman" w:hAnsi="Times New Roman" w:cs="Times New Roman"/>
          <w:sz w:val="24"/>
          <w:szCs w:val="24"/>
        </w:rPr>
        <w:t xml:space="preserve"> 5</w:t>
      </w:r>
      <w:r w:rsidR="008E697F">
        <w:rPr>
          <w:rFonts w:ascii="Times New Roman" w:eastAsia="Times New Roman" w:hAnsi="Times New Roman" w:cs="Times New Roman"/>
          <w:sz w:val="24"/>
          <w:szCs w:val="24"/>
        </w:rPr>
        <w:t xml:space="preserve"> i</w:t>
      </w:r>
      <w:r w:rsidRPr="00E808CF">
        <w:rPr>
          <w:rFonts w:ascii="Times New Roman" w:eastAsia="Times New Roman" w:hAnsi="Times New Roman" w:cs="Times New Roman"/>
          <w:sz w:val="24"/>
          <w:szCs w:val="24"/>
        </w:rPr>
        <w:t xml:space="preserve"> obejmujących:</w:t>
      </w:r>
    </w:p>
    <w:p w14:paraId="370F607C"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Okręg 2: Gródek ulice: Agrestowa, Cmentarna, Jaśminowa, Koszarowa, Malinowa, Młynowa, Modrzewiowa, Ogrodowa, Porzeczkowa, Spółdzielcza, Wąska, Wierzbowa, Wrzosowa, Zarzeczańska, Południowa, Przechodnia,</w:t>
      </w:r>
    </w:p>
    <w:p w14:paraId="63F537BB"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Okręg 3: Gródek, ulice: Aleksandra i Grzegorza Chodkiewiczów, Fabryczna, Krzywa, Lawendowa, Piaskowa, Północna, Wschodnia. Miejscowości: Bielewicze, Grzybowce, Mieleszki, Mieleszki-Kolonia, Straszewo, Zarzeczany,</w:t>
      </w:r>
    </w:p>
    <w:p w14:paraId="2BA296F2" w14:textId="19A6DDCE" w:rsidR="008E697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Okręg 5:</w:t>
      </w:r>
      <w:r w:rsidRPr="00E808CF">
        <w:rPr>
          <w:rFonts w:ascii="Times New Roman" w:eastAsia="Times New Roman" w:hAnsi="Times New Roman" w:cs="Times New Roman"/>
        </w:rPr>
        <w:t xml:space="preserve"> </w:t>
      </w:r>
      <w:r w:rsidRPr="00E808CF">
        <w:rPr>
          <w:rFonts w:ascii="Times New Roman" w:eastAsia="Times New Roman" w:hAnsi="Times New Roman" w:cs="Times New Roman"/>
          <w:sz w:val="24"/>
          <w:szCs w:val="24"/>
        </w:rPr>
        <w:t>Bobrowniki, Chomontowce, Gobiaty, Jaryłówka, Łużany, Narejki, Skroblaki</w:t>
      </w:r>
      <w:r w:rsidR="008E697F">
        <w:rPr>
          <w:rFonts w:ascii="Times New Roman" w:eastAsia="Times New Roman" w:hAnsi="Times New Roman" w:cs="Times New Roman"/>
          <w:sz w:val="24"/>
          <w:szCs w:val="24"/>
        </w:rPr>
        <w:t>,</w:t>
      </w:r>
    </w:p>
    <w:p w14:paraId="2BD645F1" w14:textId="7B36081F" w:rsidR="008E697F" w:rsidRPr="00E808CF" w:rsidRDefault="008E697F" w:rsidP="00E808CF">
      <w:pPr>
        <w:widowControl w:val="0"/>
        <w:suppressAutoHyphens/>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Okręg 6: Wiejki, Podozierany.</w:t>
      </w:r>
    </w:p>
    <w:p w14:paraId="1C0C43E4" w14:textId="77777777" w:rsidR="00E808CF" w:rsidRPr="00F829F3" w:rsidRDefault="00E808CF" w:rsidP="00ED033B">
      <w:pPr>
        <w:pStyle w:val="Nagwek2"/>
        <w:numPr>
          <w:ilvl w:val="1"/>
          <w:numId w:val="15"/>
        </w:numPr>
        <w:ind w:left="851" w:hanging="491"/>
        <w:rPr>
          <w:rFonts w:ascii="Times New Roman" w:eastAsia="Times New Roman" w:hAnsi="Times New Roman" w:cs="Times New Roman"/>
        </w:rPr>
      </w:pPr>
      <w:bookmarkStart w:id="73" w:name="_Toc187260815"/>
      <w:bookmarkStart w:id="74" w:name="_Toc200706322"/>
      <w:r w:rsidRPr="00F829F3">
        <w:rPr>
          <w:rFonts w:ascii="Times New Roman" w:eastAsia="Times New Roman" w:hAnsi="Times New Roman" w:cs="Times New Roman"/>
        </w:rPr>
        <w:t>Oświata</w:t>
      </w:r>
      <w:bookmarkEnd w:id="73"/>
      <w:bookmarkEnd w:id="74"/>
    </w:p>
    <w:p w14:paraId="1D954F62" w14:textId="77777777" w:rsidR="00E808CF" w:rsidRPr="00E808CF" w:rsidRDefault="00E808CF" w:rsidP="00E808CF">
      <w:pPr>
        <w:autoSpaceDE w:val="0"/>
        <w:autoSpaceDN w:val="0"/>
        <w:adjustRightInd w:val="0"/>
        <w:spacing w:after="160" w:line="360" w:lineRule="auto"/>
        <w:jc w:val="both"/>
        <w:rPr>
          <w:rFonts w:ascii="Times New Roman" w:eastAsia="Times New Roman" w:hAnsi="Times New Roman" w:cs="Times New Roman"/>
          <w:color w:val="000000"/>
          <w:sz w:val="24"/>
          <w:szCs w:val="24"/>
        </w:rPr>
      </w:pPr>
      <w:r w:rsidRPr="00E808CF">
        <w:rPr>
          <w:rFonts w:ascii="Times New Roman" w:eastAsia="Times New Roman" w:hAnsi="Times New Roman" w:cs="Times New Roman"/>
          <w:color w:val="000000"/>
          <w:sz w:val="24"/>
          <w:szCs w:val="24"/>
        </w:rPr>
        <w:t xml:space="preserve">Oświata to jedna z kluczowych dziedzin zarówno w wymiarze ogólnokrajowym, jak </w:t>
      </w:r>
      <w:r w:rsidRPr="00E808CF">
        <w:rPr>
          <w:rFonts w:ascii="Times New Roman" w:eastAsia="Times New Roman" w:hAnsi="Times New Roman" w:cs="Times New Roman"/>
          <w:color w:val="000000"/>
          <w:sz w:val="24"/>
          <w:szCs w:val="24"/>
        </w:rPr>
        <w:br/>
        <w:t xml:space="preserve">i lokalnym. Im bardziej wykształcone społeczeństwo, tym szybciej i lepiej potrafi się przystosować do realiów dynamicznie zmieniającej się rzeczywistości gospodarczej </w:t>
      </w:r>
      <w:r w:rsidRPr="00E808CF">
        <w:rPr>
          <w:rFonts w:ascii="Times New Roman" w:eastAsia="Times New Roman" w:hAnsi="Times New Roman" w:cs="Times New Roman"/>
          <w:color w:val="000000"/>
          <w:sz w:val="24"/>
          <w:szCs w:val="24"/>
        </w:rPr>
        <w:br/>
        <w:t>i społecznej.</w:t>
      </w:r>
    </w:p>
    <w:p w14:paraId="04131602"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Infrastruktura szkolna, przede wszystkim budynki i ich wyposażenie, jak również dostępne dla uczniów obiekty sportowe, to majątek gminy bezpośrednio służący potrzebom uczniów </w:t>
      </w:r>
      <w:r w:rsidRPr="00E808CF">
        <w:rPr>
          <w:rFonts w:ascii="Times New Roman" w:eastAsia="Times New Roman" w:hAnsi="Times New Roman" w:cs="Times New Roman"/>
          <w:sz w:val="24"/>
          <w:szCs w:val="24"/>
        </w:rPr>
        <w:br/>
        <w:t>i nauczycieli. Jej stan wpływa na warunki nauczania i pośrednio na efekty kształcenia. Na terenie Gminy funkcjonują następujące szkoły podstawowe:</w:t>
      </w:r>
    </w:p>
    <w:p w14:paraId="6B3FEF11" w14:textId="5E0CA882" w:rsidR="00E808CF" w:rsidRPr="00E808CF" w:rsidRDefault="00E808CF" w:rsidP="00485102">
      <w:pPr>
        <w:widowControl w:val="0"/>
        <w:numPr>
          <w:ilvl w:val="0"/>
          <w:numId w:val="61"/>
        </w:numPr>
        <w:suppressAutoHyphens/>
        <w:spacing w:after="0" w:line="360" w:lineRule="auto"/>
        <w:contextualSpacing/>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Szkoła Podstawowa </w:t>
      </w:r>
      <w:r w:rsidR="00ED033B">
        <w:rPr>
          <w:rFonts w:ascii="Times New Roman" w:eastAsia="Times New Roman" w:hAnsi="Times New Roman" w:cs="Times New Roman"/>
          <w:sz w:val="24"/>
          <w:szCs w:val="24"/>
        </w:rPr>
        <w:t xml:space="preserve">im. Partyzantów Braci M. i A. Chrzanowskich </w:t>
      </w:r>
      <w:r w:rsidRPr="00E808CF">
        <w:rPr>
          <w:rFonts w:ascii="Times New Roman" w:eastAsia="Times New Roman" w:hAnsi="Times New Roman" w:cs="Times New Roman"/>
          <w:sz w:val="24"/>
          <w:szCs w:val="24"/>
        </w:rPr>
        <w:t xml:space="preserve">w Gródku, </w:t>
      </w:r>
      <w:r w:rsidR="00ED033B">
        <w:rPr>
          <w:rFonts w:ascii="Times New Roman" w:eastAsia="Times New Roman" w:hAnsi="Times New Roman" w:cs="Times New Roman"/>
          <w:sz w:val="24"/>
          <w:szCs w:val="24"/>
        </w:rPr>
        <w:br/>
      </w:r>
      <w:r w:rsidRPr="00E808CF">
        <w:rPr>
          <w:rFonts w:ascii="Times New Roman" w:eastAsiaTheme="minorHAnsi" w:hAnsi="Times New Roman" w:cs="Times New Roman"/>
          <w:sz w:val="24"/>
          <w:szCs w:val="24"/>
          <w:lang w:eastAsia="en-US"/>
        </w:rPr>
        <w:t xml:space="preserve">ul. A. i G. Chodkiewiczów 18, </w:t>
      </w:r>
      <w:r w:rsidRPr="00E808CF">
        <w:rPr>
          <w:rFonts w:ascii="Times New Roman" w:eastAsia="Times New Roman" w:hAnsi="Times New Roman" w:cs="Times New Roman"/>
          <w:sz w:val="24"/>
          <w:szCs w:val="24"/>
        </w:rPr>
        <w:t>16-040 Gródek,</w:t>
      </w:r>
    </w:p>
    <w:p w14:paraId="00F56FCA" w14:textId="3F2A9336" w:rsidR="00EE4740" w:rsidRPr="00ED033B" w:rsidRDefault="00E808CF" w:rsidP="00EE4740">
      <w:pPr>
        <w:widowControl w:val="0"/>
        <w:numPr>
          <w:ilvl w:val="0"/>
          <w:numId w:val="61"/>
        </w:numPr>
        <w:suppressAutoHyphens/>
        <w:spacing w:after="160" w:line="360" w:lineRule="auto"/>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Niepubliczna Szkoła Podstawowa w Załukach, Załuki 5, 16-040 Gródek.</w:t>
      </w:r>
    </w:p>
    <w:p w14:paraId="62CE500E" w14:textId="77777777" w:rsidR="00E808CF" w:rsidRPr="00EE4740" w:rsidRDefault="00E808CF" w:rsidP="00ED033B">
      <w:pPr>
        <w:spacing w:before="240" w:line="240" w:lineRule="auto"/>
        <w:rPr>
          <w:rFonts w:ascii="Times New Roman" w:eastAsia="Times New Roman" w:hAnsi="Times New Roman" w:cs="Times New Roman"/>
          <w:b/>
          <w:bCs/>
          <w:i/>
          <w:iCs/>
          <w:sz w:val="24"/>
          <w:szCs w:val="24"/>
        </w:rPr>
      </w:pPr>
      <w:bookmarkStart w:id="75" w:name="_Toc181601846"/>
      <w:bookmarkStart w:id="76" w:name="_Toc187260779"/>
      <w:bookmarkStart w:id="77" w:name="_Toc200706426"/>
      <w:r w:rsidRPr="00EE4740">
        <w:rPr>
          <w:rFonts w:ascii="Times New Roman" w:eastAsiaTheme="minorHAnsi" w:hAnsi="Times New Roman" w:cs="Times New Roman"/>
          <w:b/>
          <w:i/>
          <w:iCs/>
          <w:sz w:val="24"/>
          <w:szCs w:val="24"/>
          <w:lang w:eastAsia="en-US"/>
        </w:rPr>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17</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xml:space="preserve">. </w:t>
      </w:r>
      <w:r w:rsidRPr="00EE4740">
        <w:rPr>
          <w:rFonts w:ascii="Times New Roman" w:eastAsia="Times New Roman" w:hAnsi="Times New Roman" w:cs="Times New Roman"/>
          <w:b/>
          <w:i/>
          <w:iCs/>
          <w:sz w:val="24"/>
          <w:szCs w:val="24"/>
        </w:rPr>
        <w:t xml:space="preserve">Wyniki egzaminu ośmioklasisty w roku 2024  na terenie Gminy </w:t>
      </w:r>
      <w:bookmarkEnd w:id="75"/>
      <w:r w:rsidRPr="00EE4740">
        <w:rPr>
          <w:rFonts w:ascii="Times New Roman" w:eastAsia="Times New Roman" w:hAnsi="Times New Roman" w:cs="Times New Roman"/>
          <w:b/>
          <w:i/>
          <w:iCs/>
          <w:sz w:val="24"/>
          <w:szCs w:val="24"/>
        </w:rPr>
        <w:t>Gródek</w:t>
      </w:r>
      <w:bookmarkEnd w:id="76"/>
      <w:bookmarkEnd w:id="77"/>
    </w:p>
    <w:tbl>
      <w:tblPr>
        <w:tblW w:w="9639" w:type="dxa"/>
        <w:jc w:val="center"/>
        <w:tblLayout w:type="fixed"/>
        <w:tblCellMar>
          <w:left w:w="55" w:type="dxa"/>
          <w:right w:w="55" w:type="dxa"/>
        </w:tblCellMar>
        <w:tblLook w:val="0000" w:firstRow="0" w:lastRow="0" w:firstColumn="0" w:lastColumn="0" w:noHBand="0" w:noVBand="0"/>
      </w:tblPr>
      <w:tblGrid>
        <w:gridCol w:w="2352"/>
        <w:gridCol w:w="1134"/>
        <w:gridCol w:w="1276"/>
        <w:gridCol w:w="1134"/>
        <w:gridCol w:w="1276"/>
        <w:gridCol w:w="1134"/>
        <w:gridCol w:w="1333"/>
      </w:tblGrid>
      <w:tr w:rsidR="00E808CF" w:rsidRPr="00E808CF" w14:paraId="10905177" w14:textId="77777777" w:rsidTr="00EE4740">
        <w:trPr>
          <w:trHeight w:val="1"/>
          <w:jc w:val="center"/>
        </w:trPr>
        <w:tc>
          <w:tcPr>
            <w:tcW w:w="2352" w:type="dxa"/>
            <w:vMerge w:val="restart"/>
            <w:tcBorders>
              <w:top w:val="single" w:sz="2" w:space="0" w:color="000000"/>
              <w:left w:val="single" w:sz="2" w:space="0" w:color="000000"/>
              <w:bottom w:val="single" w:sz="2" w:space="0" w:color="000000"/>
              <w:right w:val="single" w:sz="2" w:space="0" w:color="000000"/>
            </w:tcBorders>
            <w:shd w:val="clear" w:color="auto" w:fill="9CC2E5" w:themeFill="accent1" w:themeFillTint="99"/>
            <w:vAlign w:val="center"/>
          </w:tcPr>
          <w:p w14:paraId="1FE2015B"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b/>
                <w:sz w:val="24"/>
                <w:szCs w:val="24"/>
                <w:lang w:val="en-US"/>
              </w:rPr>
            </w:pPr>
            <w:r w:rsidRPr="00E808CF">
              <w:rPr>
                <w:rFonts w:ascii="Times New Roman" w:eastAsia="Times New Roman" w:hAnsi="Times New Roman" w:cs="Times New Roman"/>
                <w:b/>
                <w:sz w:val="24"/>
                <w:szCs w:val="24"/>
                <w:lang w:val="en-US"/>
              </w:rPr>
              <w:t>Jednostka</w:t>
            </w: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9CC2E5" w:themeFill="accent1" w:themeFillTint="99"/>
            <w:vAlign w:val="center"/>
          </w:tcPr>
          <w:p w14:paraId="3C5ABDF3"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b/>
                <w:sz w:val="24"/>
                <w:szCs w:val="24"/>
                <w:lang w:val="en-US"/>
              </w:rPr>
            </w:pPr>
            <w:r w:rsidRPr="00E808CF">
              <w:rPr>
                <w:rFonts w:ascii="Times New Roman" w:eastAsia="Times New Roman" w:hAnsi="Times New Roman" w:cs="Times New Roman"/>
                <w:b/>
                <w:sz w:val="24"/>
                <w:szCs w:val="24"/>
                <w:lang w:val="en-US"/>
              </w:rPr>
              <w:t>J</w:t>
            </w:r>
            <w:r w:rsidRPr="00E808CF">
              <w:rPr>
                <w:rFonts w:ascii="Times New Roman" w:eastAsia="Times New Roman" w:hAnsi="Times New Roman" w:cs="Times New Roman"/>
                <w:b/>
                <w:sz w:val="24"/>
                <w:szCs w:val="24"/>
              </w:rPr>
              <w:t>ę</w:t>
            </w:r>
            <w:r w:rsidRPr="00E808CF">
              <w:rPr>
                <w:rFonts w:ascii="Times New Roman" w:eastAsia="Times New Roman" w:hAnsi="Times New Roman" w:cs="Times New Roman"/>
                <w:b/>
                <w:sz w:val="24"/>
                <w:szCs w:val="24"/>
                <w:lang w:val="en-US"/>
              </w:rPr>
              <w:t>zyk polski</w:t>
            </w: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9CC2E5" w:themeFill="accent1" w:themeFillTint="99"/>
            <w:vAlign w:val="center"/>
          </w:tcPr>
          <w:p w14:paraId="0035EE78"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b/>
                <w:sz w:val="24"/>
                <w:szCs w:val="24"/>
                <w:lang w:val="en-US"/>
              </w:rPr>
            </w:pPr>
            <w:r w:rsidRPr="00E808CF">
              <w:rPr>
                <w:rFonts w:ascii="Times New Roman" w:eastAsia="Times New Roman" w:hAnsi="Times New Roman" w:cs="Times New Roman"/>
                <w:b/>
                <w:sz w:val="24"/>
                <w:szCs w:val="24"/>
                <w:lang w:val="en-US"/>
              </w:rPr>
              <w:t>Matematyka</w:t>
            </w:r>
          </w:p>
        </w:tc>
        <w:tc>
          <w:tcPr>
            <w:tcW w:w="2467" w:type="dxa"/>
            <w:gridSpan w:val="2"/>
            <w:tcBorders>
              <w:top w:val="single" w:sz="2" w:space="0" w:color="000000"/>
              <w:left w:val="single" w:sz="2" w:space="0" w:color="000000"/>
              <w:bottom w:val="single" w:sz="2" w:space="0" w:color="000000"/>
              <w:right w:val="single" w:sz="2" w:space="0" w:color="000000"/>
            </w:tcBorders>
            <w:shd w:val="clear" w:color="auto" w:fill="9CC2E5" w:themeFill="accent1" w:themeFillTint="99"/>
            <w:vAlign w:val="center"/>
          </w:tcPr>
          <w:p w14:paraId="300A273E"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b/>
                <w:sz w:val="24"/>
                <w:szCs w:val="24"/>
                <w:lang w:val="en-US"/>
              </w:rPr>
            </w:pPr>
            <w:r w:rsidRPr="00E808CF">
              <w:rPr>
                <w:rFonts w:ascii="Times New Roman" w:eastAsia="Times New Roman" w:hAnsi="Times New Roman" w:cs="Times New Roman"/>
                <w:b/>
                <w:sz w:val="24"/>
                <w:szCs w:val="24"/>
                <w:lang w:val="en-US"/>
              </w:rPr>
              <w:t>J</w:t>
            </w:r>
            <w:r w:rsidRPr="00E808CF">
              <w:rPr>
                <w:rFonts w:ascii="Times New Roman" w:eastAsia="Times New Roman" w:hAnsi="Times New Roman" w:cs="Times New Roman"/>
                <w:b/>
                <w:sz w:val="24"/>
                <w:szCs w:val="24"/>
              </w:rPr>
              <w:t>ę</w:t>
            </w:r>
            <w:r w:rsidRPr="00E808CF">
              <w:rPr>
                <w:rFonts w:ascii="Times New Roman" w:eastAsia="Times New Roman" w:hAnsi="Times New Roman" w:cs="Times New Roman"/>
                <w:b/>
                <w:sz w:val="24"/>
                <w:szCs w:val="24"/>
                <w:lang w:val="en-US"/>
              </w:rPr>
              <w:t>zyk angielski</w:t>
            </w:r>
          </w:p>
        </w:tc>
      </w:tr>
      <w:tr w:rsidR="00E808CF" w:rsidRPr="00E808CF" w14:paraId="6C02F97C" w14:textId="77777777" w:rsidTr="00EE4740">
        <w:trPr>
          <w:trHeight w:val="546"/>
          <w:jc w:val="center"/>
        </w:trPr>
        <w:tc>
          <w:tcPr>
            <w:tcW w:w="2352" w:type="dxa"/>
            <w:vMerge/>
            <w:tcBorders>
              <w:top w:val="single" w:sz="2" w:space="0" w:color="000000"/>
              <w:left w:val="single" w:sz="2" w:space="0" w:color="000000"/>
              <w:bottom w:val="single" w:sz="2" w:space="0" w:color="000000"/>
              <w:right w:val="single" w:sz="2" w:space="0" w:color="000000"/>
            </w:tcBorders>
            <w:shd w:val="clear" w:color="auto" w:fill="9CC2E5" w:themeFill="accent1" w:themeFillTint="99"/>
            <w:vAlign w:val="center"/>
          </w:tcPr>
          <w:p w14:paraId="0B91FF3A" w14:textId="77777777" w:rsidR="00E808CF" w:rsidRPr="00E808CF" w:rsidRDefault="00E808CF" w:rsidP="00E808CF">
            <w:pPr>
              <w:autoSpaceDE w:val="0"/>
              <w:autoSpaceDN w:val="0"/>
              <w:adjustRightInd w:val="0"/>
              <w:spacing w:after="0"/>
              <w:jc w:val="center"/>
              <w:rPr>
                <w:rFonts w:ascii="Times New Roman" w:eastAsia="Times New Roman" w:hAnsi="Times New Roman" w:cs="Times New Roman"/>
                <w:b/>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9CC2E5" w:themeFill="accent1" w:themeFillTint="99"/>
          </w:tcPr>
          <w:p w14:paraId="7AF90200"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E808CF">
              <w:rPr>
                <w:rFonts w:ascii="Times New Roman" w:eastAsia="Times New Roman" w:hAnsi="Times New Roman" w:cs="Times New Roman"/>
                <w:b/>
                <w:sz w:val="20"/>
                <w:szCs w:val="20"/>
                <w:lang w:val="en-US"/>
              </w:rPr>
              <w:t>Liczebno</w:t>
            </w:r>
            <w:r w:rsidRPr="00E808CF">
              <w:rPr>
                <w:rFonts w:ascii="Times New Roman" w:eastAsia="Times New Roman" w:hAnsi="Times New Roman" w:cs="Times New Roman"/>
                <w:b/>
                <w:sz w:val="20"/>
                <w:szCs w:val="20"/>
              </w:rPr>
              <w:t>ść</w:t>
            </w:r>
          </w:p>
        </w:tc>
        <w:tc>
          <w:tcPr>
            <w:tcW w:w="1276" w:type="dxa"/>
            <w:tcBorders>
              <w:top w:val="single" w:sz="2" w:space="0" w:color="000000"/>
              <w:left w:val="single" w:sz="2" w:space="0" w:color="000000"/>
              <w:bottom w:val="single" w:sz="2" w:space="0" w:color="000000"/>
              <w:right w:val="single" w:sz="2" w:space="0" w:color="000000"/>
            </w:tcBorders>
            <w:shd w:val="clear" w:color="auto" w:fill="9CC2E5" w:themeFill="accent1" w:themeFillTint="99"/>
          </w:tcPr>
          <w:p w14:paraId="3DCEA11A"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E808CF">
              <w:rPr>
                <w:rFonts w:ascii="Times New Roman" w:eastAsia="Times New Roman" w:hAnsi="Times New Roman" w:cs="Times New Roman"/>
                <w:b/>
                <w:sz w:val="20"/>
                <w:szCs w:val="20"/>
              </w:rPr>
              <w:t>Ś</w:t>
            </w:r>
            <w:r w:rsidRPr="00E808CF">
              <w:rPr>
                <w:rFonts w:ascii="Times New Roman" w:eastAsia="Times New Roman" w:hAnsi="Times New Roman" w:cs="Times New Roman"/>
                <w:b/>
                <w:sz w:val="20"/>
                <w:szCs w:val="20"/>
                <w:lang w:val="en-US"/>
              </w:rPr>
              <w:t>redni wynik w %</w:t>
            </w:r>
          </w:p>
        </w:tc>
        <w:tc>
          <w:tcPr>
            <w:tcW w:w="1134" w:type="dxa"/>
            <w:tcBorders>
              <w:top w:val="single" w:sz="2" w:space="0" w:color="000000"/>
              <w:left w:val="single" w:sz="2" w:space="0" w:color="000000"/>
              <w:bottom w:val="single" w:sz="2" w:space="0" w:color="000000"/>
              <w:right w:val="single" w:sz="2" w:space="0" w:color="000000"/>
            </w:tcBorders>
            <w:shd w:val="clear" w:color="auto" w:fill="9CC2E5" w:themeFill="accent1" w:themeFillTint="99"/>
          </w:tcPr>
          <w:p w14:paraId="3B0739E3"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E808CF">
              <w:rPr>
                <w:rFonts w:ascii="Times New Roman" w:eastAsia="Times New Roman" w:hAnsi="Times New Roman" w:cs="Times New Roman"/>
                <w:b/>
                <w:sz w:val="20"/>
                <w:szCs w:val="20"/>
                <w:lang w:val="en-US"/>
              </w:rPr>
              <w:t>Liczebno</w:t>
            </w:r>
            <w:r w:rsidRPr="00E808CF">
              <w:rPr>
                <w:rFonts w:ascii="Times New Roman" w:eastAsia="Times New Roman" w:hAnsi="Times New Roman" w:cs="Times New Roman"/>
                <w:b/>
                <w:sz w:val="20"/>
                <w:szCs w:val="20"/>
              </w:rPr>
              <w:t>ść</w:t>
            </w:r>
          </w:p>
        </w:tc>
        <w:tc>
          <w:tcPr>
            <w:tcW w:w="1276" w:type="dxa"/>
            <w:tcBorders>
              <w:top w:val="single" w:sz="2" w:space="0" w:color="000000"/>
              <w:left w:val="single" w:sz="2" w:space="0" w:color="000000"/>
              <w:bottom w:val="single" w:sz="2" w:space="0" w:color="000000"/>
              <w:right w:val="single" w:sz="2" w:space="0" w:color="000000"/>
            </w:tcBorders>
            <w:shd w:val="clear" w:color="auto" w:fill="9CC2E5" w:themeFill="accent1" w:themeFillTint="99"/>
          </w:tcPr>
          <w:p w14:paraId="1F449255"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E808CF">
              <w:rPr>
                <w:rFonts w:ascii="Times New Roman" w:eastAsia="Times New Roman" w:hAnsi="Times New Roman" w:cs="Times New Roman"/>
                <w:b/>
                <w:sz w:val="20"/>
                <w:szCs w:val="20"/>
              </w:rPr>
              <w:t>Ś</w:t>
            </w:r>
            <w:r w:rsidRPr="00E808CF">
              <w:rPr>
                <w:rFonts w:ascii="Times New Roman" w:eastAsia="Times New Roman" w:hAnsi="Times New Roman" w:cs="Times New Roman"/>
                <w:b/>
                <w:sz w:val="20"/>
                <w:szCs w:val="20"/>
                <w:lang w:val="en-US"/>
              </w:rPr>
              <w:t>redni wynik w %</w:t>
            </w:r>
          </w:p>
        </w:tc>
        <w:tc>
          <w:tcPr>
            <w:tcW w:w="1134" w:type="dxa"/>
            <w:tcBorders>
              <w:top w:val="single" w:sz="2" w:space="0" w:color="000000"/>
              <w:left w:val="single" w:sz="2" w:space="0" w:color="000000"/>
              <w:bottom w:val="single" w:sz="2" w:space="0" w:color="000000"/>
              <w:right w:val="single" w:sz="2" w:space="0" w:color="000000"/>
            </w:tcBorders>
            <w:shd w:val="clear" w:color="auto" w:fill="9CC2E5" w:themeFill="accent1" w:themeFillTint="99"/>
          </w:tcPr>
          <w:p w14:paraId="24AE8AB1"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E808CF">
              <w:rPr>
                <w:rFonts w:ascii="Times New Roman" w:eastAsia="Times New Roman" w:hAnsi="Times New Roman" w:cs="Times New Roman"/>
                <w:b/>
                <w:sz w:val="20"/>
                <w:szCs w:val="20"/>
                <w:lang w:val="en-US"/>
              </w:rPr>
              <w:t>Liczebno</w:t>
            </w:r>
            <w:r w:rsidRPr="00E808CF">
              <w:rPr>
                <w:rFonts w:ascii="Times New Roman" w:eastAsia="Times New Roman" w:hAnsi="Times New Roman" w:cs="Times New Roman"/>
                <w:b/>
                <w:sz w:val="20"/>
                <w:szCs w:val="20"/>
              </w:rPr>
              <w:t>ść</w:t>
            </w:r>
          </w:p>
        </w:tc>
        <w:tc>
          <w:tcPr>
            <w:tcW w:w="1333" w:type="dxa"/>
            <w:tcBorders>
              <w:top w:val="single" w:sz="2" w:space="0" w:color="000000"/>
              <w:left w:val="single" w:sz="2" w:space="0" w:color="000000"/>
              <w:bottom w:val="single" w:sz="2" w:space="0" w:color="000000"/>
              <w:right w:val="single" w:sz="2" w:space="0" w:color="000000"/>
            </w:tcBorders>
            <w:shd w:val="clear" w:color="auto" w:fill="9CC2E5" w:themeFill="accent1" w:themeFillTint="99"/>
          </w:tcPr>
          <w:p w14:paraId="570B6A89"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E808CF">
              <w:rPr>
                <w:rFonts w:ascii="Times New Roman" w:eastAsia="Times New Roman" w:hAnsi="Times New Roman" w:cs="Times New Roman"/>
                <w:b/>
                <w:sz w:val="20"/>
                <w:szCs w:val="20"/>
              </w:rPr>
              <w:t>Ś</w:t>
            </w:r>
            <w:r w:rsidRPr="00E808CF">
              <w:rPr>
                <w:rFonts w:ascii="Times New Roman" w:eastAsia="Times New Roman" w:hAnsi="Times New Roman" w:cs="Times New Roman"/>
                <w:b/>
                <w:sz w:val="20"/>
                <w:szCs w:val="20"/>
                <w:lang w:val="en-US"/>
              </w:rPr>
              <w:t>redni wynik w %</w:t>
            </w:r>
          </w:p>
        </w:tc>
      </w:tr>
      <w:tr w:rsidR="00E808CF" w:rsidRPr="00E808CF" w14:paraId="1E84D58D" w14:textId="77777777" w:rsidTr="00E808CF">
        <w:trPr>
          <w:trHeight w:val="1"/>
          <w:jc w:val="center"/>
        </w:trPr>
        <w:tc>
          <w:tcPr>
            <w:tcW w:w="2352" w:type="dxa"/>
            <w:tcBorders>
              <w:top w:val="single" w:sz="2" w:space="0" w:color="000000"/>
              <w:left w:val="single" w:sz="2" w:space="0" w:color="000000"/>
              <w:bottom w:val="single" w:sz="2" w:space="0" w:color="000000"/>
              <w:right w:val="single" w:sz="2" w:space="0" w:color="000000"/>
            </w:tcBorders>
            <w:shd w:val="clear" w:color="000000" w:fill="FFFFFF"/>
          </w:tcPr>
          <w:p w14:paraId="492A0395"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lastRenderedPageBreak/>
              <w:t>Szkoły Podstawowe na terenie gminy Gródek</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BD83694"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0B2C898"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C660BC"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679ED41"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8FB219" w14:textId="77777777" w:rsidR="00E808CF" w:rsidRPr="00E808CF" w:rsidRDefault="00E808CF" w:rsidP="00E808CF">
            <w:pPr>
              <w:autoSpaceDE w:val="0"/>
              <w:autoSpaceDN w:val="0"/>
              <w:adjustRightInd w:val="0"/>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13</w:t>
            </w:r>
          </w:p>
        </w:tc>
        <w:tc>
          <w:tcPr>
            <w:tcW w:w="13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B060F8" w14:textId="77777777" w:rsidR="00E808CF" w:rsidRPr="00E808CF" w:rsidRDefault="00E808CF" w:rsidP="00E808CF">
            <w:pPr>
              <w:autoSpaceDE w:val="0"/>
              <w:autoSpaceDN w:val="0"/>
              <w:adjustRightInd w:val="0"/>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53</w:t>
            </w:r>
          </w:p>
        </w:tc>
      </w:tr>
    </w:tbl>
    <w:p w14:paraId="69013253" w14:textId="77777777" w:rsidR="00E808CF" w:rsidRPr="00E808CF" w:rsidRDefault="00E808CF" w:rsidP="00E808CF">
      <w:pPr>
        <w:widowControl w:val="0"/>
        <w:suppressAutoHyphens/>
        <w:spacing w:after="160" w:line="259" w:lineRule="auto"/>
        <w:jc w:val="both"/>
        <w:rPr>
          <w:rFonts w:ascii="Times New Roman" w:eastAsia="Times New Roman" w:hAnsi="Times New Roman" w:cs="Times New Roman"/>
          <w:sz w:val="24"/>
          <w:szCs w:val="24"/>
        </w:rPr>
      </w:pPr>
    </w:p>
    <w:p w14:paraId="6DF48B84" w14:textId="77777777" w:rsidR="00E808CF" w:rsidRPr="00EE4740" w:rsidRDefault="00E808CF" w:rsidP="00E808CF">
      <w:pPr>
        <w:spacing w:line="240" w:lineRule="auto"/>
        <w:rPr>
          <w:rFonts w:ascii="Times New Roman" w:eastAsia="Times New Roman" w:hAnsi="Times New Roman" w:cs="Times New Roman"/>
          <w:b/>
          <w:bCs/>
          <w:i/>
          <w:iCs/>
          <w:sz w:val="24"/>
          <w:szCs w:val="24"/>
        </w:rPr>
      </w:pPr>
      <w:bookmarkStart w:id="78" w:name="_Toc181601847"/>
      <w:bookmarkStart w:id="79" w:name="_Toc187260780"/>
      <w:bookmarkStart w:id="80" w:name="_Toc200706427"/>
      <w:r w:rsidRPr="00EE4740">
        <w:rPr>
          <w:rFonts w:ascii="Times New Roman" w:eastAsiaTheme="minorHAnsi" w:hAnsi="Times New Roman" w:cs="Times New Roman"/>
          <w:b/>
          <w:i/>
          <w:iCs/>
          <w:sz w:val="24"/>
          <w:szCs w:val="24"/>
          <w:lang w:eastAsia="en-US"/>
        </w:rPr>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18</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xml:space="preserve">. </w:t>
      </w:r>
      <w:r w:rsidRPr="00EE4740">
        <w:rPr>
          <w:rFonts w:ascii="Times New Roman" w:eastAsia="Times New Roman" w:hAnsi="Times New Roman" w:cs="Times New Roman"/>
          <w:b/>
          <w:bCs/>
          <w:i/>
          <w:iCs/>
          <w:sz w:val="24"/>
          <w:szCs w:val="24"/>
        </w:rPr>
        <w:t>Średnie wyniki dla Polski, województwa i powiatu</w:t>
      </w:r>
      <w:bookmarkEnd w:id="78"/>
      <w:bookmarkEnd w:id="79"/>
      <w:bookmarkEnd w:id="80"/>
      <w:r w:rsidRPr="00EE4740">
        <w:rPr>
          <w:rFonts w:ascii="Times New Roman" w:eastAsia="Times New Roman" w:hAnsi="Times New Roman" w:cs="Times New Roman"/>
          <w:b/>
          <w:bCs/>
          <w:i/>
          <w:iCs/>
          <w:sz w:val="24"/>
          <w:szCs w:val="24"/>
        </w:rPr>
        <w:t xml:space="preserve"> </w:t>
      </w:r>
    </w:p>
    <w:tbl>
      <w:tblPr>
        <w:tblStyle w:val="Tabela-Siatka2"/>
        <w:tblW w:w="0" w:type="auto"/>
        <w:tblLook w:val="04A0" w:firstRow="1" w:lastRow="0" w:firstColumn="1" w:lastColumn="0" w:noHBand="0" w:noVBand="1"/>
      </w:tblPr>
      <w:tblGrid>
        <w:gridCol w:w="2281"/>
        <w:gridCol w:w="2249"/>
        <w:gridCol w:w="2284"/>
        <w:gridCol w:w="2248"/>
      </w:tblGrid>
      <w:tr w:rsidR="00E808CF" w:rsidRPr="00E808CF" w14:paraId="4FEBEFC6" w14:textId="77777777" w:rsidTr="00EE4740">
        <w:tc>
          <w:tcPr>
            <w:tcW w:w="2322" w:type="dxa"/>
            <w:shd w:val="clear" w:color="auto" w:fill="9CC2E5" w:themeFill="accent1" w:themeFillTint="99"/>
          </w:tcPr>
          <w:p w14:paraId="59994056" w14:textId="77777777" w:rsidR="00E808CF" w:rsidRPr="00E808CF" w:rsidRDefault="00E808CF" w:rsidP="00E808CF">
            <w:pPr>
              <w:spacing w:after="0" w:line="240" w:lineRule="auto"/>
              <w:jc w:val="center"/>
              <w:rPr>
                <w:rFonts w:ascii="Times New Roman" w:eastAsia="Times New Roman" w:hAnsi="Times New Roman" w:cs="Times New Roman"/>
                <w:sz w:val="24"/>
                <w:szCs w:val="24"/>
              </w:rPr>
            </w:pPr>
          </w:p>
        </w:tc>
        <w:tc>
          <w:tcPr>
            <w:tcW w:w="2322" w:type="dxa"/>
            <w:shd w:val="clear" w:color="auto" w:fill="9CC2E5" w:themeFill="accent1" w:themeFillTint="99"/>
          </w:tcPr>
          <w:p w14:paraId="674606F8" w14:textId="77777777" w:rsidR="00E808CF" w:rsidRPr="00E808CF" w:rsidRDefault="00E808CF" w:rsidP="00E808CF">
            <w:pPr>
              <w:spacing w:after="0" w:line="240" w:lineRule="auto"/>
              <w:jc w:val="center"/>
              <w:rPr>
                <w:rFonts w:ascii="Times New Roman" w:eastAsia="Times New Roman" w:hAnsi="Times New Roman" w:cs="Times New Roman"/>
                <w:b/>
                <w:sz w:val="24"/>
                <w:szCs w:val="24"/>
              </w:rPr>
            </w:pPr>
            <w:r w:rsidRPr="00E808CF">
              <w:rPr>
                <w:rFonts w:ascii="Times New Roman" w:eastAsia="Times New Roman" w:hAnsi="Times New Roman" w:cs="Times New Roman"/>
                <w:b/>
                <w:sz w:val="24"/>
                <w:szCs w:val="24"/>
              </w:rPr>
              <w:t>Polska</w:t>
            </w:r>
          </w:p>
        </w:tc>
        <w:tc>
          <w:tcPr>
            <w:tcW w:w="2321" w:type="dxa"/>
            <w:shd w:val="clear" w:color="auto" w:fill="9CC2E5" w:themeFill="accent1" w:themeFillTint="99"/>
          </w:tcPr>
          <w:p w14:paraId="04864F3C" w14:textId="77777777" w:rsidR="00E808CF" w:rsidRPr="00E808CF" w:rsidRDefault="00E808CF" w:rsidP="00E808CF">
            <w:pPr>
              <w:spacing w:after="0" w:line="240" w:lineRule="auto"/>
              <w:jc w:val="center"/>
              <w:rPr>
                <w:rFonts w:ascii="Times New Roman" w:eastAsia="Times New Roman" w:hAnsi="Times New Roman" w:cs="Times New Roman"/>
                <w:b/>
                <w:sz w:val="24"/>
                <w:szCs w:val="24"/>
              </w:rPr>
            </w:pPr>
            <w:r w:rsidRPr="00E808CF">
              <w:rPr>
                <w:rFonts w:ascii="Times New Roman" w:eastAsia="Times New Roman" w:hAnsi="Times New Roman" w:cs="Times New Roman"/>
                <w:b/>
                <w:sz w:val="24"/>
                <w:szCs w:val="24"/>
              </w:rPr>
              <w:t>województwo</w:t>
            </w:r>
          </w:p>
        </w:tc>
        <w:tc>
          <w:tcPr>
            <w:tcW w:w="2321" w:type="dxa"/>
            <w:shd w:val="clear" w:color="auto" w:fill="9CC2E5" w:themeFill="accent1" w:themeFillTint="99"/>
          </w:tcPr>
          <w:p w14:paraId="2F9A5CEE" w14:textId="77777777" w:rsidR="00E808CF" w:rsidRPr="00E808CF" w:rsidRDefault="00E808CF" w:rsidP="00E808CF">
            <w:pPr>
              <w:spacing w:after="0" w:line="240" w:lineRule="auto"/>
              <w:jc w:val="center"/>
              <w:rPr>
                <w:rFonts w:ascii="Times New Roman" w:eastAsia="Times New Roman" w:hAnsi="Times New Roman" w:cs="Times New Roman"/>
                <w:b/>
                <w:sz w:val="24"/>
                <w:szCs w:val="24"/>
              </w:rPr>
            </w:pPr>
            <w:r w:rsidRPr="00E808CF">
              <w:rPr>
                <w:rFonts w:ascii="Times New Roman" w:eastAsia="Times New Roman" w:hAnsi="Times New Roman" w:cs="Times New Roman"/>
                <w:b/>
                <w:sz w:val="24"/>
                <w:szCs w:val="24"/>
              </w:rPr>
              <w:t>powiat</w:t>
            </w:r>
          </w:p>
        </w:tc>
      </w:tr>
      <w:tr w:rsidR="00E808CF" w:rsidRPr="00E808CF" w14:paraId="05CC23F3" w14:textId="77777777" w:rsidTr="00E808CF">
        <w:tc>
          <w:tcPr>
            <w:tcW w:w="2322" w:type="dxa"/>
          </w:tcPr>
          <w:p w14:paraId="295A6C8D" w14:textId="77777777" w:rsidR="00E808CF" w:rsidRPr="00E808CF" w:rsidRDefault="00E808CF" w:rsidP="00E808CF">
            <w:pPr>
              <w:spacing w:after="0" w:line="240" w:lineRule="auto"/>
              <w:jc w:val="center"/>
              <w:rPr>
                <w:rFonts w:ascii="Times New Roman" w:eastAsia="Times New Roman" w:hAnsi="Times New Roman" w:cs="Times New Roman"/>
                <w:b/>
                <w:bCs/>
                <w:sz w:val="24"/>
                <w:szCs w:val="24"/>
              </w:rPr>
            </w:pPr>
            <w:r w:rsidRPr="00E808CF">
              <w:rPr>
                <w:rFonts w:ascii="Times New Roman" w:eastAsia="Times New Roman" w:hAnsi="Times New Roman" w:cs="Times New Roman"/>
                <w:b/>
                <w:bCs/>
                <w:sz w:val="24"/>
                <w:szCs w:val="24"/>
              </w:rPr>
              <w:t>Język polski</w:t>
            </w:r>
          </w:p>
        </w:tc>
        <w:tc>
          <w:tcPr>
            <w:tcW w:w="2322" w:type="dxa"/>
          </w:tcPr>
          <w:p w14:paraId="0D032D1A" w14:textId="77777777" w:rsidR="00E808CF" w:rsidRPr="00E808CF" w:rsidRDefault="00E808CF" w:rsidP="00E808CF">
            <w:pPr>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66</w:t>
            </w:r>
          </w:p>
        </w:tc>
        <w:tc>
          <w:tcPr>
            <w:tcW w:w="2321" w:type="dxa"/>
          </w:tcPr>
          <w:p w14:paraId="4DE5E3AF" w14:textId="77777777" w:rsidR="00E808CF" w:rsidRPr="00E808CF" w:rsidRDefault="00E808CF" w:rsidP="00E808CF">
            <w:pPr>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57,44</w:t>
            </w:r>
          </w:p>
        </w:tc>
        <w:tc>
          <w:tcPr>
            <w:tcW w:w="2321" w:type="dxa"/>
          </w:tcPr>
          <w:p w14:paraId="075C94FB" w14:textId="77777777" w:rsidR="00E808CF" w:rsidRPr="00E808CF" w:rsidRDefault="00E808CF" w:rsidP="00E808CF">
            <w:pPr>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62</w:t>
            </w:r>
          </w:p>
        </w:tc>
      </w:tr>
      <w:tr w:rsidR="00E808CF" w:rsidRPr="00E808CF" w14:paraId="3FD28273" w14:textId="77777777" w:rsidTr="00E808CF">
        <w:tc>
          <w:tcPr>
            <w:tcW w:w="2322" w:type="dxa"/>
          </w:tcPr>
          <w:p w14:paraId="038BCEB0" w14:textId="77777777" w:rsidR="00E808CF" w:rsidRPr="00E808CF" w:rsidRDefault="00E808CF" w:rsidP="00E808CF">
            <w:pPr>
              <w:spacing w:after="0" w:line="240" w:lineRule="auto"/>
              <w:jc w:val="center"/>
              <w:rPr>
                <w:rFonts w:ascii="Times New Roman" w:eastAsia="Times New Roman" w:hAnsi="Times New Roman" w:cs="Times New Roman"/>
                <w:b/>
                <w:bCs/>
                <w:sz w:val="24"/>
                <w:szCs w:val="24"/>
              </w:rPr>
            </w:pPr>
            <w:r w:rsidRPr="00E808CF">
              <w:rPr>
                <w:rFonts w:ascii="Times New Roman" w:eastAsia="Times New Roman" w:hAnsi="Times New Roman" w:cs="Times New Roman"/>
                <w:b/>
                <w:bCs/>
                <w:sz w:val="24"/>
                <w:szCs w:val="24"/>
              </w:rPr>
              <w:t>Matematyka</w:t>
            </w:r>
          </w:p>
        </w:tc>
        <w:tc>
          <w:tcPr>
            <w:tcW w:w="2322" w:type="dxa"/>
          </w:tcPr>
          <w:p w14:paraId="2584EC43" w14:textId="77777777" w:rsidR="00E808CF" w:rsidRPr="00E808CF" w:rsidRDefault="00E808CF" w:rsidP="00E808CF">
            <w:pPr>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53</w:t>
            </w:r>
          </w:p>
        </w:tc>
        <w:tc>
          <w:tcPr>
            <w:tcW w:w="2321" w:type="dxa"/>
          </w:tcPr>
          <w:p w14:paraId="77689443" w14:textId="77777777" w:rsidR="00E808CF" w:rsidRPr="00E808CF" w:rsidRDefault="00E808CF" w:rsidP="00E808CF">
            <w:pPr>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49,3</w:t>
            </w:r>
          </w:p>
        </w:tc>
        <w:tc>
          <w:tcPr>
            <w:tcW w:w="2321" w:type="dxa"/>
          </w:tcPr>
          <w:p w14:paraId="020CCAF3" w14:textId="77777777" w:rsidR="00E808CF" w:rsidRPr="00E808CF" w:rsidRDefault="00E808CF" w:rsidP="00E808CF">
            <w:pPr>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53</w:t>
            </w:r>
          </w:p>
        </w:tc>
      </w:tr>
      <w:tr w:rsidR="00E808CF" w:rsidRPr="00E808CF" w14:paraId="02246D70" w14:textId="77777777" w:rsidTr="00E808CF">
        <w:tc>
          <w:tcPr>
            <w:tcW w:w="2322" w:type="dxa"/>
          </w:tcPr>
          <w:p w14:paraId="09E35C23" w14:textId="77777777" w:rsidR="00E808CF" w:rsidRPr="00E808CF" w:rsidRDefault="00E808CF" w:rsidP="00E808CF">
            <w:pPr>
              <w:spacing w:after="0" w:line="240" w:lineRule="auto"/>
              <w:jc w:val="center"/>
              <w:rPr>
                <w:rFonts w:ascii="Times New Roman" w:eastAsia="Times New Roman" w:hAnsi="Times New Roman" w:cs="Times New Roman"/>
                <w:b/>
                <w:bCs/>
                <w:sz w:val="24"/>
                <w:szCs w:val="24"/>
              </w:rPr>
            </w:pPr>
            <w:r w:rsidRPr="00E808CF">
              <w:rPr>
                <w:rFonts w:ascii="Times New Roman" w:eastAsia="Times New Roman" w:hAnsi="Times New Roman" w:cs="Times New Roman"/>
                <w:b/>
                <w:bCs/>
                <w:sz w:val="24"/>
                <w:szCs w:val="24"/>
              </w:rPr>
              <w:t>Język angielski</w:t>
            </w:r>
          </w:p>
        </w:tc>
        <w:tc>
          <w:tcPr>
            <w:tcW w:w="2322" w:type="dxa"/>
          </w:tcPr>
          <w:p w14:paraId="72525379" w14:textId="77777777" w:rsidR="00E808CF" w:rsidRPr="00E808CF" w:rsidRDefault="00E808CF" w:rsidP="00E808CF">
            <w:pPr>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66</w:t>
            </w:r>
          </w:p>
        </w:tc>
        <w:tc>
          <w:tcPr>
            <w:tcW w:w="2321" w:type="dxa"/>
          </w:tcPr>
          <w:p w14:paraId="5B5941F7" w14:textId="77777777" w:rsidR="00E808CF" w:rsidRPr="00E808CF" w:rsidRDefault="00E808CF" w:rsidP="00E808CF">
            <w:pPr>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63,49</w:t>
            </w:r>
          </w:p>
        </w:tc>
        <w:tc>
          <w:tcPr>
            <w:tcW w:w="2321" w:type="dxa"/>
          </w:tcPr>
          <w:p w14:paraId="0A44880F" w14:textId="77777777" w:rsidR="00E808CF" w:rsidRPr="00E808CF" w:rsidRDefault="00E808CF" w:rsidP="00E808CF">
            <w:pPr>
              <w:spacing w:after="0" w:line="24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64</w:t>
            </w:r>
          </w:p>
        </w:tc>
      </w:tr>
    </w:tbl>
    <w:p w14:paraId="4A8707D3" w14:textId="77777777" w:rsidR="00E808CF" w:rsidRPr="00E808CF" w:rsidRDefault="00E808CF" w:rsidP="00E808CF">
      <w:pPr>
        <w:widowControl w:val="0"/>
        <w:suppressAutoHyphens/>
        <w:spacing w:before="240"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Jak wynika z powyższych zestawień, wyniki egzaminów ośmioklasisty u uczniów z terenu Gminy są niższe niż średnie wyniki dla kraju, powiatu białostockiego oraz województwa. Mając na uwadze ten fakt, cały obszar gminy jest obszarem kryzysowym pod względem wyników nauczania. </w:t>
      </w:r>
    </w:p>
    <w:p w14:paraId="394414F4" w14:textId="77777777" w:rsidR="00E808CF" w:rsidRPr="00F829F3" w:rsidRDefault="00E808CF" w:rsidP="00ED033B">
      <w:pPr>
        <w:pStyle w:val="Nagwek2"/>
        <w:numPr>
          <w:ilvl w:val="1"/>
          <w:numId w:val="15"/>
        </w:numPr>
        <w:ind w:left="567"/>
        <w:rPr>
          <w:rFonts w:ascii="Times New Roman" w:eastAsia="Times New Roman" w:hAnsi="Times New Roman" w:cs="Times New Roman"/>
        </w:rPr>
      </w:pPr>
      <w:bookmarkStart w:id="81" w:name="_Toc187260816"/>
      <w:bookmarkStart w:id="82" w:name="_Toc200706323"/>
      <w:r w:rsidRPr="00F829F3">
        <w:rPr>
          <w:rFonts w:ascii="Times New Roman" w:eastAsia="Times New Roman" w:hAnsi="Times New Roman" w:cs="Times New Roman"/>
        </w:rPr>
        <w:t>Przedsiębiorczość</w:t>
      </w:r>
      <w:bookmarkEnd w:id="81"/>
      <w:bookmarkEnd w:id="82"/>
    </w:p>
    <w:p w14:paraId="03E4A352" w14:textId="77777777" w:rsidR="00E808CF" w:rsidRPr="00E808CF" w:rsidRDefault="00E808CF" w:rsidP="00E808CF">
      <w:pPr>
        <w:spacing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Drugą najważniejszą sferą wymagającą analizy w celu uzyskania informacji na temat kondycji danego obszaru jest sfera gospodarcza. Obrazuje ona aktywność ekonomiczną mieszkańców, która wyznacznikiem jakości życia ludzi. Jak wynika z informacji uzyskanych w Urzędzie Gminy w Gródku w roku 2023 na terenie Gminy zarejestrowanych było 221 podmiotów gospodarczych. Zdecydowanie największą grupę stanowią prywatne podmioty gospodarcze. Wskaźnik liczby podmiotów gospodarczych na 100 mieszkańców dla gminy Gródek wynosił w roku 2023 -  2,57. </w:t>
      </w:r>
    </w:p>
    <w:p w14:paraId="755A299F" w14:textId="77777777" w:rsidR="00E808CF" w:rsidRPr="00EE4740" w:rsidRDefault="00E808CF" w:rsidP="00EE4740">
      <w:pPr>
        <w:spacing w:line="360" w:lineRule="auto"/>
        <w:jc w:val="both"/>
        <w:rPr>
          <w:rFonts w:ascii="Times New Roman" w:eastAsiaTheme="minorHAnsi" w:hAnsi="Times New Roman" w:cs="Times New Roman"/>
          <w:b/>
          <w:i/>
          <w:iCs/>
          <w:sz w:val="24"/>
          <w:szCs w:val="24"/>
          <w:lang w:eastAsia="en-US"/>
        </w:rPr>
      </w:pPr>
      <w:bookmarkStart w:id="83" w:name="_Toc181601848"/>
      <w:bookmarkStart w:id="84" w:name="_Toc187260781"/>
      <w:bookmarkStart w:id="85" w:name="_Toc200706428"/>
      <w:r w:rsidRPr="00EE4740">
        <w:rPr>
          <w:rFonts w:ascii="Times New Roman" w:eastAsiaTheme="minorHAnsi" w:hAnsi="Times New Roman" w:cs="Times New Roman"/>
          <w:b/>
          <w:i/>
          <w:iCs/>
          <w:sz w:val="24"/>
          <w:szCs w:val="24"/>
          <w:lang w:eastAsia="en-US"/>
        </w:rPr>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19</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xml:space="preserve">. Wskaźnik liczby podmiotów gospodarczych na 100 mieszkańców na terenie gminy </w:t>
      </w:r>
      <w:bookmarkEnd w:id="83"/>
      <w:r w:rsidRPr="00EE4740">
        <w:rPr>
          <w:rFonts w:ascii="Times New Roman" w:eastAsiaTheme="minorHAnsi" w:hAnsi="Times New Roman" w:cs="Times New Roman"/>
          <w:b/>
          <w:i/>
          <w:iCs/>
          <w:sz w:val="24"/>
          <w:szCs w:val="24"/>
          <w:lang w:eastAsia="en-US"/>
        </w:rPr>
        <w:t>Gródek</w:t>
      </w:r>
      <w:bookmarkEnd w:id="84"/>
      <w:bookmarkEnd w:id="85"/>
    </w:p>
    <w:tbl>
      <w:tblPr>
        <w:tblStyle w:val="Tabela-Siatka"/>
        <w:tblW w:w="0" w:type="auto"/>
        <w:tblLayout w:type="fixed"/>
        <w:tblLook w:val="04A0" w:firstRow="1" w:lastRow="0" w:firstColumn="1" w:lastColumn="0" w:noHBand="0" w:noVBand="1"/>
      </w:tblPr>
      <w:tblGrid>
        <w:gridCol w:w="2314"/>
        <w:gridCol w:w="2427"/>
        <w:gridCol w:w="1894"/>
        <w:gridCol w:w="2427"/>
      </w:tblGrid>
      <w:tr w:rsidR="00E808CF" w:rsidRPr="00E808CF" w14:paraId="61BF2B3E" w14:textId="77777777" w:rsidTr="00EE4740">
        <w:trPr>
          <w:trHeight w:val="585"/>
          <w:tblHeader/>
        </w:trPr>
        <w:tc>
          <w:tcPr>
            <w:tcW w:w="2314" w:type="dxa"/>
            <w:shd w:val="clear" w:color="auto" w:fill="9CC2E5" w:themeFill="accent1" w:themeFillTint="99"/>
            <w:vAlign w:val="center"/>
          </w:tcPr>
          <w:p w14:paraId="1EFBB8BE" w14:textId="77777777" w:rsidR="00E808CF" w:rsidRPr="00E808CF" w:rsidRDefault="00E808CF" w:rsidP="00E808CF">
            <w:pPr>
              <w:spacing w:after="0" w:line="259" w:lineRule="auto"/>
              <w:jc w:val="center"/>
              <w:rPr>
                <w:rFonts w:ascii="Times New Roman" w:eastAsiaTheme="minorHAnsi" w:hAnsi="Times New Roman" w:cs="Times New Roman"/>
                <w:b/>
                <w:lang w:eastAsia="en-US"/>
              </w:rPr>
            </w:pPr>
            <w:r w:rsidRPr="00E808CF">
              <w:rPr>
                <w:rFonts w:ascii="Times New Roman" w:eastAsiaTheme="minorHAnsi" w:hAnsi="Times New Roman" w:cs="Times New Roman"/>
                <w:b/>
                <w:lang w:eastAsia="en-US"/>
              </w:rPr>
              <w:t>Miejscowość</w:t>
            </w:r>
          </w:p>
        </w:tc>
        <w:tc>
          <w:tcPr>
            <w:tcW w:w="2427" w:type="dxa"/>
            <w:tcBorders>
              <w:bottom w:val="single" w:sz="4" w:space="0" w:color="auto"/>
            </w:tcBorders>
            <w:shd w:val="clear" w:color="auto" w:fill="9CC2E5" w:themeFill="accent1" w:themeFillTint="99"/>
            <w:noWrap/>
            <w:vAlign w:val="center"/>
          </w:tcPr>
          <w:p w14:paraId="39EB0DCA" w14:textId="77777777" w:rsidR="00E808CF" w:rsidRPr="00E808CF" w:rsidRDefault="00E808CF" w:rsidP="00E808CF">
            <w:pPr>
              <w:spacing w:after="0" w:line="240" w:lineRule="auto"/>
              <w:jc w:val="center"/>
              <w:rPr>
                <w:rFonts w:ascii="Times New Roman" w:eastAsia="Times New Roman" w:hAnsi="Times New Roman" w:cs="Times New Roman"/>
                <w:b/>
              </w:rPr>
            </w:pPr>
            <w:r w:rsidRPr="00E808CF">
              <w:rPr>
                <w:rFonts w:ascii="Times New Roman" w:eastAsia="Times New Roman" w:hAnsi="Times New Roman" w:cs="Times New Roman"/>
                <w:b/>
              </w:rPr>
              <w:t>Liczba podmiotów gospodarczych zarejestrowanych w roku 2023</w:t>
            </w:r>
          </w:p>
        </w:tc>
        <w:tc>
          <w:tcPr>
            <w:tcW w:w="1894" w:type="dxa"/>
            <w:tcBorders>
              <w:bottom w:val="single" w:sz="4" w:space="0" w:color="auto"/>
            </w:tcBorders>
            <w:shd w:val="clear" w:color="auto" w:fill="9CC2E5" w:themeFill="accent1" w:themeFillTint="99"/>
            <w:noWrap/>
            <w:vAlign w:val="center"/>
          </w:tcPr>
          <w:p w14:paraId="097CE424" w14:textId="77777777" w:rsidR="00E808CF" w:rsidRPr="00E808CF" w:rsidRDefault="00E808CF" w:rsidP="00E808CF">
            <w:pPr>
              <w:spacing w:after="0" w:line="240" w:lineRule="auto"/>
              <w:jc w:val="center"/>
              <w:rPr>
                <w:rFonts w:ascii="Times New Roman" w:eastAsia="Times New Roman" w:hAnsi="Times New Roman" w:cs="Times New Roman"/>
                <w:b/>
              </w:rPr>
            </w:pPr>
            <w:r w:rsidRPr="00E808CF">
              <w:rPr>
                <w:rFonts w:ascii="Times New Roman" w:eastAsia="Times New Roman" w:hAnsi="Times New Roman" w:cs="Times New Roman"/>
                <w:b/>
              </w:rPr>
              <w:t>Liczba mieszkańców</w:t>
            </w:r>
          </w:p>
        </w:tc>
        <w:tc>
          <w:tcPr>
            <w:tcW w:w="2427" w:type="dxa"/>
            <w:tcBorders>
              <w:bottom w:val="single" w:sz="4" w:space="0" w:color="auto"/>
            </w:tcBorders>
            <w:shd w:val="clear" w:color="auto" w:fill="9CC2E5" w:themeFill="accent1" w:themeFillTint="99"/>
            <w:noWrap/>
            <w:vAlign w:val="center"/>
          </w:tcPr>
          <w:p w14:paraId="1748DFD2" w14:textId="77777777" w:rsidR="00E808CF" w:rsidRPr="00E808CF" w:rsidRDefault="00E808CF" w:rsidP="00E808CF">
            <w:pPr>
              <w:spacing w:after="0" w:line="240" w:lineRule="auto"/>
              <w:jc w:val="center"/>
              <w:rPr>
                <w:rFonts w:ascii="Times New Roman" w:eastAsia="Times New Roman" w:hAnsi="Times New Roman" w:cs="Times New Roman"/>
                <w:b/>
              </w:rPr>
            </w:pPr>
            <w:r w:rsidRPr="00E808CF">
              <w:rPr>
                <w:rFonts w:ascii="Times New Roman" w:eastAsia="Times New Roman" w:hAnsi="Times New Roman" w:cs="Times New Roman"/>
                <w:b/>
              </w:rPr>
              <w:t>Wskaźnik liczby podmiotów gospodarczych na 100 mieszkańców</w:t>
            </w:r>
          </w:p>
        </w:tc>
      </w:tr>
      <w:tr w:rsidR="00E808CF" w:rsidRPr="00E808CF" w14:paraId="60B0BBA2" w14:textId="77777777" w:rsidTr="00E808CF">
        <w:trPr>
          <w:trHeight w:val="284"/>
        </w:trPr>
        <w:tc>
          <w:tcPr>
            <w:tcW w:w="2314" w:type="dxa"/>
            <w:hideMark/>
          </w:tcPr>
          <w:p w14:paraId="7DEACCF3"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Bielewicze</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587E8"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5</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B8C0C"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89</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88E1D"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5,6</w:t>
            </w:r>
          </w:p>
        </w:tc>
      </w:tr>
      <w:tr w:rsidR="00E808CF" w:rsidRPr="00E808CF" w14:paraId="1FC9F1AD" w14:textId="77777777" w:rsidTr="00E808CF">
        <w:trPr>
          <w:trHeight w:val="284"/>
        </w:trPr>
        <w:tc>
          <w:tcPr>
            <w:tcW w:w="2314" w:type="dxa"/>
            <w:hideMark/>
          </w:tcPr>
          <w:p w14:paraId="771B3287"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Bobrowniki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96E6ED5"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C9EE314"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96</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67A6038"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4,2</w:t>
            </w:r>
          </w:p>
        </w:tc>
      </w:tr>
      <w:tr w:rsidR="00E808CF" w:rsidRPr="00E808CF" w14:paraId="2F4F2C18" w14:textId="77777777" w:rsidTr="00E808CF">
        <w:trPr>
          <w:trHeight w:val="284"/>
        </w:trPr>
        <w:tc>
          <w:tcPr>
            <w:tcW w:w="2314" w:type="dxa"/>
            <w:hideMark/>
          </w:tcPr>
          <w:p w14:paraId="21494F91"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Borki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47E3FBA"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A5F7213"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AA822E3"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50F3C377" w14:textId="77777777" w:rsidTr="00E808CF">
        <w:trPr>
          <w:trHeight w:val="284"/>
        </w:trPr>
        <w:tc>
          <w:tcPr>
            <w:tcW w:w="2314" w:type="dxa"/>
            <w:hideMark/>
          </w:tcPr>
          <w:p w14:paraId="0B5B4F17"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Chomontowce</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8F5EBF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D693413"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7FF873B"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3131C0D4" w14:textId="77777777" w:rsidTr="00E808CF">
        <w:trPr>
          <w:trHeight w:val="284"/>
        </w:trPr>
        <w:tc>
          <w:tcPr>
            <w:tcW w:w="2314" w:type="dxa"/>
            <w:hideMark/>
          </w:tcPr>
          <w:p w14:paraId="329E8EB0"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Downiewo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7D4C358"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0856AC7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021F146"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6C5F7D11" w14:textId="77777777" w:rsidTr="00E808CF">
        <w:trPr>
          <w:trHeight w:val="284"/>
        </w:trPr>
        <w:tc>
          <w:tcPr>
            <w:tcW w:w="2314" w:type="dxa"/>
            <w:hideMark/>
          </w:tcPr>
          <w:p w14:paraId="5CBF59E9"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Dzierniakowo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3E92027"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1835036"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25</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5A8EB8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237976FD" w14:textId="77777777" w:rsidTr="00E808CF">
        <w:trPr>
          <w:trHeight w:val="284"/>
        </w:trPr>
        <w:tc>
          <w:tcPr>
            <w:tcW w:w="2314" w:type="dxa"/>
            <w:hideMark/>
          </w:tcPr>
          <w:p w14:paraId="264DE0DA"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Glejsk</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4B7BF6C"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8375CDC"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EF260D4"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0FE7C8BA" w14:textId="77777777" w:rsidTr="00E808CF">
        <w:trPr>
          <w:trHeight w:val="284"/>
        </w:trPr>
        <w:tc>
          <w:tcPr>
            <w:tcW w:w="2314" w:type="dxa"/>
            <w:hideMark/>
          </w:tcPr>
          <w:p w14:paraId="05D696D0"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Gobiaty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464674E"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ADBE896"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176A6C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18A737D5" w14:textId="77777777" w:rsidTr="00E808CF">
        <w:trPr>
          <w:trHeight w:val="284"/>
        </w:trPr>
        <w:tc>
          <w:tcPr>
            <w:tcW w:w="2314" w:type="dxa"/>
            <w:hideMark/>
          </w:tcPr>
          <w:p w14:paraId="4A0C4B28"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Gródek 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4AC113A"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89</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81DB3C9"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2277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6871E6E"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3,9</w:t>
            </w:r>
          </w:p>
        </w:tc>
      </w:tr>
      <w:tr w:rsidR="00E808CF" w:rsidRPr="00E808CF" w14:paraId="3545E39F" w14:textId="77777777" w:rsidTr="00E808CF">
        <w:trPr>
          <w:trHeight w:val="284"/>
        </w:trPr>
        <w:tc>
          <w:tcPr>
            <w:tcW w:w="2314" w:type="dxa"/>
            <w:hideMark/>
          </w:tcPr>
          <w:p w14:paraId="62159FFF"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Grzybowce</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2A7ED9F"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F53F3DC"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33</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2BF0594"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9,1</w:t>
            </w:r>
          </w:p>
        </w:tc>
      </w:tr>
      <w:tr w:rsidR="00E808CF" w:rsidRPr="00E808CF" w14:paraId="2129BBC0" w14:textId="77777777" w:rsidTr="00E808CF">
        <w:trPr>
          <w:trHeight w:val="284"/>
        </w:trPr>
        <w:tc>
          <w:tcPr>
            <w:tcW w:w="2314" w:type="dxa"/>
            <w:hideMark/>
          </w:tcPr>
          <w:p w14:paraId="553A10F8"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Jaryłówka</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FA9DB8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2569C7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FBC2D7B"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75094225" w14:textId="77777777" w:rsidTr="00E808CF">
        <w:trPr>
          <w:trHeight w:val="284"/>
        </w:trPr>
        <w:tc>
          <w:tcPr>
            <w:tcW w:w="2314" w:type="dxa"/>
            <w:hideMark/>
          </w:tcPr>
          <w:p w14:paraId="59147629"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Józefowo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105F2B1"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C3C2413"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A40DA74"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1F58F034" w14:textId="77777777" w:rsidTr="00E808CF">
        <w:trPr>
          <w:trHeight w:val="284"/>
        </w:trPr>
        <w:tc>
          <w:tcPr>
            <w:tcW w:w="2314" w:type="dxa"/>
            <w:hideMark/>
          </w:tcPr>
          <w:p w14:paraId="7F3B7382"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lastRenderedPageBreak/>
              <w:t>Kołodno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6CB3BFD"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DC912D4"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62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5E43885"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6,5</w:t>
            </w:r>
          </w:p>
        </w:tc>
      </w:tr>
      <w:tr w:rsidR="00E808CF" w:rsidRPr="00E808CF" w14:paraId="5A04D5EA" w14:textId="77777777" w:rsidTr="00E808CF">
        <w:trPr>
          <w:trHeight w:val="284"/>
        </w:trPr>
        <w:tc>
          <w:tcPr>
            <w:tcW w:w="2314" w:type="dxa"/>
            <w:hideMark/>
          </w:tcPr>
          <w:p w14:paraId="3203C2F9"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Królowe Stojło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55B9A41"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36399A9D"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AED3B32"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5,0</w:t>
            </w:r>
          </w:p>
        </w:tc>
      </w:tr>
      <w:tr w:rsidR="00E808CF" w:rsidRPr="00E808CF" w14:paraId="0118EF77" w14:textId="77777777" w:rsidTr="00E808CF">
        <w:trPr>
          <w:trHeight w:val="284"/>
        </w:trPr>
        <w:tc>
          <w:tcPr>
            <w:tcW w:w="2314" w:type="dxa"/>
            <w:hideMark/>
          </w:tcPr>
          <w:p w14:paraId="068F494E"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Królowy Most</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1FBD9E7"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5E33EF8"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69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9F397F2"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20,3</w:t>
            </w:r>
          </w:p>
        </w:tc>
      </w:tr>
      <w:tr w:rsidR="00E808CF" w:rsidRPr="00E808CF" w14:paraId="5A061189" w14:textId="77777777" w:rsidTr="00E808CF">
        <w:trPr>
          <w:trHeight w:val="284"/>
        </w:trPr>
        <w:tc>
          <w:tcPr>
            <w:tcW w:w="2314" w:type="dxa"/>
            <w:hideMark/>
          </w:tcPr>
          <w:p w14:paraId="34A765D3"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Łużany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4FA0EF9"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81D11BA"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E3DF5A8"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16D2B963" w14:textId="77777777" w:rsidTr="00E808CF">
        <w:trPr>
          <w:trHeight w:val="284"/>
        </w:trPr>
        <w:tc>
          <w:tcPr>
            <w:tcW w:w="2314" w:type="dxa"/>
            <w:hideMark/>
          </w:tcPr>
          <w:p w14:paraId="35DB9700"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Mieleszki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43CB9DC"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8B3051C"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88</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6D7FB5C"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2,3</w:t>
            </w:r>
          </w:p>
        </w:tc>
      </w:tr>
      <w:tr w:rsidR="00E808CF" w:rsidRPr="00E808CF" w14:paraId="58DD0C18" w14:textId="77777777" w:rsidTr="00E808CF">
        <w:trPr>
          <w:trHeight w:val="284"/>
        </w:trPr>
        <w:tc>
          <w:tcPr>
            <w:tcW w:w="2314" w:type="dxa"/>
            <w:hideMark/>
          </w:tcPr>
          <w:p w14:paraId="2D1ED0F3"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Mieleszki-Kolonia</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242C6C8"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6D0AB98"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E539DE4"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7,3</w:t>
            </w:r>
          </w:p>
        </w:tc>
      </w:tr>
      <w:tr w:rsidR="00E808CF" w:rsidRPr="00E808CF" w14:paraId="3CE1B347" w14:textId="77777777" w:rsidTr="00E808CF">
        <w:trPr>
          <w:trHeight w:val="284"/>
        </w:trPr>
        <w:tc>
          <w:tcPr>
            <w:tcW w:w="2314" w:type="dxa"/>
            <w:hideMark/>
          </w:tcPr>
          <w:p w14:paraId="3325CD83"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Mostowlany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C49D76E"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7DA83AF"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13</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4FA998E"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469EA996" w14:textId="77777777" w:rsidTr="00E808CF">
        <w:trPr>
          <w:trHeight w:val="284"/>
        </w:trPr>
        <w:tc>
          <w:tcPr>
            <w:tcW w:w="2314" w:type="dxa"/>
            <w:hideMark/>
          </w:tcPr>
          <w:p w14:paraId="39A78AB4"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Narejki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B80E20C"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A6CCB36"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ABCC356"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58D57A98" w14:textId="77777777" w:rsidTr="00E808CF">
        <w:trPr>
          <w:trHeight w:val="284"/>
        </w:trPr>
        <w:tc>
          <w:tcPr>
            <w:tcW w:w="2314" w:type="dxa"/>
            <w:hideMark/>
          </w:tcPr>
          <w:p w14:paraId="4FDCB62F"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Nowosiółki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14608FB"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6D37234"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8D119BF"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6,5</w:t>
            </w:r>
          </w:p>
        </w:tc>
      </w:tr>
      <w:tr w:rsidR="00E808CF" w:rsidRPr="00E808CF" w14:paraId="3C46BF4A" w14:textId="77777777" w:rsidTr="00E808CF">
        <w:trPr>
          <w:trHeight w:val="284"/>
        </w:trPr>
        <w:tc>
          <w:tcPr>
            <w:tcW w:w="2314" w:type="dxa"/>
            <w:hideMark/>
          </w:tcPr>
          <w:p w14:paraId="10CCFAA1"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Pieszczaniki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2B7AB1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B2A3D9B"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75</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E8A576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5,3</w:t>
            </w:r>
          </w:p>
        </w:tc>
      </w:tr>
      <w:tr w:rsidR="00E808CF" w:rsidRPr="00E808CF" w14:paraId="163E1613" w14:textId="77777777" w:rsidTr="00E808CF">
        <w:trPr>
          <w:trHeight w:val="284"/>
        </w:trPr>
        <w:tc>
          <w:tcPr>
            <w:tcW w:w="2314" w:type="dxa"/>
            <w:hideMark/>
          </w:tcPr>
          <w:p w14:paraId="01254351"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Piłatowszczyzna</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D942E34"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08BD4814"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18</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082D54F"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16,7</w:t>
            </w:r>
          </w:p>
        </w:tc>
      </w:tr>
      <w:tr w:rsidR="00E808CF" w:rsidRPr="00E808CF" w14:paraId="185FADAA" w14:textId="77777777" w:rsidTr="00E808CF">
        <w:trPr>
          <w:trHeight w:val="284"/>
        </w:trPr>
        <w:tc>
          <w:tcPr>
            <w:tcW w:w="2314" w:type="dxa"/>
            <w:hideMark/>
          </w:tcPr>
          <w:p w14:paraId="66E194F1"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Podozierany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71BCAAC"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003B229F"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79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7ABE43B"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5,1</w:t>
            </w:r>
          </w:p>
        </w:tc>
      </w:tr>
      <w:tr w:rsidR="00E808CF" w:rsidRPr="00E808CF" w14:paraId="57310419" w14:textId="77777777" w:rsidTr="00E808CF">
        <w:trPr>
          <w:trHeight w:val="284"/>
        </w:trPr>
        <w:tc>
          <w:tcPr>
            <w:tcW w:w="2314" w:type="dxa"/>
            <w:hideMark/>
          </w:tcPr>
          <w:p w14:paraId="299608C8"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Podzałuki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BDBB911"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3757CE44"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14</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E90E1BE"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1BECE84B" w14:textId="77777777" w:rsidTr="00E808CF">
        <w:trPr>
          <w:trHeight w:val="284"/>
        </w:trPr>
        <w:tc>
          <w:tcPr>
            <w:tcW w:w="2314" w:type="dxa"/>
            <w:hideMark/>
          </w:tcPr>
          <w:p w14:paraId="0E771744"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Przechody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9C4399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7E10315"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E401832"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0D91BD56" w14:textId="77777777" w:rsidTr="00E808CF">
        <w:trPr>
          <w:trHeight w:val="284"/>
        </w:trPr>
        <w:tc>
          <w:tcPr>
            <w:tcW w:w="2314" w:type="dxa"/>
            <w:hideMark/>
          </w:tcPr>
          <w:p w14:paraId="6A984C93"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Radunin</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FBEA09B"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F244826"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36</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DF0E519"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11,1</w:t>
            </w:r>
          </w:p>
        </w:tc>
      </w:tr>
      <w:tr w:rsidR="00E808CF" w:rsidRPr="00E808CF" w14:paraId="24E94C35" w14:textId="77777777" w:rsidTr="00E808CF">
        <w:trPr>
          <w:trHeight w:val="284"/>
        </w:trPr>
        <w:tc>
          <w:tcPr>
            <w:tcW w:w="2314" w:type="dxa"/>
            <w:hideMark/>
          </w:tcPr>
          <w:p w14:paraId="2B194A22"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Ruda</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43DD58B"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335EB25"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68AC661"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2E8A9779" w14:textId="77777777" w:rsidTr="00E808CF">
        <w:trPr>
          <w:trHeight w:val="284"/>
        </w:trPr>
        <w:tc>
          <w:tcPr>
            <w:tcW w:w="2314" w:type="dxa"/>
            <w:hideMark/>
          </w:tcPr>
          <w:p w14:paraId="251D6658"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Skroblaki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3EC16AE"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32F13D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23</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017DD1F"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13,0</w:t>
            </w:r>
          </w:p>
        </w:tc>
      </w:tr>
      <w:tr w:rsidR="00E808CF" w:rsidRPr="00E808CF" w14:paraId="4777B3B3" w14:textId="77777777" w:rsidTr="00E808CF">
        <w:trPr>
          <w:trHeight w:val="284"/>
        </w:trPr>
        <w:tc>
          <w:tcPr>
            <w:tcW w:w="2314" w:type="dxa"/>
            <w:hideMark/>
          </w:tcPr>
          <w:p w14:paraId="15E1D30E"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Słuczanka</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36A75E3"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63948F9"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67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EB16B8D"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1,5</w:t>
            </w:r>
          </w:p>
        </w:tc>
      </w:tr>
      <w:tr w:rsidR="00E808CF" w:rsidRPr="00E808CF" w14:paraId="05CEC5B9" w14:textId="77777777" w:rsidTr="00E808CF">
        <w:trPr>
          <w:trHeight w:val="284"/>
        </w:trPr>
        <w:tc>
          <w:tcPr>
            <w:tcW w:w="2314" w:type="dxa"/>
            <w:hideMark/>
          </w:tcPr>
          <w:p w14:paraId="5635ABB3"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Sofipol</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408CB6A"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0709619"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71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A3B08D6"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14,1</w:t>
            </w:r>
          </w:p>
        </w:tc>
      </w:tr>
      <w:tr w:rsidR="00E808CF" w:rsidRPr="00E808CF" w14:paraId="7396E840" w14:textId="77777777" w:rsidTr="00E808CF">
        <w:trPr>
          <w:trHeight w:val="284"/>
        </w:trPr>
        <w:tc>
          <w:tcPr>
            <w:tcW w:w="2314" w:type="dxa"/>
            <w:hideMark/>
          </w:tcPr>
          <w:p w14:paraId="688404B9"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Straszewo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BB62817"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062CD001"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0345B15"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7,1</w:t>
            </w:r>
          </w:p>
        </w:tc>
      </w:tr>
      <w:tr w:rsidR="00E808CF" w:rsidRPr="00E808CF" w14:paraId="482DC0A3" w14:textId="77777777" w:rsidTr="00E808CF">
        <w:trPr>
          <w:trHeight w:val="284"/>
        </w:trPr>
        <w:tc>
          <w:tcPr>
            <w:tcW w:w="2314" w:type="dxa"/>
            <w:hideMark/>
          </w:tcPr>
          <w:p w14:paraId="7F58E538"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Świsłoczany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05E9B3E"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87663C8"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0DEA35C"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0004D709" w14:textId="77777777" w:rsidTr="00E808CF">
        <w:trPr>
          <w:trHeight w:val="284"/>
        </w:trPr>
        <w:tc>
          <w:tcPr>
            <w:tcW w:w="2314" w:type="dxa"/>
            <w:hideMark/>
          </w:tcPr>
          <w:p w14:paraId="1E43FA3E"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Waliły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0E3EBE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8</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32DCB19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97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794BC33"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8,2</w:t>
            </w:r>
          </w:p>
        </w:tc>
      </w:tr>
      <w:tr w:rsidR="00E808CF" w:rsidRPr="00E808CF" w14:paraId="4CB1129A" w14:textId="77777777" w:rsidTr="00E808CF">
        <w:trPr>
          <w:trHeight w:val="284"/>
        </w:trPr>
        <w:tc>
          <w:tcPr>
            <w:tcW w:w="2314" w:type="dxa"/>
            <w:tcBorders>
              <w:bottom w:val="single" w:sz="4" w:space="0" w:color="auto"/>
            </w:tcBorders>
            <w:hideMark/>
          </w:tcPr>
          <w:p w14:paraId="54BA13F7"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Waliły-Dwór</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19CBE35"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6</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5399F9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129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EAB4CE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4,7</w:t>
            </w:r>
          </w:p>
        </w:tc>
      </w:tr>
      <w:tr w:rsidR="00E808CF" w:rsidRPr="00E808CF" w14:paraId="39A5C0B4" w14:textId="77777777" w:rsidTr="00E808CF">
        <w:trPr>
          <w:trHeight w:val="284"/>
        </w:trPr>
        <w:tc>
          <w:tcPr>
            <w:tcW w:w="2314" w:type="dxa"/>
            <w:tcBorders>
              <w:top w:val="single" w:sz="4" w:space="0" w:color="auto"/>
            </w:tcBorders>
            <w:noWrap/>
            <w:hideMark/>
          </w:tcPr>
          <w:p w14:paraId="402386FF"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Waliły-Osada</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EB171"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EE9F67F"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0A233B1"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3B3D4E54" w14:textId="77777777" w:rsidTr="00E808CF">
        <w:trPr>
          <w:trHeight w:val="284"/>
        </w:trPr>
        <w:tc>
          <w:tcPr>
            <w:tcW w:w="2314" w:type="dxa"/>
            <w:tcBorders>
              <w:top w:val="single" w:sz="4" w:space="0" w:color="auto"/>
              <w:bottom w:val="single" w:sz="4" w:space="0" w:color="auto"/>
            </w:tcBorders>
            <w:noWrap/>
            <w:hideMark/>
          </w:tcPr>
          <w:p w14:paraId="26DE8419"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Waliły-Stacja</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E6A3B"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26</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9BE2749"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551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EF5EACA"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4,7</w:t>
            </w:r>
          </w:p>
        </w:tc>
      </w:tr>
      <w:tr w:rsidR="00E808CF" w:rsidRPr="00E808CF" w14:paraId="6E31BFF8" w14:textId="77777777" w:rsidTr="00E808CF">
        <w:trPr>
          <w:trHeight w:val="284"/>
        </w:trPr>
        <w:tc>
          <w:tcPr>
            <w:tcW w:w="2314" w:type="dxa"/>
            <w:tcBorders>
              <w:top w:val="single" w:sz="4" w:space="0" w:color="auto"/>
              <w:bottom w:val="single" w:sz="4" w:space="0" w:color="auto"/>
            </w:tcBorders>
            <w:noWrap/>
            <w:hideMark/>
          </w:tcPr>
          <w:p w14:paraId="39F2CB9A"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Wiejki</w:t>
            </w:r>
          </w:p>
        </w:tc>
        <w:tc>
          <w:tcPr>
            <w:tcW w:w="2427" w:type="dxa"/>
            <w:tcBorders>
              <w:top w:val="single" w:sz="4" w:space="0" w:color="auto"/>
              <w:left w:val="nil"/>
              <w:bottom w:val="single" w:sz="4" w:space="0" w:color="auto"/>
              <w:right w:val="nil"/>
            </w:tcBorders>
            <w:shd w:val="clear" w:color="auto" w:fill="auto"/>
            <w:noWrap/>
            <w:vAlign w:val="bottom"/>
          </w:tcPr>
          <w:p w14:paraId="327999AE"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E096DAA"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122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AC12192"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1217469C" w14:textId="77777777" w:rsidTr="00E808CF">
        <w:trPr>
          <w:trHeight w:val="284"/>
        </w:trPr>
        <w:tc>
          <w:tcPr>
            <w:tcW w:w="2314" w:type="dxa"/>
            <w:tcBorders>
              <w:top w:val="single" w:sz="4" w:space="0" w:color="auto"/>
              <w:bottom w:val="single" w:sz="4" w:space="0" w:color="auto"/>
            </w:tcBorders>
            <w:noWrap/>
            <w:hideMark/>
          </w:tcPr>
          <w:p w14:paraId="059E7672"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Wierobie</w:t>
            </w:r>
          </w:p>
        </w:tc>
        <w:tc>
          <w:tcPr>
            <w:tcW w:w="2427" w:type="dxa"/>
            <w:tcBorders>
              <w:top w:val="single" w:sz="4" w:space="0" w:color="auto"/>
              <w:left w:val="nil"/>
              <w:bottom w:val="single" w:sz="4" w:space="0" w:color="auto"/>
              <w:right w:val="nil"/>
            </w:tcBorders>
            <w:shd w:val="clear" w:color="auto" w:fill="auto"/>
            <w:noWrap/>
            <w:vAlign w:val="bottom"/>
          </w:tcPr>
          <w:p w14:paraId="2B32B5E1" w14:textId="77777777" w:rsidR="00E808CF" w:rsidRPr="00E808CF" w:rsidRDefault="00E808CF" w:rsidP="00E808CF">
            <w:pPr>
              <w:spacing w:after="0" w:line="240" w:lineRule="auto"/>
              <w:jc w:val="center"/>
              <w:rPr>
                <w:rFonts w:ascii="Times New Roman" w:eastAsiaTheme="minorHAnsi" w:hAnsi="Times New Roman" w:cs="Times New Roman"/>
                <w:sz w:val="20"/>
                <w:szCs w:val="20"/>
                <w:lang w:eastAsia="en-US"/>
              </w:rPr>
            </w:pPr>
            <w:r w:rsidRPr="00E808CF">
              <w:rPr>
                <w:rFonts w:ascii="Times New Roman" w:eastAsiaTheme="minorHAnsi" w:hAnsi="Times New Roman" w:cs="Times New Roman"/>
                <w:sz w:val="20"/>
                <w:szCs w:val="2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37830A2"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26</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4EEA406"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7F90813F" w14:textId="77777777" w:rsidTr="00E808CF">
        <w:trPr>
          <w:trHeight w:val="284"/>
        </w:trPr>
        <w:tc>
          <w:tcPr>
            <w:tcW w:w="2314" w:type="dxa"/>
            <w:tcBorders>
              <w:top w:val="single" w:sz="4" w:space="0" w:color="auto"/>
              <w:bottom w:val="single" w:sz="4" w:space="0" w:color="auto"/>
            </w:tcBorders>
            <w:noWrap/>
            <w:hideMark/>
          </w:tcPr>
          <w:p w14:paraId="21FC8CA4"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Wyżary</w:t>
            </w:r>
          </w:p>
        </w:tc>
        <w:tc>
          <w:tcPr>
            <w:tcW w:w="2427" w:type="dxa"/>
            <w:tcBorders>
              <w:top w:val="single" w:sz="4" w:space="0" w:color="auto"/>
              <w:left w:val="nil"/>
              <w:bottom w:val="single" w:sz="4" w:space="0" w:color="auto"/>
              <w:right w:val="nil"/>
            </w:tcBorders>
            <w:shd w:val="clear" w:color="auto" w:fill="auto"/>
            <w:noWrap/>
            <w:vAlign w:val="bottom"/>
          </w:tcPr>
          <w:p w14:paraId="70AC2B5E" w14:textId="77777777" w:rsidR="00E808CF" w:rsidRPr="00E808CF" w:rsidRDefault="00E808CF" w:rsidP="00E808CF">
            <w:pPr>
              <w:spacing w:after="0" w:line="240" w:lineRule="auto"/>
              <w:jc w:val="center"/>
              <w:rPr>
                <w:rFonts w:ascii="Times New Roman" w:eastAsiaTheme="minorHAnsi" w:hAnsi="Times New Roman" w:cs="Times New Roman"/>
                <w:sz w:val="20"/>
                <w:szCs w:val="20"/>
                <w:lang w:eastAsia="en-US"/>
              </w:rPr>
            </w:pPr>
            <w:r w:rsidRPr="00E808CF">
              <w:rPr>
                <w:rFonts w:ascii="Times New Roman" w:eastAsiaTheme="minorHAnsi" w:hAnsi="Times New Roman" w:cs="Times New Roman"/>
                <w:sz w:val="20"/>
                <w:szCs w:val="2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808B368"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0D752CF"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78675424" w14:textId="77777777" w:rsidTr="00E808CF">
        <w:trPr>
          <w:trHeight w:val="284"/>
        </w:trPr>
        <w:tc>
          <w:tcPr>
            <w:tcW w:w="2314" w:type="dxa"/>
            <w:tcBorders>
              <w:top w:val="single" w:sz="4" w:space="0" w:color="auto"/>
              <w:bottom w:val="single" w:sz="4" w:space="0" w:color="auto"/>
            </w:tcBorders>
            <w:noWrap/>
            <w:hideMark/>
          </w:tcPr>
          <w:p w14:paraId="65BB5AFA"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Załuki</w:t>
            </w:r>
          </w:p>
        </w:tc>
        <w:tc>
          <w:tcPr>
            <w:tcW w:w="2427" w:type="dxa"/>
            <w:tcBorders>
              <w:top w:val="single" w:sz="4" w:space="0" w:color="auto"/>
              <w:left w:val="nil"/>
              <w:bottom w:val="single" w:sz="4" w:space="0" w:color="auto"/>
              <w:right w:val="nil"/>
            </w:tcBorders>
            <w:shd w:val="clear" w:color="auto" w:fill="auto"/>
            <w:noWrap/>
            <w:vAlign w:val="bottom"/>
          </w:tcPr>
          <w:p w14:paraId="5F9E03DB"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15</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C06DCFF"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255</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E5906D1"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5,9</w:t>
            </w:r>
          </w:p>
        </w:tc>
      </w:tr>
      <w:tr w:rsidR="00E808CF" w:rsidRPr="00E808CF" w14:paraId="4F84B5AD" w14:textId="77777777" w:rsidTr="00E808CF">
        <w:trPr>
          <w:trHeight w:val="284"/>
        </w:trPr>
        <w:tc>
          <w:tcPr>
            <w:tcW w:w="2314" w:type="dxa"/>
            <w:tcBorders>
              <w:top w:val="single" w:sz="4" w:space="0" w:color="auto"/>
              <w:bottom w:val="single" w:sz="4" w:space="0" w:color="auto"/>
            </w:tcBorders>
            <w:noWrap/>
            <w:hideMark/>
          </w:tcPr>
          <w:p w14:paraId="2F13EF93"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Zarzeczany</w:t>
            </w:r>
          </w:p>
        </w:tc>
        <w:tc>
          <w:tcPr>
            <w:tcW w:w="2427" w:type="dxa"/>
            <w:tcBorders>
              <w:top w:val="single" w:sz="4" w:space="0" w:color="auto"/>
              <w:left w:val="nil"/>
              <w:bottom w:val="single" w:sz="4" w:space="0" w:color="auto"/>
              <w:right w:val="nil"/>
            </w:tcBorders>
            <w:shd w:val="clear" w:color="auto" w:fill="auto"/>
            <w:noWrap/>
            <w:vAlign w:val="bottom"/>
          </w:tcPr>
          <w:p w14:paraId="2ADAB60B"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3867D18"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110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979C4ED"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2,7</w:t>
            </w:r>
          </w:p>
        </w:tc>
      </w:tr>
      <w:tr w:rsidR="00E808CF" w:rsidRPr="00E808CF" w14:paraId="5DEDFA90" w14:textId="77777777" w:rsidTr="00E808CF">
        <w:trPr>
          <w:trHeight w:val="284"/>
        </w:trPr>
        <w:tc>
          <w:tcPr>
            <w:tcW w:w="2314" w:type="dxa"/>
            <w:tcBorders>
              <w:top w:val="single" w:sz="4" w:space="0" w:color="auto"/>
              <w:bottom w:val="single" w:sz="4" w:space="0" w:color="auto"/>
            </w:tcBorders>
            <w:noWrap/>
            <w:hideMark/>
          </w:tcPr>
          <w:p w14:paraId="313A982C"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Zasady</w:t>
            </w:r>
          </w:p>
        </w:tc>
        <w:tc>
          <w:tcPr>
            <w:tcW w:w="2427" w:type="dxa"/>
            <w:tcBorders>
              <w:top w:val="single" w:sz="4" w:space="0" w:color="auto"/>
              <w:left w:val="nil"/>
              <w:bottom w:val="single" w:sz="4" w:space="0" w:color="auto"/>
              <w:right w:val="nil"/>
            </w:tcBorders>
            <w:shd w:val="clear" w:color="auto" w:fill="auto"/>
            <w:noWrap/>
            <w:vAlign w:val="bottom"/>
          </w:tcPr>
          <w:p w14:paraId="2FECA029"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3C90602"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1F84EA5"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1857A593" w14:textId="77777777" w:rsidTr="00E808CF">
        <w:trPr>
          <w:trHeight w:val="284"/>
        </w:trPr>
        <w:tc>
          <w:tcPr>
            <w:tcW w:w="2314" w:type="dxa"/>
            <w:tcBorders>
              <w:top w:val="single" w:sz="4" w:space="0" w:color="auto"/>
              <w:bottom w:val="single" w:sz="4" w:space="0" w:color="auto"/>
            </w:tcBorders>
            <w:noWrap/>
            <w:hideMark/>
          </w:tcPr>
          <w:p w14:paraId="0DB25270"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Zielona</w:t>
            </w:r>
          </w:p>
        </w:tc>
        <w:tc>
          <w:tcPr>
            <w:tcW w:w="2427" w:type="dxa"/>
            <w:tcBorders>
              <w:top w:val="single" w:sz="4" w:space="0" w:color="auto"/>
              <w:left w:val="nil"/>
              <w:bottom w:val="single" w:sz="4" w:space="0" w:color="auto"/>
              <w:right w:val="nil"/>
            </w:tcBorders>
            <w:shd w:val="clear" w:color="auto" w:fill="auto"/>
            <w:noWrap/>
            <w:vAlign w:val="bottom"/>
          </w:tcPr>
          <w:p w14:paraId="0D114A4A" w14:textId="77777777" w:rsidR="00E808CF" w:rsidRPr="00E808CF" w:rsidRDefault="00E808CF" w:rsidP="00E808CF">
            <w:pPr>
              <w:spacing w:after="0" w:line="240" w:lineRule="auto"/>
              <w:jc w:val="center"/>
              <w:rPr>
                <w:rFonts w:ascii="Times New Roman" w:eastAsiaTheme="minorHAnsi" w:hAnsi="Times New Roman" w:cs="Times New Roman"/>
                <w:sz w:val="20"/>
                <w:szCs w:val="20"/>
                <w:lang w:eastAsia="en-US"/>
              </w:rPr>
            </w:pPr>
            <w:r w:rsidRPr="00E808CF">
              <w:rPr>
                <w:rFonts w:ascii="Times New Roman" w:eastAsiaTheme="minorHAnsi" w:hAnsi="Times New Roman" w:cs="Times New Roman"/>
                <w:sz w:val="20"/>
                <w:szCs w:val="20"/>
                <w:lang w:eastAsia="en-US"/>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B5BA3D0"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5A865D6"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0,0</w:t>
            </w:r>
          </w:p>
        </w:tc>
      </w:tr>
      <w:tr w:rsidR="00E808CF" w:rsidRPr="00E808CF" w14:paraId="5DF11D9C" w14:textId="77777777" w:rsidTr="00E808CF">
        <w:trPr>
          <w:trHeight w:val="284"/>
        </w:trPr>
        <w:tc>
          <w:tcPr>
            <w:tcW w:w="2314" w:type="dxa"/>
            <w:tcBorders>
              <w:top w:val="single" w:sz="4" w:space="0" w:color="auto"/>
              <w:bottom w:val="single" w:sz="4" w:space="0" w:color="auto"/>
            </w:tcBorders>
            <w:noWrap/>
            <w:hideMark/>
          </w:tcPr>
          <w:p w14:paraId="7577C247"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Zubki</w:t>
            </w:r>
          </w:p>
        </w:tc>
        <w:tc>
          <w:tcPr>
            <w:tcW w:w="2427" w:type="dxa"/>
            <w:tcBorders>
              <w:top w:val="single" w:sz="4" w:space="0" w:color="auto"/>
              <w:left w:val="nil"/>
              <w:bottom w:val="single" w:sz="4" w:space="0" w:color="auto"/>
              <w:right w:val="nil"/>
            </w:tcBorders>
            <w:shd w:val="clear" w:color="auto" w:fill="auto"/>
            <w:noWrap/>
            <w:vAlign w:val="bottom"/>
          </w:tcPr>
          <w:p w14:paraId="0E6521BF"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8CC4AEA"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16</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062EB7E"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6,3</w:t>
            </w:r>
          </w:p>
        </w:tc>
      </w:tr>
      <w:tr w:rsidR="00E808CF" w:rsidRPr="00E808CF" w14:paraId="28CD589D" w14:textId="77777777" w:rsidTr="00E808CF">
        <w:trPr>
          <w:trHeight w:val="284"/>
        </w:trPr>
        <w:tc>
          <w:tcPr>
            <w:tcW w:w="2314" w:type="dxa"/>
            <w:tcBorders>
              <w:top w:val="single" w:sz="4" w:space="0" w:color="auto"/>
              <w:bottom w:val="single" w:sz="4" w:space="0" w:color="auto"/>
            </w:tcBorders>
            <w:noWrap/>
            <w:hideMark/>
          </w:tcPr>
          <w:p w14:paraId="0609C58A" w14:textId="77777777" w:rsidR="00E808CF" w:rsidRPr="00E808CF" w:rsidRDefault="00E808CF" w:rsidP="00E808CF">
            <w:pPr>
              <w:spacing w:after="0" w:line="259" w:lineRule="auto"/>
              <w:jc w:val="center"/>
              <w:rPr>
                <w:rFonts w:ascii="Times New Roman" w:eastAsiaTheme="minorHAnsi" w:hAnsi="Times New Roman" w:cs="Times New Roman"/>
                <w:lang w:eastAsia="en-US"/>
              </w:rPr>
            </w:pPr>
            <w:r w:rsidRPr="00E808CF">
              <w:rPr>
                <w:rFonts w:ascii="Times New Roman" w:eastAsiaTheme="minorHAnsi" w:hAnsi="Times New Roman" w:cs="Times New Roman"/>
                <w:lang w:eastAsia="en-US"/>
              </w:rPr>
              <w:t>Zubry</w:t>
            </w:r>
          </w:p>
        </w:tc>
        <w:tc>
          <w:tcPr>
            <w:tcW w:w="2427" w:type="dxa"/>
            <w:tcBorders>
              <w:top w:val="single" w:sz="4" w:space="0" w:color="auto"/>
              <w:left w:val="nil"/>
              <w:bottom w:val="single" w:sz="4" w:space="0" w:color="auto"/>
              <w:right w:val="nil"/>
            </w:tcBorders>
            <w:shd w:val="clear" w:color="auto" w:fill="auto"/>
            <w:noWrap/>
            <w:vAlign w:val="bottom"/>
          </w:tcPr>
          <w:p w14:paraId="3FEBE6C5"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800F0C7"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73</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721DAA2" w14:textId="77777777" w:rsidR="00E808CF" w:rsidRPr="00E808CF" w:rsidRDefault="00E808CF" w:rsidP="00E808CF">
            <w:pPr>
              <w:spacing w:after="0" w:line="240" w:lineRule="auto"/>
              <w:jc w:val="center"/>
              <w:rPr>
                <w:rFonts w:ascii="Times New Roman" w:eastAsiaTheme="minorHAnsi" w:hAnsi="Times New Roman" w:cs="Times New Roman"/>
                <w:color w:val="000000"/>
                <w:lang w:eastAsia="en-US"/>
              </w:rPr>
            </w:pPr>
            <w:r w:rsidRPr="00E808CF">
              <w:rPr>
                <w:rFonts w:ascii="Times New Roman" w:eastAsiaTheme="minorHAnsi" w:hAnsi="Times New Roman" w:cs="Times New Roman"/>
                <w:color w:val="000000"/>
                <w:lang w:eastAsia="en-US"/>
              </w:rPr>
              <w:t>4,1</w:t>
            </w:r>
          </w:p>
        </w:tc>
      </w:tr>
    </w:tbl>
    <w:p w14:paraId="68CD37C1" w14:textId="77777777" w:rsidR="00E808CF" w:rsidRPr="00E808CF" w:rsidRDefault="00E808CF" w:rsidP="00E808CF">
      <w:pPr>
        <w:spacing w:after="160" w:line="259" w:lineRule="auto"/>
        <w:rPr>
          <w:rFonts w:eastAsiaTheme="minorHAnsi"/>
          <w:lang w:eastAsia="en-US"/>
        </w:rPr>
      </w:pPr>
    </w:p>
    <w:p w14:paraId="23E0D436" w14:textId="77777777" w:rsidR="00BD69DB"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Najmniej aktywni gospodarczo na terenie Gminy są mieszkańcy następujących miejscowości: Zielona, Z</w:t>
      </w:r>
      <w:r w:rsidR="00BD69DB">
        <w:rPr>
          <w:rFonts w:ascii="Times New Roman" w:eastAsia="Times New Roman" w:hAnsi="Times New Roman" w:cs="Times New Roman"/>
          <w:sz w:val="24"/>
          <w:szCs w:val="24"/>
        </w:rPr>
        <w:t xml:space="preserve">asady, Wyżary, Wierobie, Wiejki, </w:t>
      </w:r>
      <w:r w:rsidRPr="00E808CF">
        <w:rPr>
          <w:rFonts w:ascii="Times New Roman" w:eastAsia="Times New Roman" w:hAnsi="Times New Roman" w:cs="Times New Roman"/>
          <w:sz w:val="24"/>
          <w:szCs w:val="24"/>
        </w:rPr>
        <w:t>Waliły Osada, Waliły, Ruda, Przechody, Podzałuki, Narejki, Mostowlany, Łużany, Jaryłówka, Józefowo, Gobiaty, Glejsk, D</w:t>
      </w:r>
      <w:r w:rsidR="00BD69DB">
        <w:rPr>
          <w:rFonts w:ascii="Times New Roman" w:eastAsia="Times New Roman" w:hAnsi="Times New Roman" w:cs="Times New Roman"/>
          <w:sz w:val="24"/>
          <w:szCs w:val="24"/>
        </w:rPr>
        <w:t>zierniakowo, Chomontowce, Borki na obszarze tych sołectw brak jest podmiotów gospodarczych,</w:t>
      </w:r>
    </w:p>
    <w:p w14:paraId="0339E114" w14:textId="77777777" w:rsidR="00E808CF" w:rsidRPr="00F829F3" w:rsidRDefault="00E808CF" w:rsidP="00ED033B">
      <w:pPr>
        <w:pStyle w:val="Nagwek2"/>
        <w:numPr>
          <w:ilvl w:val="1"/>
          <w:numId w:val="15"/>
        </w:numPr>
        <w:ind w:left="567"/>
        <w:rPr>
          <w:rFonts w:ascii="Times New Roman" w:eastAsia="Times New Roman" w:hAnsi="Times New Roman" w:cs="Times New Roman"/>
        </w:rPr>
      </w:pPr>
      <w:bookmarkStart w:id="86" w:name="_Toc187260817"/>
      <w:bookmarkStart w:id="87" w:name="_Toc200706324"/>
      <w:r w:rsidRPr="00F829F3">
        <w:rPr>
          <w:rFonts w:ascii="Times New Roman" w:eastAsia="Times New Roman" w:hAnsi="Times New Roman" w:cs="Times New Roman"/>
        </w:rPr>
        <w:lastRenderedPageBreak/>
        <w:t>Strefa środowiskowa</w:t>
      </w:r>
      <w:bookmarkEnd w:id="86"/>
      <w:bookmarkEnd w:id="87"/>
    </w:p>
    <w:p w14:paraId="5E7C7E5A"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Jednym z zagrożeń środowiskowych na terenie Gminy są wyroby zawierające azbest.</w:t>
      </w:r>
    </w:p>
    <w:p w14:paraId="6908247A" w14:textId="77777777" w:rsidR="00E808CF" w:rsidRPr="00E808CF" w:rsidRDefault="00E808CF" w:rsidP="00E808CF">
      <w:pPr>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Azbest jest nazwą handlową materiałów włóknistych, które pod względem chemicznym są uwodnionymi krzemianami magnezu, żelaza, wapnia i sodu. Wśród wyrobów azbestowych można wyróżnić 2 grupy produktów:</w:t>
      </w:r>
    </w:p>
    <w:p w14:paraId="786C4EBC" w14:textId="77777777" w:rsidR="00E808CF" w:rsidRPr="00E808CF" w:rsidRDefault="00E808CF" w:rsidP="00E808CF">
      <w:pPr>
        <w:spacing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 „wyroby miękkie” – których gęstość objętościowa jest mniejsza niż 1000 kg/m3, to słabo związane produkty azbestowe o wysokim ponad 60% udziale azbestu w produkcie oraz niskiej zawartości substancji wiążącej, do których zaliczamy tynki, maty, płyty azbestowe, papy.</w:t>
      </w:r>
      <w:r w:rsidRPr="00E808CF">
        <w:rPr>
          <w:rFonts w:ascii="Times New Roman" w:eastAsia="Times New Roman" w:hAnsi="Times New Roman" w:cs="Times New Roman"/>
          <w:sz w:val="24"/>
          <w:szCs w:val="24"/>
        </w:rPr>
        <w:br/>
        <w:t>2. „wyroby twarde” – których gęstość objętościowa jest większa niż 1000 kg/m3, zawierające wysoki udział substancji wiążącej, zaś niski udział azbestu (do 15%), do których należą płyty faliste i płaskie, rury wodociągowe, elementy kanalizacji. Spójność włókien azbestowych jest tak wysoka, że praktycznienie uwalniają się one do środowiska (wyjątkiem jest obróbka, np.: cięcie lub proces naruszania mechanicznego). Chorobotwórcze działanie azbestu powstaje w wyniku wdychania włókien zawieszonych w powietrzu. Azbest niepoddawany procesom powodującym powstawanie pyłu i zabezpieczony w sposób uniemożliwiający uwalnianie się włókien do powietrza nie stanowi zagrożenia dla zdrowia ludzkiego.</w:t>
      </w:r>
    </w:p>
    <w:p w14:paraId="6E156A25" w14:textId="77777777" w:rsidR="00E808CF" w:rsidRPr="00E808CF" w:rsidRDefault="00E808CF" w:rsidP="00ED033B">
      <w:pPr>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Azbest umieszczony został w wykazie opracowanym przez Ministerstwo Zdrowia i Opieki Społecznej ,jako substancja niebezpieczna o działaniu rakotwórczym na człowieka. Udowodniono, bowiem, że substancja stanowi poważne zagrożenie dla zdrowia w następstwie długotrwałego narażenia dróg oddechowych na wdychanie jego włókien. Największe zagrożenie stanowią tzw. włókna respirabilne, czyli takie, które mogą występować w postaci trwałego aerozolu w powietrzu i przedostają się z wdychanym powietrzem do organizmu. Są one dłuższe od 5 mikrometrów i mają grubość nie większą niż 3 mikrometry. Włókna te wdychane do pęcherzyków płucnych nie są wydalane. Ich szkodliwe działanie ujawniać się może po wielu latach w postaci następujących schorzeń:</w:t>
      </w:r>
    </w:p>
    <w:p w14:paraId="4696045A" w14:textId="27088054" w:rsidR="00E808CF" w:rsidRPr="00E808CF" w:rsidRDefault="00ED033B" w:rsidP="00485102">
      <w:pPr>
        <w:numPr>
          <w:ilvl w:val="0"/>
          <w:numId w:val="19"/>
        </w:numPr>
        <w:spacing w:after="16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E808CF" w:rsidRPr="00E808CF">
        <w:rPr>
          <w:rFonts w:ascii="Times New Roman" w:eastAsia="Times New Roman" w:hAnsi="Times New Roman" w:cs="Times New Roman"/>
          <w:sz w:val="24"/>
          <w:szCs w:val="24"/>
        </w:rPr>
        <w:t>ylica azbestowa (azbestoza)</w:t>
      </w:r>
      <w:r>
        <w:rPr>
          <w:rFonts w:ascii="Times New Roman" w:eastAsia="Times New Roman" w:hAnsi="Times New Roman" w:cs="Times New Roman"/>
          <w:sz w:val="24"/>
          <w:szCs w:val="24"/>
        </w:rPr>
        <w:t>,</w:t>
      </w:r>
    </w:p>
    <w:p w14:paraId="0431D4BB" w14:textId="2386E2DE" w:rsidR="00E808CF" w:rsidRPr="00E808CF" w:rsidRDefault="00ED033B" w:rsidP="00485102">
      <w:pPr>
        <w:numPr>
          <w:ilvl w:val="0"/>
          <w:numId w:val="19"/>
        </w:numPr>
        <w:spacing w:after="16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808CF" w:rsidRPr="00E808CF">
        <w:rPr>
          <w:rFonts w:ascii="Times New Roman" w:eastAsia="Times New Roman" w:hAnsi="Times New Roman" w:cs="Times New Roman"/>
          <w:sz w:val="24"/>
          <w:szCs w:val="24"/>
        </w:rPr>
        <w:t>iędzybłonniak opłucnej</w:t>
      </w:r>
      <w:r>
        <w:rPr>
          <w:rFonts w:ascii="Times New Roman" w:eastAsia="Times New Roman" w:hAnsi="Times New Roman" w:cs="Times New Roman"/>
          <w:sz w:val="24"/>
          <w:szCs w:val="24"/>
        </w:rPr>
        <w:t>,</w:t>
      </w:r>
    </w:p>
    <w:p w14:paraId="06BAA9DB" w14:textId="08BA12CD" w:rsidR="00E808CF" w:rsidRPr="00E808CF" w:rsidRDefault="00ED033B" w:rsidP="00485102">
      <w:pPr>
        <w:numPr>
          <w:ilvl w:val="0"/>
          <w:numId w:val="19"/>
        </w:numPr>
        <w:spacing w:after="16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E808CF" w:rsidRPr="00E808CF">
        <w:rPr>
          <w:rFonts w:ascii="Times New Roman" w:eastAsia="Times New Roman" w:hAnsi="Times New Roman" w:cs="Times New Roman"/>
          <w:sz w:val="24"/>
          <w:szCs w:val="24"/>
        </w:rPr>
        <w:t>ak płuc</w:t>
      </w:r>
      <w:r>
        <w:rPr>
          <w:rFonts w:ascii="Times New Roman" w:eastAsia="Times New Roman" w:hAnsi="Times New Roman" w:cs="Times New Roman"/>
          <w:sz w:val="24"/>
          <w:szCs w:val="24"/>
        </w:rPr>
        <w:t>.</w:t>
      </w:r>
    </w:p>
    <w:p w14:paraId="4212F892" w14:textId="77777777" w:rsidR="00E808CF" w:rsidRPr="00E808CF" w:rsidRDefault="00E808CF" w:rsidP="00E808CF">
      <w:pPr>
        <w:spacing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Tabela poniżej przedstawia ilość wyrobów zawierających azbest z jego rozmieszczeniem na terenie gminy Gródek.</w:t>
      </w:r>
    </w:p>
    <w:p w14:paraId="6CD6D3DA" w14:textId="77777777" w:rsidR="00E808CF" w:rsidRPr="00EE4740" w:rsidRDefault="00E808CF" w:rsidP="00E808CF">
      <w:pPr>
        <w:spacing w:line="240" w:lineRule="auto"/>
        <w:jc w:val="both"/>
        <w:rPr>
          <w:rFonts w:ascii="Times New Roman" w:eastAsiaTheme="minorHAnsi" w:hAnsi="Times New Roman" w:cs="Times New Roman"/>
          <w:b/>
          <w:i/>
          <w:iCs/>
          <w:sz w:val="24"/>
          <w:szCs w:val="24"/>
          <w:lang w:eastAsia="en-US"/>
        </w:rPr>
      </w:pPr>
      <w:bookmarkStart w:id="88" w:name="_Toc181601849"/>
      <w:bookmarkStart w:id="89" w:name="_Toc187260782"/>
      <w:bookmarkStart w:id="90" w:name="_Toc200706429"/>
      <w:r w:rsidRPr="00EE4740">
        <w:rPr>
          <w:rFonts w:ascii="Times New Roman" w:eastAsiaTheme="minorHAnsi" w:hAnsi="Times New Roman" w:cs="Times New Roman"/>
          <w:b/>
          <w:i/>
          <w:iCs/>
          <w:sz w:val="24"/>
          <w:szCs w:val="24"/>
          <w:lang w:eastAsia="en-US"/>
        </w:rPr>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20</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xml:space="preserve">. Ilość i rozmieszczenie wyrobów zawierających azbest na terenie gminy </w:t>
      </w:r>
      <w:bookmarkEnd w:id="88"/>
      <w:r w:rsidRPr="00EE4740">
        <w:rPr>
          <w:rFonts w:ascii="Times New Roman" w:eastAsiaTheme="minorHAnsi" w:hAnsi="Times New Roman" w:cs="Times New Roman"/>
          <w:b/>
          <w:i/>
          <w:iCs/>
          <w:sz w:val="24"/>
          <w:szCs w:val="24"/>
          <w:lang w:eastAsia="en-US"/>
        </w:rPr>
        <w:t>Gródek</w:t>
      </w:r>
      <w:bookmarkEnd w:id="89"/>
      <w:bookmarkEnd w:id="90"/>
    </w:p>
    <w:tbl>
      <w:tblPr>
        <w:tblStyle w:val="Tabela-Siatka"/>
        <w:tblW w:w="9417" w:type="dxa"/>
        <w:tblLook w:val="04A0" w:firstRow="1" w:lastRow="0" w:firstColumn="1" w:lastColumn="0" w:noHBand="0" w:noVBand="1"/>
      </w:tblPr>
      <w:tblGrid>
        <w:gridCol w:w="2122"/>
        <w:gridCol w:w="1559"/>
        <w:gridCol w:w="2126"/>
        <w:gridCol w:w="3610"/>
      </w:tblGrid>
      <w:tr w:rsidR="00E808CF" w:rsidRPr="00E808CF" w14:paraId="0986214C" w14:textId="77777777" w:rsidTr="00EE4740">
        <w:trPr>
          <w:trHeight w:val="300"/>
          <w:tblHeader/>
        </w:trPr>
        <w:tc>
          <w:tcPr>
            <w:tcW w:w="2122" w:type="dxa"/>
            <w:shd w:val="clear" w:color="auto" w:fill="9CC2E5" w:themeFill="accent1" w:themeFillTint="99"/>
            <w:noWrap/>
            <w:vAlign w:val="center"/>
          </w:tcPr>
          <w:p w14:paraId="088A31BC" w14:textId="77777777" w:rsidR="00E808CF" w:rsidRPr="00EE4740" w:rsidRDefault="00E808CF" w:rsidP="00E808CF">
            <w:pPr>
              <w:spacing w:after="0" w:line="259" w:lineRule="auto"/>
              <w:jc w:val="center"/>
              <w:rPr>
                <w:rFonts w:ascii="Times New Roman" w:eastAsiaTheme="minorHAnsi" w:hAnsi="Times New Roman" w:cs="Times New Roman"/>
                <w:b/>
                <w:lang w:eastAsia="en-US"/>
              </w:rPr>
            </w:pPr>
            <w:r w:rsidRPr="00EE4740">
              <w:rPr>
                <w:rFonts w:ascii="Times New Roman" w:eastAsiaTheme="minorHAnsi" w:hAnsi="Times New Roman" w:cs="Times New Roman"/>
                <w:b/>
                <w:lang w:eastAsia="en-US"/>
              </w:rPr>
              <w:lastRenderedPageBreak/>
              <w:t>Miejscowość</w:t>
            </w:r>
          </w:p>
        </w:tc>
        <w:tc>
          <w:tcPr>
            <w:tcW w:w="1559" w:type="dxa"/>
            <w:tcBorders>
              <w:bottom w:val="single" w:sz="4" w:space="0" w:color="auto"/>
            </w:tcBorders>
            <w:shd w:val="clear" w:color="auto" w:fill="9CC2E5" w:themeFill="accent1" w:themeFillTint="99"/>
            <w:noWrap/>
            <w:vAlign w:val="center"/>
          </w:tcPr>
          <w:p w14:paraId="38A29D30" w14:textId="77777777" w:rsidR="00E808CF" w:rsidRPr="00EE4740" w:rsidRDefault="00E808CF" w:rsidP="00E808CF">
            <w:pPr>
              <w:spacing w:after="0" w:line="240" w:lineRule="auto"/>
              <w:jc w:val="center"/>
              <w:rPr>
                <w:rFonts w:ascii="Times New Roman" w:eastAsia="Times New Roman" w:hAnsi="Times New Roman" w:cs="Times New Roman"/>
                <w:b/>
                <w:color w:val="000000" w:themeColor="text1"/>
              </w:rPr>
            </w:pPr>
            <w:r w:rsidRPr="00EE4740">
              <w:rPr>
                <w:rFonts w:ascii="Times New Roman" w:eastAsia="Times New Roman" w:hAnsi="Times New Roman" w:cs="Times New Roman"/>
                <w:b/>
                <w:color w:val="000000" w:themeColor="text1"/>
              </w:rPr>
              <w:t>Ilość metrów azbestu</w:t>
            </w:r>
          </w:p>
        </w:tc>
        <w:tc>
          <w:tcPr>
            <w:tcW w:w="2126" w:type="dxa"/>
            <w:tcBorders>
              <w:bottom w:val="single" w:sz="4" w:space="0" w:color="auto"/>
            </w:tcBorders>
            <w:shd w:val="clear" w:color="auto" w:fill="9CC2E5" w:themeFill="accent1" w:themeFillTint="99"/>
            <w:noWrap/>
            <w:vAlign w:val="center"/>
          </w:tcPr>
          <w:p w14:paraId="51751480" w14:textId="77777777" w:rsidR="00E808CF" w:rsidRPr="00EE4740" w:rsidRDefault="00E808CF" w:rsidP="00E808CF">
            <w:pPr>
              <w:spacing w:after="0" w:line="240" w:lineRule="auto"/>
              <w:jc w:val="center"/>
              <w:rPr>
                <w:rFonts w:ascii="Times New Roman" w:eastAsia="Times New Roman" w:hAnsi="Times New Roman" w:cs="Times New Roman"/>
                <w:b/>
                <w:color w:val="000000" w:themeColor="text1"/>
              </w:rPr>
            </w:pPr>
            <w:r w:rsidRPr="00EE4740">
              <w:rPr>
                <w:rFonts w:ascii="Times New Roman" w:eastAsia="Times New Roman" w:hAnsi="Times New Roman" w:cs="Times New Roman"/>
                <w:b/>
                <w:color w:val="000000" w:themeColor="text1"/>
              </w:rPr>
              <w:t>Liczba mieszkańców</w:t>
            </w:r>
          </w:p>
        </w:tc>
        <w:tc>
          <w:tcPr>
            <w:tcW w:w="3610" w:type="dxa"/>
            <w:tcBorders>
              <w:bottom w:val="single" w:sz="4" w:space="0" w:color="auto"/>
            </w:tcBorders>
            <w:shd w:val="clear" w:color="auto" w:fill="9CC2E5" w:themeFill="accent1" w:themeFillTint="99"/>
            <w:noWrap/>
            <w:vAlign w:val="center"/>
          </w:tcPr>
          <w:p w14:paraId="13A05914" w14:textId="77777777" w:rsidR="00E808CF" w:rsidRPr="00EE4740" w:rsidRDefault="00E808CF" w:rsidP="00E808CF">
            <w:pPr>
              <w:spacing w:after="0" w:line="240" w:lineRule="auto"/>
              <w:jc w:val="center"/>
              <w:rPr>
                <w:rFonts w:ascii="Times New Roman" w:eastAsia="Times New Roman" w:hAnsi="Times New Roman" w:cs="Times New Roman"/>
                <w:b/>
                <w:color w:val="000000" w:themeColor="text1"/>
              </w:rPr>
            </w:pPr>
            <w:r w:rsidRPr="00EE4740">
              <w:rPr>
                <w:rFonts w:ascii="Times New Roman" w:eastAsia="Times New Roman" w:hAnsi="Times New Roman" w:cs="Times New Roman"/>
                <w:b/>
                <w:color w:val="000000" w:themeColor="text1"/>
              </w:rPr>
              <w:t>Wskaźnik ilości metrów azbestu na 100 mieszkańców</w:t>
            </w:r>
          </w:p>
        </w:tc>
      </w:tr>
      <w:tr w:rsidR="00E808CF" w:rsidRPr="00E808CF" w14:paraId="6A089AC7" w14:textId="77777777" w:rsidTr="00E808CF">
        <w:trPr>
          <w:trHeight w:val="300"/>
        </w:trPr>
        <w:tc>
          <w:tcPr>
            <w:tcW w:w="2122" w:type="dxa"/>
            <w:noWrap/>
            <w:vAlign w:val="center"/>
            <w:hideMark/>
          </w:tcPr>
          <w:p w14:paraId="79B8099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Bielewicze</w:t>
            </w:r>
          </w:p>
        </w:tc>
        <w:tc>
          <w:tcPr>
            <w:tcW w:w="1559" w:type="dxa"/>
            <w:noWrap/>
            <w:vAlign w:val="center"/>
            <w:hideMark/>
          </w:tcPr>
          <w:p w14:paraId="2454F3C6"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164 850</w:t>
            </w:r>
          </w:p>
        </w:tc>
        <w:tc>
          <w:tcPr>
            <w:tcW w:w="2126" w:type="dxa"/>
            <w:noWrap/>
            <w:vAlign w:val="center"/>
            <w:hideMark/>
          </w:tcPr>
          <w:p w14:paraId="6A18A79A"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89</w:t>
            </w:r>
          </w:p>
        </w:tc>
        <w:tc>
          <w:tcPr>
            <w:tcW w:w="3610" w:type="dxa"/>
            <w:noWrap/>
            <w:vAlign w:val="center"/>
            <w:hideMark/>
          </w:tcPr>
          <w:p w14:paraId="4EE2B362"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185224,7</w:t>
            </w:r>
          </w:p>
        </w:tc>
      </w:tr>
      <w:tr w:rsidR="00E808CF" w:rsidRPr="00E808CF" w14:paraId="364ABAB5" w14:textId="77777777" w:rsidTr="00E808CF">
        <w:trPr>
          <w:trHeight w:val="300"/>
        </w:trPr>
        <w:tc>
          <w:tcPr>
            <w:tcW w:w="2122" w:type="dxa"/>
            <w:noWrap/>
            <w:vAlign w:val="center"/>
            <w:hideMark/>
          </w:tcPr>
          <w:p w14:paraId="6726BEE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Bobrowniki</w:t>
            </w:r>
          </w:p>
        </w:tc>
        <w:tc>
          <w:tcPr>
            <w:tcW w:w="1559" w:type="dxa"/>
            <w:noWrap/>
            <w:vAlign w:val="center"/>
            <w:hideMark/>
          </w:tcPr>
          <w:p w14:paraId="54757782"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115 125</w:t>
            </w:r>
          </w:p>
        </w:tc>
        <w:tc>
          <w:tcPr>
            <w:tcW w:w="2126" w:type="dxa"/>
            <w:noWrap/>
            <w:vAlign w:val="center"/>
            <w:hideMark/>
          </w:tcPr>
          <w:p w14:paraId="397691CA"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96</w:t>
            </w:r>
          </w:p>
        </w:tc>
        <w:tc>
          <w:tcPr>
            <w:tcW w:w="3610" w:type="dxa"/>
            <w:noWrap/>
            <w:vAlign w:val="center"/>
            <w:hideMark/>
          </w:tcPr>
          <w:p w14:paraId="14C3CAE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119921,9</w:t>
            </w:r>
          </w:p>
        </w:tc>
      </w:tr>
      <w:tr w:rsidR="00E808CF" w:rsidRPr="00E808CF" w14:paraId="03977AB0" w14:textId="77777777" w:rsidTr="00E808CF">
        <w:trPr>
          <w:trHeight w:val="300"/>
        </w:trPr>
        <w:tc>
          <w:tcPr>
            <w:tcW w:w="2122" w:type="dxa"/>
            <w:noWrap/>
            <w:vAlign w:val="center"/>
            <w:hideMark/>
          </w:tcPr>
          <w:p w14:paraId="6BE9889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Borki</w:t>
            </w:r>
          </w:p>
        </w:tc>
        <w:tc>
          <w:tcPr>
            <w:tcW w:w="1559" w:type="dxa"/>
            <w:noWrap/>
            <w:vAlign w:val="center"/>
            <w:hideMark/>
          </w:tcPr>
          <w:p w14:paraId="792A1D0F"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40 920</w:t>
            </w:r>
          </w:p>
        </w:tc>
        <w:tc>
          <w:tcPr>
            <w:tcW w:w="2126" w:type="dxa"/>
            <w:noWrap/>
            <w:vAlign w:val="center"/>
            <w:hideMark/>
          </w:tcPr>
          <w:p w14:paraId="5FA9D3BD"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37</w:t>
            </w:r>
          </w:p>
        </w:tc>
        <w:tc>
          <w:tcPr>
            <w:tcW w:w="3610" w:type="dxa"/>
            <w:noWrap/>
            <w:vAlign w:val="center"/>
            <w:hideMark/>
          </w:tcPr>
          <w:p w14:paraId="112CED4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110594,6</w:t>
            </w:r>
          </w:p>
        </w:tc>
      </w:tr>
      <w:tr w:rsidR="00E808CF" w:rsidRPr="00E808CF" w14:paraId="0A70C4C1" w14:textId="77777777" w:rsidTr="00E808CF">
        <w:trPr>
          <w:trHeight w:val="300"/>
        </w:trPr>
        <w:tc>
          <w:tcPr>
            <w:tcW w:w="2122" w:type="dxa"/>
            <w:noWrap/>
            <w:vAlign w:val="center"/>
            <w:hideMark/>
          </w:tcPr>
          <w:p w14:paraId="654A66C3"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Chomontowce</w:t>
            </w:r>
          </w:p>
        </w:tc>
        <w:tc>
          <w:tcPr>
            <w:tcW w:w="1559" w:type="dxa"/>
            <w:noWrap/>
            <w:vAlign w:val="center"/>
            <w:hideMark/>
          </w:tcPr>
          <w:p w14:paraId="725522D9"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82 110</w:t>
            </w:r>
          </w:p>
        </w:tc>
        <w:tc>
          <w:tcPr>
            <w:tcW w:w="2126" w:type="dxa"/>
            <w:noWrap/>
            <w:vAlign w:val="center"/>
            <w:hideMark/>
          </w:tcPr>
          <w:p w14:paraId="4726E122"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11</w:t>
            </w:r>
          </w:p>
        </w:tc>
        <w:tc>
          <w:tcPr>
            <w:tcW w:w="3610" w:type="dxa"/>
            <w:noWrap/>
            <w:vAlign w:val="center"/>
            <w:hideMark/>
          </w:tcPr>
          <w:p w14:paraId="3997AA65"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746454,5</w:t>
            </w:r>
          </w:p>
        </w:tc>
      </w:tr>
      <w:tr w:rsidR="00E808CF" w:rsidRPr="00E808CF" w14:paraId="553FEA25" w14:textId="77777777" w:rsidTr="00E808CF">
        <w:trPr>
          <w:trHeight w:val="300"/>
        </w:trPr>
        <w:tc>
          <w:tcPr>
            <w:tcW w:w="2122" w:type="dxa"/>
            <w:noWrap/>
            <w:vAlign w:val="center"/>
            <w:hideMark/>
          </w:tcPr>
          <w:p w14:paraId="2338CE59"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Downiewo</w:t>
            </w:r>
          </w:p>
        </w:tc>
        <w:tc>
          <w:tcPr>
            <w:tcW w:w="1559" w:type="dxa"/>
            <w:noWrap/>
            <w:vAlign w:val="center"/>
            <w:hideMark/>
          </w:tcPr>
          <w:p w14:paraId="5550E29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31 155</w:t>
            </w:r>
          </w:p>
        </w:tc>
        <w:tc>
          <w:tcPr>
            <w:tcW w:w="2126" w:type="dxa"/>
            <w:noWrap/>
            <w:vAlign w:val="center"/>
            <w:hideMark/>
          </w:tcPr>
          <w:p w14:paraId="1B11351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22</w:t>
            </w:r>
          </w:p>
        </w:tc>
        <w:tc>
          <w:tcPr>
            <w:tcW w:w="3610" w:type="dxa"/>
            <w:noWrap/>
            <w:vAlign w:val="center"/>
            <w:hideMark/>
          </w:tcPr>
          <w:p w14:paraId="7E2E675A"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141613,6</w:t>
            </w:r>
          </w:p>
        </w:tc>
      </w:tr>
      <w:tr w:rsidR="00E808CF" w:rsidRPr="00E808CF" w14:paraId="3EC33B7F" w14:textId="77777777" w:rsidTr="00E808CF">
        <w:trPr>
          <w:trHeight w:val="300"/>
        </w:trPr>
        <w:tc>
          <w:tcPr>
            <w:tcW w:w="2122" w:type="dxa"/>
            <w:noWrap/>
            <w:vAlign w:val="center"/>
            <w:hideMark/>
          </w:tcPr>
          <w:p w14:paraId="1006706D"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Dzierniakowo</w:t>
            </w:r>
          </w:p>
        </w:tc>
        <w:tc>
          <w:tcPr>
            <w:tcW w:w="1559" w:type="dxa"/>
            <w:noWrap/>
            <w:vAlign w:val="center"/>
            <w:hideMark/>
          </w:tcPr>
          <w:p w14:paraId="6213B70C"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54 315</w:t>
            </w:r>
          </w:p>
        </w:tc>
        <w:tc>
          <w:tcPr>
            <w:tcW w:w="2126" w:type="dxa"/>
            <w:noWrap/>
            <w:vAlign w:val="center"/>
            <w:hideMark/>
          </w:tcPr>
          <w:p w14:paraId="29624311"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25</w:t>
            </w:r>
          </w:p>
        </w:tc>
        <w:tc>
          <w:tcPr>
            <w:tcW w:w="3610" w:type="dxa"/>
            <w:noWrap/>
            <w:vAlign w:val="center"/>
            <w:hideMark/>
          </w:tcPr>
          <w:p w14:paraId="39B3B8BF"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217260</w:t>
            </w:r>
          </w:p>
        </w:tc>
      </w:tr>
      <w:tr w:rsidR="00E808CF" w:rsidRPr="00E808CF" w14:paraId="5368F4D5" w14:textId="77777777" w:rsidTr="00E808CF">
        <w:trPr>
          <w:trHeight w:val="300"/>
        </w:trPr>
        <w:tc>
          <w:tcPr>
            <w:tcW w:w="2122" w:type="dxa"/>
            <w:noWrap/>
            <w:vAlign w:val="center"/>
            <w:hideMark/>
          </w:tcPr>
          <w:p w14:paraId="62CE553F"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Gobiaty</w:t>
            </w:r>
          </w:p>
        </w:tc>
        <w:tc>
          <w:tcPr>
            <w:tcW w:w="1559" w:type="dxa"/>
            <w:noWrap/>
            <w:vAlign w:val="center"/>
            <w:hideMark/>
          </w:tcPr>
          <w:p w14:paraId="20A9311F"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20 894</w:t>
            </w:r>
          </w:p>
        </w:tc>
        <w:tc>
          <w:tcPr>
            <w:tcW w:w="2126" w:type="dxa"/>
            <w:noWrap/>
            <w:vAlign w:val="center"/>
            <w:hideMark/>
          </w:tcPr>
          <w:p w14:paraId="15CE46EF"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w:t>
            </w:r>
          </w:p>
        </w:tc>
        <w:tc>
          <w:tcPr>
            <w:tcW w:w="3610" w:type="dxa"/>
            <w:noWrap/>
            <w:vAlign w:val="center"/>
            <w:hideMark/>
          </w:tcPr>
          <w:p w14:paraId="2583FC0B"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10447</w:t>
            </w:r>
          </w:p>
        </w:tc>
      </w:tr>
      <w:tr w:rsidR="00E808CF" w:rsidRPr="00E808CF" w14:paraId="25ABA9A1" w14:textId="77777777" w:rsidTr="00E808CF">
        <w:trPr>
          <w:trHeight w:val="300"/>
        </w:trPr>
        <w:tc>
          <w:tcPr>
            <w:tcW w:w="2122" w:type="dxa"/>
            <w:noWrap/>
            <w:vAlign w:val="center"/>
            <w:hideMark/>
          </w:tcPr>
          <w:p w14:paraId="7C856A1D"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Gródek</w:t>
            </w:r>
          </w:p>
        </w:tc>
        <w:tc>
          <w:tcPr>
            <w:tcW w:w="1559" w:type="dxa"/>
            <w:noWrap/>
            <w:vAlign w:val="center"/>
            <w:hideMark/>
          </w:tcPr>
          <w:p w14:paraId="2544D97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419 040</w:t>
            </w:r>
          </w:p>
        </w:tc>
        <w:tc>
          <w:tcPr>
            <w:tcW w:w="2126" w:type="dxa"/>
            <w:noWrap/>
            <w:vAlign w:val="center"/>
            <w:hideMark/>
          </w:tcPr>
          <w:p w14:paraId="5D5778AE"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2277</w:t>
            </w:r>
          </w:p>
        </w:tc>
        <w:tc>
          <w:tcPr>
            <w:tcW w:w="3610" w:type="dxa"/>
            <w:noWrap/>
            <w:vAlign w:val="center"/>
            <w:hideMark/>
          </w:tcPr>
          <w:p w14:paraId="7FBD8BDD"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18403,16</w:t>
            </w:r>
          </w:p>
        </w:tc>
      </w:tr>
      <w:tr w:rsidR="00E808CF" w:rsidRPr="00E808CF" w14:paraId="6431BBF0" w14:textId="77777777" w:rsidTr="00E808CF">
        <w:trPr>
          <w:trHeight w:val="300"/>
        </w:trPr>
        <w:tc>
          <w:tcPr>
            <w:tcW w:w="2122" w:type="dxa"/>
            <w:noWrap/>
            <w:vAlign w:val="center"/>
            <w:hideMark/>
          </w:tcPr>
          <w:p w14:paraId="45974135"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Grzybowce</w:t>
            </w:r>
          </w:p>
        </w:tc>
        <w:tc>
          <w:tcPr>
            <w:tcW w:w="1559" w:type="dxa"/>
            <w:noWrap/>
            <w:vAlign w:val="center"/>
            <w:hideMark/>
          </w:tcPr>
          <w:p w14:paraId="56AD5F2D"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20 970</w:t>
            </w:r>
          </w:p>
        </w:tc>
        <w:tc>
          <w:tcPr>
            <w:tcW w:w="2126" w:type="dxa"/>
            <w:noWrap/>
            <w:vAlign w:val="center"/>
            <w:hideMark/>
          </w:tcPr>
          <w:p w14:paraId="542921C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33</w:t>
            </w:r>
          </w:p>
        </w:tc>
        <w:tc>
          <w:tcPr>
            <w:tcW w:w="3610" w:type="dxa"/>
            <w:noWrap/>
            <w:vAlign w:val="center"/>
            <w:hideMark/>
          </w:tcPr>
          <w:p w14:paraId="4901C6BA"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63545,45</w:t>
            </w:r>
          </w:p>
        </w:tc>
      </w:tr>
      <w:tr w:rsidR="00E808CF" w:rsidRPr="00E808CF" w14:paraId="0616A995" w14:textId="77777777" w:rsidTr="00E808CF">
        <w:trPr>
          <w:trHeight w:val="300"/>
        </w:trPr>
        <w:tc>
          <w:tcPr>
            <w:tcW w:w="2122" w:type="dxa"/>
            <w:noWrap/>
            <w:vAlign w:val="center"/>
            <w:hideMark/>
          </w:tcPr>
          <w:p w14:paraId="6303D561"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Jaryłówka</w:t>
            </w:r>
          </w:p>
        </w:tc>
        <w:tc>
          <w:tcPr>
            <w:tcW w:w="1559" w:type="dxa"/>
            <w:noWrap/>
            <w:vAlign w:val="center"/>
            <w:hideMark/>
          </w:tcPr>
          <w:p w14:paraId="251DD95C"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27 585</w:t>
            </w:r>
          </w:p>
        </w:tc>
        <w:tc>
          <w:tcPr>
            <w:tcW w:w="2126" w:type="dxa"/>
            <w:noWrap/>
            <w:vAlign w:val="center"/>
            <w:hideMark/>
          </w:tcPr>
          <w:p w14:paraId="05286036"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4</w:t>
            </w:r>
          </w:p>
        </w:tc>
        <w:tc>
          <w:tcPr>
            <w:tcW w:w="3610" w:type="dxa"/>
            <w:noWrap/>
            <w:vAlign w:val="center"/>
            <w:hideMark/>
          </w:tcPr>
          <w:p w14:paraId="78FFBD86"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689625</w:t>
            </w:r>
          </w:p>
        </w:tc>
      </w:tr>
      <w:tr w:rsidR="00E808CF" w:rsidRPr="00E808CF" w14:paraId="0136E397" w14:textId="77777777" w:rsidTr="00E808CF">
        <w:trPr>
          <w:trHeight w:val="300"/>
        </w:trPr>
        <w:tc>
          <w:tcPr>
            <w:tcW w:w="2122" w:type="dxa"/>
            <w:noWrap/>
            <w:vAlign w:val="center"/>
            <w:hideMark/>
          </w:tcPr>
          <w:p w14:paraId="2E745BD2"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Józefowo</w:t>
            </w:r>
          </w:p>
        </w:tc>
        <w:tc>
          <w:tcPr>
            <w:tcW w:w="1559" w:type="dxa"/>
            <w:noWrap/>
            <w:vAlign w:val="center"/>
            <w:hideMark/>
          </w:tcPr>
          <w:p w14:paraId="40F364F3"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16 290</w:t>
            </w:r>
          </w:p>
        </w:tc>
        <w:tc>
          <w:tcPr>
            <w:tcW w:w="2126" w:type="dxa"/>
            <w:noWrap/>
            <w:vAlign w:val="center"/>
            <w:hideMark/>
          </w:tcPr>
          <w:p w14:paraId="54749A1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10</w:t>
            </w:r>
          </w:p>
        </w:tc>
        <w:tc>
          <w:tcPr>
            <w:tcW w:w="3610" w:type="dxa"/>
            <w:noWrap/>
            <w:vAlign w:val="center"/>
            <w:hideMark/>
          </w:tcPr>
          <w:p w14:paraId="18474536"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162900</w:t>
            </w:r>
          </w:p>
        </w:tc>
      </w:tr>
      <w:tr w:rsidR="00E808CF" w:rsidRPr="00E808CF" w14:paraId="5E41F815" w14:textId="77777777" w:rsidTr="00E808CF">
        <w:trPr>
          <w:trHeight w:val="300"/>
        </w:trPr>
        <w:tc>
          <w:tcPr>
            <w:tcW w:w="2122" w:type="dxa"/>
            <w:noWrap/>
            <w:vAlign w:val="center"/>
            <w:hideMark/>
          </w:tcPr>
          <w:p w14:paraId="31C5C976"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Kołodno</w:t>
            </w:r>
          </w:p>
        </w:tc>
        <w:tc>
          <w:tcPr>
            <w:tcW w:w="1559" w:type="dxa"/>
            <w:noWrap/>
            <w:vAlign w:val="center"/>
            <w:hideMark/>
          </w:tcPr>
          <w:p w14:paraId="0BCE70CA"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87 855</w:t>
            </w:r>
          </w:p>
        </w:tc>
        <w:tc>
          <w:tcPr>
            <w:tcW w:w="2126" w:type="dxa"/>
            <w:noWrap/>
            <w:vAlign w:val="center"/>
            <w:hideMark/>
          </w:tcPr>
          <w:p w14:paraId="09C9A7DA"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62</w:t>
            </w:r>
          </w:p>
        </w:tc>
        <w:tc>
          <w:tcPr>
            <w:tcW w:w="3610" w:type="dxa"/>
            <w:noWrap/>
            <w:vAlign w:val="center"/>
            <w:hideMark/>
          </w:tcPr>
          <w:p w14:paraId="1839035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141701,6</w:t>
            </w:r>
          </w:p>
        </w:tc>
      </w:tr>
      <w:tr w:rsidR="00E808CF" w:rsidRPr="00E808CF" w14:paraId="18E97518" w14:textId="77777777" w:rsidTr="00E808CF">
        <w:trPr>
          <w:trHeight w:val="300"/>
        </w:trPr>
        <w:tc>
          <w:tcPr>
            <w:tcW w:w="2122" w:type="dxa"/>
            <w:noWrap/>
            <w:vAlign w:val="center"/>
            <w:hideMark/>
          </w:tcPr>
          <w:p w14:paraId="23D72D29"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Królowe Stojło</w:t>
            </w:r>
          </w:p>
        </w:tc>
        <w:tc>
          <w:tcPr>
            <w:tcW w:w="1559" w:type="dxa"/>
            <w:noWrap/>
            <w:vAlign w:val="center"/>
            <w:hideMark/>
          </w:tcPr>
          <w:p w14:paraId="10EC52DE"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49 260</w:t>
            </w:r>
          </w:p>
        </w:tc>
        <w:tc>
          <w:tcPr>
            <w:tcW w:w="2126" w:type="dxa"/>
            <w:noWrap/>
            <w:vAlign w:val="center"/>
            <w:hideMark/>
          </w:tcPr>
          <w:p w14:paraId="5533C16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20</w:t>
            </w:r>
          </w:p>
        </w:tc>
        <w:tc>
          <w:tcPr>
            <w:tcW w:w="3610" w:type="dxa"/>
            <w:noWrap/>
            <w:vAlign w:val="center"/>
            <w:hideMark/>
          </w:tcPr>
          <w:p w14:paraId="3D8E589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246300</w:t>
            </w:r>
          </w:p>
        </w:tc>
      </w:tr>
      <w:tr w:rsidR="00E808CF" w:rsidRPr="00E808CF" w14:paraId="117A38E1" w14:textId="77777777" w:rsidTr="00E808CF">
        <w:trPr>
          <w:trHeight w:val="300"/>
        </w:trPr>
        <w:tc>
          <w:tcPr>
            <w:tcW w:w="2122" w:type="dxa"/>
            <w:noWrap/>
            <w:vAlign w:val="center"/>
            <w:hideMark/>
          </w:tcPr>
          <w:p w14:paraId="4F3DE432"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Królowy Most</w:t>
            </w:r>
          </w:p>
        </w:tc>
        <w:tc>
          <w:tcPr>
            <w:tcW w:w="1559" w:type="dxa"/>
            <w:noWrap/>
            <w:vAlign w:val="center"/>
            <w:hideMark/>
          </w:tcPr>
          <w:p w14:paraId="14684123"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1 200</w:t>
            </w:r>
          </w:p>
        </w:tc>
        <w:tc>
          <w:tcPr>
            <w:tcW w:w="2126" w:type="dxa"/>
            <w:noWrap/>
            <w:vAlign w:val="center"/>
            <w:hideMark/>
          </w:tcPr>
          <w:p w14:paraId="7E978F9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69</w:t>
            </w:r>
          </w:p>
        </w:tc>
        <w:tc>
          <w:tcPr>
            <w:tcW w:w="3610" w:type="dxa"/>
            <w:noWrap/>
            <w:vAlign w:val="center"/>
            <w:hideMark/>
          </w:tcPr>
          <w:p w14:paraId="176B7BD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1739,13</w:t>
            </w:r>
          </w:p>
        </w:tc>
      </w:tr>
      <w:tr w:rsidR="00E808CF" w:rsidRPr="00E808CF" w14:paraId="32C3AEF3" w14:textId="77777777" w:rsidTr="00E808CF">
        <w:trPr>
          <w:trHeight w:val="300"/>
        </w:trPr>
        <w:tc>
          <w:tcPr>
            <w:tcW w:w="2122" w:type="dxa"/>
            <w:noWrap/>
            <w:vAlign w:val="center"/>
            <w:hideMark/>
          </w:tcPr>
          <w:p w14:paraId="18E4C072"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Łużany</w:t>
            </w:r>
          </w:p>
        </w:tc>
        <w:tc>
          <w:tcPr>
            <w:tcW w:w="1559" w:type="dxa"/>
            <w:noWrap/>
            <w:vAlign w:val="center"/>
            <w:hideMark/>
          </w:tcPr>
          <w:p w14:paraId="1AB78B71"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73 830</w:t>
            </w:r>
          </w:p>
        </w:tc>
        <w:tc>
          <w:tcPr>
            <w:tcW w:w="2126" w:type="dxa"/>
            <w:noWrap/>
            <w:vAlign w:val="center"/>
            <w:hideMark/>
          </w:tcPr>
          <w:p w14:paraId="0E6D201B"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39</w:t>
            </w:r>
          </w:p>
        </w:tc>
        <w:tc>
          <w:tcPr>
            <w:tcW w:w="3610" w:type="dxa"/>
            <w:noWrap/>
            <w:vAlign w:val="center"/>
            <w:hideMark/>
          </w:tcPr>
          <w:p w14:paraId="0B756C2D"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189307,7</w:t>
            </w:r>
          </w:p>
        </w:tc>
      </w:tr>
      <w:tr w:rsidR="00E808CF" w:rsidRPr="00E808CF" w14:paraId="0695A0D1" w14:textId="77777777" w:rsidTr="00E808CF">
        <w:trPr>
          <w:trHeight w:val="300"/>
        </w:trPr>
        <w:tc>
          <w:tcPr>
            <w:tcW w:w="2122" w:type="dxa"/>
            <w:noWrap/>
            <w:vAlign w:val="center"/>
            <w:hideMark/>
          </w:tcPr>
          <w:p w14:paraId="181B6763"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Mieleszki</w:t>
            </w:r>
          </w:p>
        </w:tc>
        <w:tc>
          <w:tcPr>
            <w:tcW w:w="1559" w:type="dxa"/>
            <w:noWrap/>
            <w:vAlign w:val="center"/>
            <w:hideMark/>
          </w:tcPr>
          <w:p w14:paraId="6E5A02E6"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86 715</w:t>
            </w:r>
          </w:p>
        </w:tc>
        <w:tc>
          <w:tcPr>
            <w:tcW w:w="2126" w:type="dxa"/>
            <w:noWrap/>
            <w:vAlign w:val="center"/>
            <w:hideMark/>
          </w:tcPr>
          <w:p w14:paraId="0E2E2BC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88</w:t>
            </w:r>
          </w:p>
        </w:tc>
        <w:tc>
          <w:tcPr>
            <w:tcW w:w="3610" w:type="dxa"/>
            <w:noWrap/>
            <w:vAlign w:val="center"/>
            <w:hideMark/>
          </w:tcPr>
          <w:p w14:paraId="1C51BB92"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98539,77</w:t>
            </w:r>
          </w:p>
        </w:tc>
      </w:tr>
      <w:tr w:rsidR="00E808CF" w:rsidRPr="00E808CF" w14:paraId="3E43D6A0" w14:textId="77777777" w:rsidTr="00E808CF">
        <w:trPr>
          <w:trHeight w:val="300"/>
        </w:trPr>
        <w:tc>
          <w:tcPr>
            <w:tcW w:w="2122" w:type="dxa"/>
            <w:noWrap/>
            <w:vAlign w:val="center"/>
            <w:hideMark/>
          </w:tcPr>
          <w:p w14:paraId="35471E0F"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Mieleszki-Kolonia</w:t>
            </w:r>
          </w:p>
        </w:tc>
        <w:tc>
          <w:tcPr>
            <w:tcW w:w="1559" w:type="dxa"/>
            <w:noWrap/>
            <w:vAlign w:val="center"/>
            <w:hideMark/>
          </w:tcPr>
          <w:p w14:paraId="0458FEC5"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94 440</w:t>
            </w:r>
          </w:p>
        </w:tc>
        <w:tc>
          <w:tcPr>
            <w:tcW w:w="2126" w:type="dxa"/>
            <w:noWrap/>
            <w:vAlign w:val="center"/>
            <w:hideMark/>
          </w:tcPr>
          <w:p w14:paraId="65326C75"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41</w:t>
            </w:r>
          </w:p>
        </w:tc>
        <w:tc>
          <w:tcPr>
            <w:tcW w:w="3610" w:type="dxa"/>
            <w:noWrap/>
            <w:vAlign w:val="center"/>
            <w:hideMark/>
          </w:tcPr>
          <w:p w14:paraId="5A77BABD"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230341,5</w:t>
            </w:r>
          </w:p>
        </w:tc>
      </w:tr>
      <w:tr w:rsidR="00E808CF" w:rsidRPr="00E808CF" w14:paraId="4D997961" w14:textId="77777777" w:rsidTr="00E808CF">
        <w:trPr>
          <w:trHeight w:val="300"/>
        </w:trPr>
        <w:tc>
          <w:tcPr>
            <w:tcW w:w="2122" w:type="dxa"/>
            <w:noWrap/>
            <w:vAlign w:val="center"/>
            <w:hideMark/>
          </w:tcPr>
          <w:p w14:paraId="4B8D9C8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Mostowlany</w:t>
            </w:r>
          </w:p>
        </w:tc>
        <w:tc>
          <w:tcPr>
            <w:tcW w:w="1559" w:type="dxa"/>
            <w:noWrap/>
            <w:vAlign w:val="center"/>
            <w:hideMark/>
          </w:tcPr>
          <w:p w14:paraId="12BAD02C"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28 335</w:t>
            </w:r>
          </w:p>
        </w:tc>
        <w:tc>
          <w:tcPr>
            <w:tcW w:w="2126" w:type="dxa"/>
            <w:noWrap/>
            <w:vAlign w:val="center"/>
            <w:hideMark/>
          </w:tcPr>
          <w:p w14:paraId="23D0D565"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13</w:t>
            </w:r>
          </w:p>
        </w:tc>
        <w:tc>
          <w:tcPr>
            <w:tcW w:w="3610" w:type="dxa"/>
            <w:noWrap/>
            <w:vAlign w:val="center"/>
            <w:hideMark/>
          </w:tcPr>
          <w:p w14:paraId="1D973A0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217961,5</w:t>
            </w:r>
          </w:p>
        </w:tc>
      </w:tr>
      <w:tr w:rsidR="00E808CF" w:rsidRPr="00E808CF" w14:paraId="1ED5E151" w14:textId="77777777" w:rsidTr="00E808CF">
        <w:trPr>
          <w:trHeight w:val="300"/>
        </w:trPr>
        <w:tc>
          <w:tcPr>
            <w:tcW w:w="2122" w:type="dxa"/>
            <w:noWrap/>
            <w:vAlign w:val="center"/>
            <w:hideMark/>
          </w:tcPr>
          <w:p w14:paraId="13D2547C"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Narejki</w:t>
            </w:r>
          </w:p>
        </w:tc>
        <w:tc>
          <w:tcPr>
            <w:tcW w:w="1559" w:type="dxa"/>
            <w:noWrap/>
            <w:vAlign w:val="center"/>
            <w:hideMark/>
          </w:tcPr>
          <w:p w14:paraId="06FFCF26"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17 643</w:t>
            </w:r>
          </w:p>
        </w:tc>
        <w:tc>
          <w:tcPr>
            <w:tcW w:w="2126" w:type="dxa"/>
            <w:noWrap/>
            <w:vAlign w:val="center"/>
            <w:hideMark/>
          </w:tcPr>
          <w:p w14:paraId="1EBA9DD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9</w:t>
            </w:r>
          </w:p>
        </w:tc>
        <w:tc>
          <w:tcPr>
            <w:tcW w:w="3610" w:type="dxa"/>
            <w:noWrap/>
            <w:vAlign w:val="center"/>
            <w:hideMark/>
          </w:tcPr>
          <w:p w14:paraId="78458A41"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196033,3</w:t>
            </w:r>
          </w:p>
        </w:tc>
      </w:tr>
      <w:tr w:rsidR="00E808CF" w:rsidRPr="00E808CF" w14:paraId="5965B6FD" w14:textId="77777777" w:rsidTr="00E808CF">
        <w:trPr>
          <w:trHeight w:val="300"/>
        </w:trPr>
        <w:tc>
          <w:tcPr>
            <w:tcW w:w="2122" w:type="dxa"/>
            <w:noWrap/>
            <w:vAlign w:val="center"/>
            <w:hideMark/>
          </w:tcPr>
          <w:p w14:paraId="0E31A41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Nowosiółki</w:t>
            </w:r>
          </w:p>
        </w:tc>
        <w:tc>
          <w:tcPr>
            <w:tcW w:w="1559" w:type="dxa"/>
            <w:noWrap/>
            <w:vAlign w:val="center"/>
            <w:hideMark/>
          </w:tcPr>
          <w:p w14:paraId="2170BAA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7 980</w:t>
            </w:r>
          </w:p>
        </w:tc>
        <w:tc>
          <w:tcPr>
            <w:tcW w:w="2126" w:type="dxa"/>
            <w:noWrap/>
            <w:vAlign w:val="center"/>
            <w:hideMark/>
          </w:tcPr>
          <w:p w14:paraId="7CB590A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31</w:t>
            </w:r>
          </w:p>
        </w:tc>
        <w:tc>
          <w:tcPr>
            <w:tcW w:w="3610" w:type="dxa"/>
            <w:noWrap/>
            <w:vAlign w:val="center"/>
            <w:hideMark/>
          </w:tcPr>
          <w:p w14:paraId="5C7A42E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25741,94</w:t>
            </w:r>
          </w:p>
        </w:tc>
      </w:tr>
      <w:tr w:rsidR="00E808CF" w:rsidRPr="00E808CF" w14:paraId="04C63B29" w14:textId="77777777" w:rsidTr="00E808CF">
        <w:trPr>
          <w:trHeight w:val="300"/>
        </w:trPr>
        <w:tc>
          <w:tcPr>
            <w:tcW w:w="2122" w:type="dxa"/>
            <w:noWrap/>
            <w:vAlign w:val="center"/>
            <w:hideMark/>
          </w:tcPr>
          <w:p w14:paraId="2E29F9A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Pieszczaniki</w:t>
            </w:r>
          </w:p>
        </w:tc>
        <w:tc>
          <w:tcPr>
            <w:tcW w:w="1559" w:type="dxa"/>
            <w:noWrap/>
            <w:vAlign w:val="center"/>
            <w:hideMark/>
          </w:tcPr>
          <w:p w14:paraId="1B5B4B2B"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17 595</w:t>
            </w:r>
          </w:p>
        </w:tc>
        <w:tc>
          <w:tcPr>
            <w:tcW w:w="2126" w:type="dxa"/>
            <w:noWrap/>
            <w:vAlign w:val="center"/>
            <w:hideMark/>
          </w:tcPr>
          <w:p w14:paraId="185F7FC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75</w:t>
            </w:r>
          </w:p>
        </w:tc>
        <w:tc>
          <w:tcPr>
            <w:tcW w:w="3610" w:type="dxa"/>
            <w:noWrap/>
            <w:vAlign w:val="center"/>
            <w:hideMark/>
          </w:tcPr>
          <w:p w14:paraId="22B49509"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23460</w:t>
            </w:r>
          </w:p>
        </w:tc>
      </w:tr>
      <w:tr w:rsidR="00E808CF" w:rsidRPr="00E808CF" w14:paraId="08BF5B16" w14:textId="77777777" w:rsidTr="00E808CF">
        <w:trPr>
          <w:trHeight w:val="300"/>
        </w:trPr>
        <w:tc>
          <w:tcPr>
            <w:tcW w:w="2122" w:type="dxa"/>
            <w:noWrap/>
            <w:vAlign w:val="center"/>
            <w:hideMark/>
          </w:tcPr>
          <w:p w14:paraId="43D852E9"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Piłatowszczyzna</w:t>
            </w:r>
          </w:p>
        </w:tc>
        <w:tc>
          <w:tcPr>
            <w:tcW w:w="1559" w:type="dxa"/>
            <w:noWrap/>
            <w:vAlign w:val="center"/>
            <w:hideMark/>
          </w:tcPr>
          <w:p w14:paraId="5CF1854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50 190</w:t>
            </w:r>
          </w:p>
        </w:tc>
        <w:tc>
          <w:tcPr>
            <w:tcW w:w="2126" w:type="dxa"/>
            <w:noWrap/>
            <w:vAlign w:val="center"/>
            <w:hideMark/>
          </w:tcPr>
          <w:p w14:paraId="38926CA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18</w:t>
            </w:r>
          </w:p>
        </w:tc>
        <w:tc>
          <w:tcPr>
            <w:tcW w:w="3610" w:type="dxa"/>
            <w:noWrap/>
            <w:vAlign w:val="center"/>
            <w:hideMark/>
          </w:tcPr>
          <w:p w14:paraId="645E17AE"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278833,3</w:t>
            </w:r>
          </w:p>
        </w:tc>
      </w:tr>
      <w:tr w:rsidR="00E808CF" w:rsidRPr="00E808CF" w14:paraId="0AA79748" w14:textId="77777777" w:rsidTr="00E808CF">
        <w:trPr>
          <w:trHeight w:val="300"/>
        </w:trPr>
        <w:tc>
          <w:tcPr>
            <w:tcW w:w="2122" w:type="dxa"/>
            <w:noWrap/>
            <w:vAlign w:val="center"/>
            <w:hideMark/>
          </w:tcPr>
          <w:p w14:paraId="30160B8C"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Podozierany</w:t>
            </w:r>
          </w:p>
        </w:tc>
        <w:tc>
          <w:tcPr>
            <w:tcW w:w="1559" w:type="dxa"/>
            <w:noWrap/>
            <w:vAlign w:val="center"/>
            <w:hideMark/>
          </w:tcPr>
          <w:p w14:paraId="58C5C84F"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113 745</w:t>
            </w:r>
          </w:p>
        </w:tc>
        <w:tc>
          <w:tcPr>
            <w:tcW w:w="2126" w:type="dxa"/>
            <w:noWrap/>
            <w:vAlign w:val="center"/>
            <w:hideMark/>
          </w:tcPr>
          <w:p w14:paraId="36A25F5C"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79</w:t>
            </w:r>
          </w:p>
        </w:tc>
        <w:tc>
          <w:tcPr>
            <w:tcW w:w="3610" w:type="dxa"/>
            <w:noWrap/>
            <w:vAlign w:val="center"/>
            <w:hideMark/>
          </w:tcPr>
          <w:p w14:paraId="0E310C0A"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143981</w:t>
            </w:r>
          </w:p>
        </w:tc>
      </w:tr>
      <w:tr w:rsidR="00E808CF" w:rsidRPr="00E808CF" w14:paraId="7C267EBA" w14:textId="77777777" w:rsidTr="00E808CF">
        <w:trPr>
          <w:trHeight w:val="300"/>
        </w:trPr>
        <w:tc>
          <w:tcPr>
            <w:tcW w:w="2122" w:type="dxa"/>
            <w:noWrap/>
            <w:vAlign w:val="center"/>
            <w:hideMark/>
          </w:tcPr>
          <w:p w14:paraId="5A6348BF"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Podzałuki</w:t>
            </w:r>
          </w:p>
        </w:tc>
        <w:tc>
          <w:tcPr>
            <w:tcW w:w="1559" w:type="dxa"/>
            <w:noWrap/>
            <w:vAlign w:val="center"/>
            <w:hideMark/>
          </w:tcPr>
          <w:p w14:paraId="2DEAABF1"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32 595</w:t>
            </w:r>
          </w:p>
        </w:tc>
        <w:tc>
          <w:tcPr>
            <w:tcW w:w="2126" w:type="dxa"/>
            <w:noWrap/>
            <w:vAlign w:val="center"/>
            <w:hideMark/>
          </w:tcPr>
          <w:p w14:paraId="1ED30D4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14</w:t>
            </w:r>
          </w:p>
        </w:tc>
        <w:tc>
          <w:tcPr>
            <w:tcW w:w="3610" w:type="dxa"/>
            <w:noWrap/>
            <w:vAlign w:val="center"/>
            <w:hideMark/>
          </w:tcPr>
          <w:p w14:paraId="21B01BC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232821,4</w:t>
            </w:r>
          </w:p>
        </w:tc>
      </w:tr>
      <w:tr w:rsidR="00E808CF" w:rsidRPr="00E808CF" w14:paraId="6A936128" w14:textId="77777777" w:rsidTr="00E808CF">
        <w:trPr>
          <w:trHeight w:val="300"/>
        </w:trPr>
        <w:tc>
          <w:tcPr>
            <w:tcW w:w="2122" w:type="dxa"/>
            <w:noWrap/>
            <w:vAlign w:val="center"/>
            <w:hideMark/>
          </w:tcPr>
          <w:p w14:paraId="6BD892D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Przechody</w:t>
            </w:r>
          </w:p>
        </w:tc>
        <w:tc>
          <w:tcPr>
            <w:tcW w:w="1559" w:type="dxa"/>
            <w:noWrap/>
            <w:vAlign w:val="center"/>
            <w:hideMark/>
          </w:tcPr>
          <w:p w14:paraId="6E852F7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31 380</w:t>
            </w:r>
          </w:p>
        </w:tc>
        <w:tc>
          <w:tcPr>
            <w:tcW w:w="2126" w:type="dxa"/>
            <w:noWrap/>
            <w:vAlign w:val="center"/>
            <w:hideMark/>
          </w:tcPr>
          <w:p w14:paraId="067AFCD1"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32</w:t>
            </w:r>
          </w:p>
        </w:tc>
        <w:tc>
          <w:tcPr>
            <w:tcW w:w="3610" w:type="dxa"/>
            <w:noWrap/>
            <w:vAlign w:val="center"/>
            <w:hideMark/>
          </w:tcPr>
          <w:p w14:paraId="374198E5"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98062,5</w:t>
            </w:r>
          </w:p>
        </w:tc>
      </w:tr>
      <w:tr w:rsidR="00E808CF" w:rsidRPr="00E808CF" w14:paraId="09FBFAC1" w14:textId="77777777" w:rsidTr="00E808CF">
        <w:trPr>
          <w:trHeight w:val="300"/>
        </w:trPr>
        <w:tc>
          <w:tcPr>
            <w:tcW w:w="2122" w:type="dxa"/>
            <w:noWrap/>
            <w:vAlign w:val="center"/>
            <w:hideMark/>
          </w:tcPr>
          <w:p w14:paraId="33031ED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Radunin</w:t>
            </w:r>
          </w:p>
        </w:tc>
        <w:tc>
          <w:tcPr>
            <w:tcW w:w="1559" w:type="dxa"/>
            <w:noWrap/>
            <w:vAlign w:val="center"/>
            <w:hideMark/>
          </w:tcPr>
          <w:p w14:paraId="19C1DEE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34 440</w:t>
            </w:r>
          </w:p>
        </w:tc>
        <w:tc>
          <w:tcPr>
            <w:tcW w:w="2126" w:type="dxa"/>
            <w:noWrap/>
            <w:vAlign w:val="center"/>
            <w:hideMark/>
          </w:tcPr>
          <w:p w14:paraId="3D9095B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36</w:t>
            </w:r>
          </w:p>
        </w:tc>
        <w:tc>
          <w:tcPr>
            <w:tcW w:w="3610" w:type="dxa"/>
            <w:noWrap/>
            <w:vAlign w:val="center"/>
            <w:hideMark/>
          </w:tcPr>
          <w:p w14:paraId="6ECB580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95666,67</w:t>
            </w:r>
          </w:p>
        </w:tc>
      </w:tr>
      <w:tr w:rsidR="00E808CF" w:rsidRPr="00E808CF" w14:paraId="3174A756" w14:textId="77777777" w:rsidTr="00E808CF">
        <w:trPr>
          <w:trHeight w:val="300"/>
        </w:trPr>
        <w:tc>
          <w:tcPr>
            <w:tcW w:w="2122" w:type="dxa"/>
            <w:noWrap/>
            <w:vAlign w:val="center"/>
            <w:hideMark/>
          </w:tcPr>
          <w:p w14:paraId="22CF703E"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Skroblaki</w:t>
            </w:r>
          </w:p>
        </w:tc>
        <w:tc>
          <w:tcPr>
            <w:tcW w:w="1559" w:type="dxa"/>
            <w:noWrap/>
            <w:vAlign w:val="center"/>
            <w:hideMark/>
          </w:tcPr>
          <w:p w14:paraId="0B11C1DC"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57 240</w:t>
            </w:r>
          </w:p>
        </w:tc>
        <w:tc>
          <w:tcPr>
            <w:tcW w:w="2126" w:type="dxa"/>
            <w:noWrap/>
            <w:vAlign w:val="center"/>
            <w:hideMark/>
          </w:tcPr>
          <w:p w14:paraId="4346C56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23</w:t>
            </w:r>
          </w:p>
        </w:tc>
        <w:tc>
          <w:tcPr>
            <w:tcW w:w="3610" w:type="dxa"/>
            <w:noWrap/>
            <w:vAlign w:val="center"/>
            <w:hideMark/>
          </w:tcPr>
          <w:p w14:paraId="0D0FC7E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248869,6</w:t>
            </w:r>
          </w:p>
        </w:tc>
      </w:tr>
      <w:tr w:rsidR="00E808CF" w:rsidRPr="00E808CF" w14:paraId="052312ED" w14:textId="77777777" w:rsidTr="00E808CF">
        <w:trPr>
          <w:trHeight w:val="300"/>
        </w:trPr>
        <w:tc>
          <w:tcPr>
            <w:tcW w:w="2122" w:type="dxa"/>
            <w:noWrap/>
            <w:vAlign w:val="center"/>
            <w:hideMark/>
          </w:tcPr>
          <w:p w14:paraId="63444D7B"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Słuczanka</w:t>
            </w:r>
          </w:p>
        </w:tc>
        <w:tc>
          <w:tcPr>
            <w:tcW w:w="1559" w:type="dxa"/>
            <w:noWrap/>
            <w:vAlign w:val="center"/>
            <w:hideMark/>
          </w:tcPr>
          <w:p w14:paraId="4E5D4D36"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57 600</w:t>
            </w:r>
          </w:p>
        </w:tc>
        <w:tc>
          <w:tcPr>
            <w:tcW w:w="2126" w:type="dxa"/>
            <w:noWrap/>
            <w:vAlign w:val="center"/>
            <w:hideMark/>
          </w:tcPr>
          <w:p w14:paraId="6C67EF2D"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67</w:t>
            </w:r>
          </w:p>
        </w:tc>
        <w:tc>
          <w:tcPr>
            <w:tcW w:w="3610" w:type="dxa"/>
            <w:noWrap/>
            <w:vAlign w:val="center"/>
            <w:hideMark/>
          </w:tcPr>
          <w:p w14:paraId="6A4F740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85970,15</w:t>
            </w:r>
          </w:p>
        </w:tc>
      </w:tr>
      <w:tr w:rsidR="00E808CF" w:rsidRPr="00E808CF" w14:paraId="089260AF" w14:textId="77777777" w:rsidTr="00E808CF">
        <w:trPr>
          <w:trHeight w:val="300"/>
        </w:trPr>
        <w:tc>
          <w:tcPr>
            <w:tcW w:w="2122" w:type="dxa"/>
            <w:noWrap/>
            <w:vAlign w:val="center"/>
            <w:hideMark/>
          </w:tcPr>
          <w:p w14:paraId="2D99D48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Sofipol</w:t>
            </w:r>
          </w:p>
        </w:tc>
        <w:tc>
          <w:tcPr>
            <w:tcW w:w="1559" w:type="dxa"/>
            <w:noWrap/>
            <w:vAlign w:val="center"/>
            <w:hideMark/>
          </w:tcPr>
          <w:p w14:paraId="017B355C"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19 065</w:t>
            </w:r>
          </w:p>
        </w:tc>
        <w:tc>
          <w:tcPr>
            <w:tcW w:w="2126" w:type="dxa"/>
            <w:noWrap/>
            <w:vAlign w:val="center"/>
            <w:hideMark/>
          </w:tcPr>
          <w:p w14:paraId="6EBAB6A1"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71</w:t>
            </w:r>
          </w:p>
        </w:tc>
        <w:tc>
          <w:tcPr>
            <w:tcW w:w="3610" w:type="dxa"/>
            <w:noWrap/>
            <w:vAlign w:val="center"/>
            <w:hideMark/>
          </w:tcPr>
          <w:p w14:paraId="0BFD1EC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26852,11</w:t>
            </w:r>
          </w:p>
        </w:tc>
      </w:tr>
      <w:tr w:rsidR="00E808CF" w:rsidRPr="00E808CF" w14:paraId="2C1C221F" w14:textId="77777777" w:rsidTr="00E808CF">
        <w:trPr>
          <w:trHeight w:val="300"/>
        </w:trPr>
        <w:tc>
          <w:tcPr>
            <w:tcW w:w="2122" w:type="dxa"/>
            <w:noWrap/>
            <w:vAlign w:val="center"/>
            <w:hideMark/>
          </w:tcPr>
          <w:p w14:paraId="7293C96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Straszewo</w:t>
            </w:r>
          </w:p>
        </w:tc>
        <w:tc>
          <w:tcPr>
            <w:tcW w:w="1559" w:type="dxa"/>
            <w:noWrap/>
            <w:vAlign w:val="center"/>
            <w:hideMark/>
          </w:tcPr>
          <w:p w14:paraId="2AA163BC"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77 580</w:t>
            </w:r>
          </w:p>
        </w:tc>
        <w:tc>
          <w:tcPr>
            <w:tcW w:w="2126" w:type="dxa"/>
            <w:noWrap/>
            <w:vAlign w:val="center"/>
            <w:hideMark/>
          </w:tcPr>
          <w:p w14:paraId="0C7BE08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42</w:t>
            </w:r>
          </w:p>
        </w:tc>
        <w:tc>
          <w:tcPr>
            <w:tcW w:w="3610" w:type="dxa"/>
            <w:noWrap/>
            <w:vAlign w:val="center"/>
            <w:hideMark/>
          </w:tcPr>
          <w:p w14:paraId="0760EACB"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184714,3</w:t>
            </w:r>
          </w:p>
        </w:tc>
      </w:tr>
      <w:tr w:rsidR="00E808CF" w:rsidRPr="00E808CF" w14:paraId="4E55B5A7" w14:textId="77777777" w:rsidTr="00E808CF">
        <w:trPr>
          <w:trHeight w:val="300"/>
        </w:trPr>
        <w:tc>
          <w:tcPr>
            <w:tcW w:w="2122" w:type="dxa"/>
            <w:noWrap/>
            <w:vAlign w:val="center"/>
            <w:hideMark/>
          </w:tcPr>
          <w:p w14:paraId="4E55D7D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Świsłoczany</w:t>
            </w:r>
          </w:p>
        </w:tc>
        <w:tc>
          <w:tcPr>
            <w:tcW w:w="1559" w:type="dxa"/>
            <w:noWrap/>
            <w:vAlign w:val="center"/>
            <w:hideMark/>
          </w:tcPr>
          <w:p w14:paraId="4E45AE51"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78 570</w:t>
            </w:r>
          </w:p>
        </w:tc>
        <w:tc>
          <w:tcPr>
            <w:tcW w:w="2126" w:type="dxa"/>
            <w:noWrap/>
            <w:vAlign w:val="center"/>
            <w:hideMark/>
          </w:tcPr>
          <w:p w14:paraId="623D2C25"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10</w:t>
            </w:r>
          </w:p>
        </w:tc>
        <w:tc>
          <w:tcPr>
            <w:tcW w:w="3610" w:type="dxa"/>
            <w:noWrap/>
            <w:vAlign w:val="center"/>
            <w:hideMark/>
          </w:tcPr>
          <w:p w14:paraId="5FD375A9"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785700</w:t>
            </w:r>
          </w:p>
        </w:tc>
      </w:tr>
      <w:tr w:rsidR="00E808CF" w:rsidRPr="00E808CF" w14:paraId="76F63270" w14:textId="77777777" w:rsidTr="00E808CF">
        <w:trPr>
          <w:trHeight w:val="300"/>
        </w:trPr>
        <w:tc>
          <w:tcPr>
            <w:tcW w:w="2122" w:type="dxa"/>
            <w:noWrap/>
            <w:vAlign w:val="center"/>
            <w:hideMark/>
          </w:tcPr>
          <w:p w14:paraId="492698AA"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Waliły</w:t>
            </w:r>
          </w:p>
        </w:tc>
        <w:tc>
          <w:tcPr>
            <w:tcW w:w="1559" w:type="dxa"/>
            <w:noWrap/>
            <w:vAlign w:val="center"/>
            <w:hideMark/>
          </w:tcPr>
          <w:p w14:paraId="68BB992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129 105</w:t>
            </w:r>
          </w:p>
        </w:tc>
        <w:tc>
          <w:tcPr>
            <w:tcW w:w="2126" w:type="dxa"/>
            <w:noWrap/>
            <w:vAlign w:val="center"/>
            <w:hideMark/>
          </w:tcPr>
          <w:p w14:paraId="7FEF86D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97</w:t>
            </w:r>
          </w:p>
        </w:tc>
        <w:tc>
          <w:tcPr>
            <w:tcW w:w="3610" w:type="dxa"/>
            <w:noWrap/>
            <w:vAlign w:val="center"/>
            <w:hideMark/>
          </w:tcPr>
          <w:p w14:paraId="2314FB3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133097,9</w:t>
            </w:r>
          </w:p>
        </w:tc>
      </w:tr>
      <w:tr w:rsidR="00E808CF" w:rsidRPr="00E808CF" w14:paraId="6A0B4745" w14:textId="77777777" w:rsidTr="00E808CF">
        <w:trPr>
          <w:trHeight w:val="300"/>
        </w:trPr>
        <w:tc>
          <w:tcPr>
            <w:tcW w:w="2122" w:type="dxa"/>
            <w:noWrap/>
            <w:vAlign w:val="center"/>
            <w:hideMark/>
          </w:tcPr>
          <w:p w14:paraId="5DF9DB23"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Waliły-Dwór</w:t>
            </w:r>
          </w:p>
        </w:tc>
        <w:tc>
          <w:tcPr>
            <w:tcW w:w="1559" w:type="dxa"/>
            <w:noWrap/>
            <w:vAlign w:val="center"/>
            <w:hideMark/>
          </w:tcPr>
          <w:p w14:paraId="5558AFA5"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0</w:t>
            </w:r>
          </w:p>
        </w:tc>
        <w:tc>
          <w:tcPr>
            <w:tcW w:w="2126" w:type="dxa"/>
            <w:noWrap/>
            <w:vAlign w:val="center"/>
            <w:hideMark/>
          </w:tcPr>
          <w:p w14:paraId="4657364A"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129</w:t>
            </w:r>
          </w:p>
        </w:tc>
        <w:tc>
          <w:tcPr>
            <w:tcW w:w="3610" w:type="dxa"/>
            <w:noWrap/>
            <w:vAlign w:val="center"/>
            <w:hideMark/>
          </w:tcPr>
          <w:p w14:paraId="1ACA9D8F"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0</w:t>
            </w:r>
          </w:p>
        </w:tc>
      </w:tr>
      <w:tr w:rsidR="00E808CF" w:rsidRPr="00E808CF" w14:paraId="21BDC6C4" w14:textId="77777777" w:rsidTr="00E808CF">
        <w:trPr>
          <w:trHeight w:val="300"/>
        </w:trPr>
        <w:tc>
          <w:tcPr>
            <w:tcW w:w="2122" w:type="dxa"/>
            <w:noWrap/>
            <w:vAlign w:val="center"/>
            <w:hideMark/>
          </w:tcPr>
          <w:p w14:paraId="4DBA177B"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Waliły-Stacja</w:t>
            </w:r>
          </w:p>
        </w:tc>
        <w:tc>
          <w:tcPr>
            <w:tcW w:w="1559" w:type="dxa"/>
            <w:noWrap/>
            <w:vAlign w:val="center"/>
            <w:hideMark/>
          </w:tcPr>
          <w:p w14:paraId="7723955C"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18 720</w:t>
            </w:r>
          </w:p>
        </w:tc>
        <w:tc>
          <w:tcPr>
            <w:tcW w:w="2126" w:type="dxa"/>
            <w:noWrap/>
            <w:vAlign w:val="center"/>
            <w:hideMark/>
          </w:tcPr>
          <w:p w14:paraId="2B25D5CC"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551</w:t>
            </w:r>
          </w:p>
        </w:tc>
        <w:tc>
          <w:tcPr>
            <w:tcW w:w="3610" w:type="dxa"/>
            <w:noWrap/>
            <w:vAlign w:val="center"/>
            <w:hideMark/>
          </w:tcPr>
          <w:p w14:paraId="6587B1D3"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3397,459</w:t>
            </w:r>
          </w:p>
        </w:tc>
      </w:tr>
      <w:tr w:rsidR="00E808CF" w:rsidRPr="00E808CF" w14:paraId="7F82C40F" w14:textId="77777777" w:rsidTr="00E808CF">
        <w:trPr>
          <w:trHeight w:val="300"/>
        </w:trPr>
        <w:tc>
          <w:tcPr>
            <w:tcW w:w="2122" w:type="dxa"/>
            <w:noWrap/>
            <w:vAlign w:val="center"/>
            <w:hideMark/>
          </w:tcPr>
          <w:p w14:paraId="087F224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Wiejki</w:t>
            </w:r>
          </w:p>
        </w:tc>
        <w:tc>
          <w:tcPr>
            <w:tcW w:w="1559" w:type="dxa"/>
            <w:noWrap/>
            <w:vAlign w:val="center"/>
            <w:hideMark/>
          </w:tcPr>
          <w:p w14:paraId="1051AAF3"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144 270</w:t>
            </w:r>
          </w:p>
        </w:tc>
        <w:tc>
          <w:tcPr>
            <w:tcW w:w="2126" w:type="dxa"/>
            <w:noWrap/>
            <w:vAlign w:val="center"/>
            <w:hideMark/>
          </w:tcPr>
          <w:p w14:paraId="2817DA83"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122</w:t>
            </w:r>
          </w:p>
        </w:tc>
        <w:tc>
          <w:tcPr>
            <w:tcW w:w="3610" w:type="dxa"/>
            <w:noWrap/>
            <w:vAlign w:val="center"/>
            <w:hideMark/>
          </w:tcPr>
          <w:p w14:paraId="362689D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118254,1</w:t>
            </w:r>
          </w:p>
        </w:tc>
      </w:tr>
      <w:tr w:rsidR="00E808CF" w:rsidRPr="00E808CF" w14:paraId="4BC16F07" w14:textId="77777777" w:rsidTr="00E808CF">
        <w:trPr>
          <w:trHeight w:val="300"/>
        </w:trPr>
        <w:tc>
          <w:tcPr>
            <w:tcW w:w="2122" w:type="dxa"/>
            <w:noWrap/>
            <w:vAlign w:val="center"/>
            <w:hideMark/>
          </w:tcPr>
          <w:p w14:paraId="56A8742D"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Wierobie</w:t>
            </w:r>
          </w:p>
        </w:tc>
        <w:tc>
          <w:tcPr>
            <w:tcW w:w="1559" w:type="dxa"/>
            <w:noWrap/>
            <w:vAlign w:val="center"/>
            <w:hideMark/>
          </w:tcPr>
          <w:p w14:paraId="177DBE96"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52 500</w:t>
            </w:r>
          </w:p>
        </w:tc>
        <w:tc>
          <w:tcPr>
            <w:tcW w:w="2126" w:type="dxa"/>
            <w:noWrap/>
            <w:vAlign w:val="center"/>
            <w:hideMark/>
          </w:tcPr>
          <w:p w14:paraId="4E054AF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26</w:t>
            </w:r>
          </w:p>
        </w:tc>
        <w:tc>
          <w:tcPr>
            <w:tcW w:w="3610" w:type="dxa"/>
            <w:noWrap/>
            <w:vAlign w:val="center"/>
            <w:hideMark/>
          </w:tcPr>
          <w:p w14:paraId="3C19FB1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201923,1</w:t>
            </w:r>
          </w:p>
        </w:tc>
      </w:tr>
      <w:tr w:rsidR="00E808CF" w:rsidRPr="00E808CF" w14:paraId="13335825" w14:textId="77777777" w:rsidTr="00E808CF">
        <w:trPr>
          <w:trHeight w:val="300"/>
        </w:trPr>
        <w:tc>
          <w:tcPr>
            <w:tcW w:w="2122" w:type="dxa"/>
            <w:noWrap/>
            <w:vAlign w:val="center"/>
            <w:hideMark/>
          </w:tcPr>
          <w:p w14:paraId="56CD2DB1"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Załuki</w:t>
            </w:r>
          </w:p>
        </w:tc>
        <w:tc>
          <w:tcPr>
            <w:tcW w:w="1559" w:type="dxa"/>
            <w:noWrap/>
            <w:vAlign w:val="center"/>
            <w:hideMark/>
          </w:tcPr>
          <w:p w14:paraId="185ECA73"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137 205</w:t>
            </w:r>
          </w:p>
        </w:tc>
        <w:tc>
          <w:tcPr>
            <w:tcW w:w="2126" w:type="dxa"/>
            <w:noWrap/>
            <w:vAlign w:val="center"/>
            <w:hideMark/>
          </w:tcPr>
          <w:p w14:paraId="07896DE1"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255</w:t>
            </w:r>
          </w:p>
        </w:tc>
        <w:tc>
          <w:tcPr>
            <w:tcW w:w="3610" w:type="dxa"/>
            <w:noWrap/>
            <w:vAlign w:val="center"/>
            <w:hideMark/>
          </w:tcPr>
          <w:p w14:paraId="3E490AE2"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53805,88</w:t>
            </w:r>
          </w:p>
        </w:tc>
      </w:tr>
      <w:tr w:rsidR="00E808CF" w:rsidRPr="00E808CF" w14:paraId="632AEF70" w14:textId="77777777" w:rsidTr="00E808CF">
        <w:trPr>
          <w:trHeight w:val="300"/>
        </w:trPr>
        <w:tc>
          <w:tcPr>
            <w:tcW w:w="2122" w:type="dxa"/>
            <w:noWrap/>
            <w:vAlign w:val="center"/>
            <w:hideMark/>
          </w:tcPr>
          <w:p w14:paraId="33C9475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Zarzeczany</w:t>
            </w:r>
          </w:p>
        </w:tc>
        <w:tc>
          <w:tcPr>
            <w:tcW w:w="1559" w:type="dxa"/>
            <w:noWrap/>
            <w:vAlign w:val="center"/>
            <w:hideMark/>
          </w:tcPr>
          <w:p w14:paraId="4BC22AB8"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55 485</w:t>
            </w:r>
          </w:p>
        </w:tc>
        <w:tc>
          <w:tcPr>
            <w:tcW w:w="2126" w:type="dxa"/>
            <w:noWrap/>
            <w:vAlign w:val="center"/>
            <w:hideMark/>
          </w:tcPr>
          <w:p w14:paraId="72EDC07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110</w:t>
            </w:r>
          </w:p>
        </w:tc>
        <w:tc>
          <w:tcPr>
            <w:tcW w:w="3610" w:type="dxa"/>
            <w:noWrap/>
            <w:vAlign w:val="center"/>
            <w:hideMark/>
          </w:tcPr>
          <w:p w14:paraId="25FC8299"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50440,91</w:t>
            </w:r>
          </w:p>
        </w:tc>
      </w:tr>
      <w:tr w:rsidR="00E808CF" w:rsidRPr="00E808CF" w14:paraId="4678A8A8" w14:textId="77777777" w:rsidTr="00E808CF">
        <w:trPr>
          <w:trHeight w:val="300"/>
        </w:trPr>
        <w:tc>
          <w:tcPr>
            <w:tcW w:w="2122" w:type="dxa"/>
            <w:noWrap/>
            <w:vAlign w:val="center"/>
            <w:hideMark/>
          </w:tcPr>
          <w:p w14:paraId="01307CF3"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Zasady</w:t>
            </w:r>
          </w:p>
        </w:tc>
        <w:tc>
          <w:tcPr>
            <w:tcW w:w="1559" w:type="dxa"/>
            <w:noWrap/>
            <w:vAlign w:val="center"/>
            <w:hideMark/>
          </w:tcPr>
          <w:p w14:paraId="3C3620E9"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3 015</w:t>
            </w:r>
          </w:p>
        </w:tc>
        <w:tc>
          <w:tcPr>
            <w:tcW w:w="2126" w:type="dxa"/>
            <w:noWrap/>
            <w:vAlign w:val="center"/>
            <w:hideMark/>
          </w:tcPr>
          <w:p w14:paraId="0399720D"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11</w:t>
            </w:r>
          </w:p>
        </w:tc>
        <w:tc>
          <w:tcPr>
            <w:tcW w:w="3610" w:type="dxa"/>
            <w:noWrap/>
            <w:vAlign w:val="center"/>
            <w:hideMark/>
          </w:tcPr>
          <w:p w14:paraId="30B90EC7"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27409,09</w:t>
            </w:r>
          </w:p>
        </w:tc>
      </w:tr>
      <w:tr w:rsidR="00E808CF" w:rsidRPr="00E808CF" w14:paraId="3703CA4B" w14:textId="77777777" w:rsidTr="00E808CF">
        <w:trPr>
          <w:trHeight w:val="300"/>
        </w:trPr>
        <w:tc>
          <w:tcPr>
            <w:tcW w:w="2122" w:type="dxa"/>
            <w:noWrap/>
            <w:vAlign w:val="center"/>
            <w:hideMark/>
          </w:tcPr>
          <w:p w14:paraId="1DEB0FFF"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Zielona</w:t>
            </w:r>
          </w:p>
        </w:tc>
        <w:tc>
          <w:tcPr>
            <w:tcW w:w="1559" w:type="dxa"/>
            <w:noWrap/>
            <w:vAlign w:val="center"/>
            <w:hideMark/>
          </w:tcPr>
          <w:p w14:paraId="5DD170BE"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51 180</w:t>
            </w:r>
          </w:p>
        </w:tc>
        <w:tc>
          <w:tcPr>
            <w:tcW w:w="2126" w:type="dxa"/>
            <w:noWrap/>
            <w:vAlign w:val="center"/>
            <w:hideMark/>
          </w:tcPr>
          <w:p w14:paraId="46DF1153"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30</w:t>
            </w:r>
          </w:p>
        </w:tc>
        <w:tc>
          <w:tcPr>
            <w:tcW w:w="3610" w:type="dxa"/>
            <w:noWrap/>
            <w:vAlign w:val="center"/>
            <w:hideMark/>
          </w:tcPr>
          <w:p w14:paraId="76A870FE"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170600</w:t>
            </w:r>
          </w:p>
        </w:tc>
      </w:tr>
      <w:tr w:rsidR="00E808CF" w:rsidRPr="00E808CF" w14:paraId="73B0A96E" w14:textId="77777777" w:rsidTr="00E808CF">
        <w:trPr>
          <w:trHeight w:val="300"/>
        </w:trPr>
        <w:tc>
          <w:tcPr>
            <w:tcW w:w="2122" w:type="dxa"/>
            <w:noWrap/>
            <w:vAlign w:val="center"/>
            <w:hideMark/>
          </w:tcPr>
          <w:p w14:paraId="2774693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Zubki</w:t>
            </w:r>
          </w:p>
        </w:tc>
        <w:tc>
          <w:tcPr>
            <w:tcW w:w="1559" w:type="dxa"/>
            <w:noWrap/>
            <w:vAlign w:val="center"/>
            <w:hideMark/>
          </w:tcPr>
          <w:p w14:paraId="37F4AE15"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30 527</w:t>
            </w:r>
          </w:p>
        </w:tc>
        <w:tc>
          <w:tcPr>
            <w:tcW w:w="2126" w:type="dxa"/>
            <w:noWrap/>
            <w:vAlign w:val="center"/>
            <w:hideMark/>
          </w:tcPr>
          <w:p w14:paraId="40C72C5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16</w:t>
            </w:r>
          </w:p>
        </w:tc>
        <w:tc>
          <w:tcPr>
            <w:tcW w:w="3610" w:type="dxa"/>
            <w:noWrap/>
            <w:vAlign w:val="center"/>
            <w:hideMark/>
          </w:tcPr>
          <w:p w14:paraId="33FC5E0B"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190793,8</w:t>
            </w:r>
          </w:p>
        </w:tc>
      </w:tr>
      <w:tr w:rsidR="00E808CF" w:rsidRPr="00E808CF" w14:paraId="58E7D01C" w14:textId="77777777" w:rsidTr="00E808CF">
        <w:trPr>
          <w:trHeight w:val="300"/>
        </w:trPr>
        <w:tc>
          <w:tcPr>
            <w:tcW w:w="2122" w:type="dxa"/>
            <w:noWrap/>
            <w:vAlign w:val="center"/>
            <w:hideMark/>
          </w:tcPr>
          <w:p w14:paraId="5B60CE34"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Zubry</w:t>
            </w:r>
          </w:p>
        </w:tc>
        <w:tc>
          <w:tcPr>
            <w:tcW w:w="1559" w:type="dxa"/>
            <w:noWrap/>
            <w:vAlign w:val="center"/>
            <w:hideMark/>
          </w:tcPr>
          <w:p w14:paraId="2BD39ACD"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130 635</w:t>
            </w:r>
          </w:p>
        </w:tc>
        <w:tc>
          <w:tcPr>
            <w:tcW w:w="2126" w:type="dxa"/>
            <w:noWrap/>
            <w:vAlign w:val="center"/>
            <w:hideMark/>
          </w:tcPr>
          <w:p w14:paraId="6FE67240"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73</w:t>
            </w:r>
          </w:p>
        </w:tc>
        <w:tc>
          <w:tcPr>
            <w:tcW w:w="3610" w:type="dxa"/>
            <w:noWrap/>
            <w:vAlign w:val="center"/>
            <w:hideMark/>
          </w:tcPr>
          <w:p w14:paraId="76BA01E6" w14:textId="77777777" w:rsidR="00E808CF" w:rsidRPr="00EE4740" w:rsidRDefault="00E808CF" w:rsidP="00E808CF">
            <w:pPr>
              <w:spacing w:after="0" w:line="240" w:lineRule="auto"/>
              <w:jc w:val="center"/>
              <w:rPr>
                <w:rFonts w:ascii="Times New Roman" w:eastAsiaTheme="minorHAnsi" w:hAnsi="Times New Roman" w:cs="Times New Roman"/>
                <w:lang w:eastAsia="en-US"/>
              </w:rPr>
            </w:pPr>
            <w:r w:rsidRPr="00EE4740">
              <w:rPr>
                <w:rFonts w:ascii="Times New Roman" w:eastAsiaTheme="minorHAnsi" w:hAnsi="Times New Roman" w:cs="Times New Roman"/>
                <w:lang w:eastAsia="en-US"/>
              </w:rPr>
              <w:t>178952,1</w:t>
            </w:r>
          </w:p>
        </w:tc>
      </w:tr>
    </w:tbl>
    <w:p w14:paraId="5027B03E" w14:textId="77777777" w:rsidR="00E808CF" w:rsidRPr="00E808CF" w:rsidRDefault="00E808CF" w:rsidP="00E808CF">
      <w:pPr>
        <w:spacing w:after="160" w:line="259" w:lineRule="auto"/>
        <w:rPr>
          <w:rFonts w:eastAsiaTheme="minorHAnsi"/>
          <w:lang w:eastAsia="en-US"/>
        </w:rPr>
      </w:pPr>
    </w:p>
    <w:p w14:paraId="1DA10DD9" w14:textId="77777777" w:rsidR="00E808CF" w:rsidRPr="00E808CF" w:rsidRDefault="00E808CF" w:rsidP="00E808CF">
      <w:pPr>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lastRenderedPageBreak/>
        <w:t>Na terenie Gminy zlokalizowanych zostało 2 763 154 m</w:t>
      </w:r>
      <w:r w:rsidRPr="00E808CF">
        <w:rPr>
          <w:rFonts w:ascii="Times New Roman" w:eastAsia="Times New Roman" w:hAnsi="Times New Roman" w:cs="Times New Roman"/>
          <w:sz w:val="24"/>
          <w:szCs w:val="24"/>
          <w:vertAlign w:val="superscript"/>
        </w:rPr>
        <w:t>2</w:t>
      </w:r>
      <w:r w:rsidRPr="00E808CF">
        <w:rPr>
          <w:rFonts w:ascii="Times New Roman" w:eastAsia="Times New Roman" w:hAnsi="Times New Roman" w:cs="Times New Roman"/>
          <w:sz w:val="24"/>
          <w:szCs w:val="24"/>
        </w:rPr>
        <w:t>. Średni wskaźnik ilości azbestu na 100 mieszkańców dla Gminy wynosi  56796,59  m</w:t>
      </w:r>
      <w:r w:rsidRPr="00E808CF">
        <w:rPr>
          <w:rFonts w:ascii="Times New Roman" w:eastAsia="Times New Roman" w:hAnsi="Times New Roman" w:cs="Times New Roman"/>
          <w:sz w:val="24"/>
          <w:szCs w:val="24"/>
          <w:vertAlign w:val="superscript"/>
        </w:rPr>
        <w:t>2</w:t>
      </w:r>
      <w:r w:rsidRPr="00E808CF">
        <w:rPr>
          <w:rFonts w:ascii="Times New Roman" w:eastAsia="Times New Roman" w:hAnsi="Times New Roman" w:cs="Times New Roman"/>
          <w:sz w:val="24"/>
          <w:szCs w:val="24"/>
        </w:rPr>
        <w:t>. Najwięcej azbestu na 100 mieszkańców wystę</w:t>
      </w:r>
      <w:r w:rsidR="00EE4740">
        <w:rPr>
          <w:rFonts w:ascii="Times New Roman" w:eastAsia="Times New Roman" w:hAnsi="Times New Roman" w:cs="Times New Roman"/>
          <w:sz w:val="24"/>
          <w:szCs w:val="24"/>
        </w:rPr>
        <w:t>puje na terenie miejscowości: Z</w:t>
      </w:r>
      <w:r w:rsidRPr="00E808CF">
        <w:rPr>
          <w:rFonts w:ascii="Times New Roman" w:eastAsia="Times New Roman" w:hAnsi="Times New Roman" w:cs="Times New Roman"/>
          <w:sz w:val="24"/>
          <w:szCs w:val="24"/>
        </w:rPr>
        <w:t>ubry, Zubki, Zielona, Świsłoczany,</w:t>
      </w:r>
      <w:r w:rsidRPr="00E808CF">
        <w:rPr>
          <w:rFonts w:eastAsiaTheme="minorHAnsi"/>
          <w:lang w:eastAsia="en-US"/>
        </w:rPr>
        <w:t xml:space="preserve"> </w:t>
      </w:r>
      <w:r w:rsidRPr="00E808CF">
        <w:rPr>
          <w:rFonts w:ascii="Times New Roman" w:eastAsia="Times New Roman" w:hAnsi="Times New Roman" w:cs="Times New Roman"/>
          <w:sz w:val="24"/>
          <w:szCs w:val="24"/>
        </w:rPr>
        <w:t>Straszewo, Radunin,</w:t>
      </w:r>
      <w:r w:rsidRPr="00E808CF">
        <w:rPr>
          <w:rFonts w:eastAsiaTheme="minorHAnsi"/>
          <w:lang w:eastAsia="en-US"/>
        </w:rPr>
        <w:t xml:space="preserve"> </w:t>
      </w:r>
      <w:r w:rsidRPr="00E808CF">
        <w:rPr>
          <w:rFonts w:ascii="Times New Roman" w:eastAsia="Times New Roman" w:hAnsi="Times New Roman" w:cs="Times New Roman"/>
          <w:sz w:val="24"/>
          <w:szCs w:val="24"/>
        </w:rPr>
        <w:t>Przechody, Podzałuki, Podozierany, Piłatowszczyzna, Narejki, Mostowlany, Mieleszki-Kolonia, Mieleszki,</w:t>
      </w:r>
      <w:r w:rsidRPr="00E808CF">
        <w:rPr>
          <w:rFonts w:eastAsiaTheme="minorHAnsi"/>
          <w:lang w:eastAsia="en-US"/>
        </w:rPr>
        <w:t xml:space="preserve"> </w:t>
      </w:r>
      <w:r w:rsidRPr="00E808CF">
        <w:rPr>
          <w:rFonts w:ascii="Times New Roman" w:eastAsia="Times New Roman" w:hAnsi="Times New Roman" w:cs="Times New Roman"/>
          <w:sz w:val="24"/>
          <w:szCs w:val="24"/>
        </w:rPr>
        <w:t>Łużany, Królowe Stojło,</w:t>
      </w:r>
      <w:r w:rsidRPr="00E808CF">
        <w:rPr>
          <w:rFonts w:eastAsiaTheme="minorHAnsi"/>
          <w:lang w:eastAsia="en-US"/>
        </w:rPr>
        <w:t xml:space="preserve"> </w:t>
      </w:r>
      <w:r w:rsidRPr="00E808CF">
        <w:rPr>
          <w:rFonts w:ascii="Times New Roman" w:eastAsia="Times New Roman" w:hAnsi="Times New Roman" w:cs="Times New Roman"/>
          <w:sz w:val="24"/>
          <w:szCs w:val="24"/>
        </w:rPr>
        <w:t>Józefowo,Kołodno, Jaryłówka, Bielewicze, Bobrowniki, Chomontowce,</w:t>
      </w:r>
      <w:r w:rsidRPr="00E808CF">
        <w:rPr>
          <w:rFonts w:eastAsiaTheme="minorHAnsi"/>
          <w:lang w:eastAsia="en-US"/>
        </w:rPr>
        <w:t xml:space="preserve"> </w:t>
      </w:r>
      <w:r w:rsidRPr="00E808CF">
        <w:rPr>
          <w:rFonts w:ascii="Times New Roman" w:eastAsia="Times New Roman" w:hAnsi="Times New Roman" w:cs="Times New Roman"/>
          <w:sz w:val="24"/>
          <w:szCs w:val="24"/>
        </w:rPr>
        <w:t>Downiewo,</w:t>
      </w:r>
      <w:r w:rsidRPr="00E808CF">
        <w:rPr>
          <w:rFonts w:eastAsiaTheme="minorHAnsi"/>
          <w:lang w:eastAsia="en-US"/>
        </w:rPr>
        <w:t xml:space="preserve"> </w:t>
      </w:r>
      <w:r w:rsidRPr="00E808CF">
        <w:rPr>
          <w:rFonts w:ascii="Times New Roman" w:eastAsia="Times New Roman" w:hAnsi="Times New Roman" w:cs="Times New Roman"/>
          <w:sz w:val="24"/>
          <w:szCs w:val="24"/>
        </w:rPr>
        <w:t xml:space="preserve">Dzierniakowo, </w:t>
      </w:r>
    </w:p>
    <w:p w14:paraId="469CF0B5"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Określenie obszarów charakteryzujących się kryzysem w sferze przestrzenno-funkcjonalnej wymaga m.in. analizy dostępności mieszkańców do podstawowej infrastruktury technicznej </w:t>
      </w:r>
      <w:r w:rsidRPr="00E808CF">
        <w:rPr>
          <w:rFonts w:ascii="Times New Roman" w:eastAsia="Times New Roman" w:hAnsi="Times New Roman" w:cs="Times New Roman"/>
          <w:sz w:val="24"/>
          <w:szCs w:val="24"/>
        </w:rPr>
        <w:br/>
        <w:t>i społecznej, podstawowych usług, ilości i jakości terenów publicznych.</w:t>
      </w:r>
    </w:p>
    <w:p w14:paraId="0DCB3669"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Jedną z podstawowych rodzajów infrastruktury technicznej jest dostęp do kanalizacji. Na terenie Gminy zbiorcza kanalizacja sanitarna doprowadzona jest do 14 miejscowości. Łącznie ze zbiorczej kanalizacji sanitarnej korzysta 831 osób. Należy zaznaczyć, iż dostęp do kanalizacji sanitarnej ma niebagatelne znaczenie z punktu widzenia ochrony środowiska. Brak możliwości odprowadzania ścieków do zbiorczej kanalizacji sanitarnej w przypadku zwartej zabudowy i przydomowych oczyszczalni ścieków w przypadku zabudowy rozproszonej wiąże się z zanieczyszczeniem środowiska naturalnego tj. wód podziemnych i gruntowych oraz gleby.  Dostęp do kanalizacji sanitarnej na terenie poszczególnych sołectw przedstawia tabela poniżej. Do celu obliczeń założono średnią liczbę osób w gospodarstwie domowym dla województwa podlaskiego, która wynosi 2,4 osoby. </w:t>
      </w:r>
    </w:p>
    <w:p w14:paraId="47F307C7" w14:textId="77777777" w:rsidR="00E808CF" w:rsidRPr="00EE4740" w:rsidRDefault="00E808CF" w:rsidP="00E808CF">
      <w:pPr>
        <w:spacing w:line="240" w:lineRule="auto"/>
        <w:rPr>
          <w:rFonts w:ascii="Times New Roman" w:eastAsiaTheme="minorHAnsi" w:hAnsi="Times New Roman" w:cs="Times New Roman"/>
          <w:b/>
          <w:i/>
          <w:iCs/>
          <w:sz w:val="24"/>
          <w:szCs w:val="24"/>
          <w:lang w:eastAsia="en-US"/>
        </w:rPr>
      </w:pPr>
      <w:bookmarkStart w:id="91" w:name="_Toc181601850"/>
      <w:bookmarkStart w:id="92" w:name="_Toc187260783"/>
      <w:bookmarkStart w:id="93" w:name="_Toc200706430"/>
      <w:r w:rsidRPr="00EE4740">
        <w:rPr>
          <w:rFonts w:ascii="Times New Roman" w:eastAsiaTheme="minorHAnsi" w:hAnsi="Times New Roman" w:cs="Times New Roman"/>
          <w:b/>
          <w:i/>
          <w:iCs/>
          <w:sz w:val="24"/>
          <w:szCs w:val="24"/>
          <w:lang w:eastAsia="en-US"/>
        </w:rPr>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21</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xml:space="preserve">. Wskaźnik dostępu do kanalizacji sanitarnej na </w:t>
      </w:r>
      <w:bookmarkEnd w:id="91"/>
      <w:r w:rsidRPr="00EE4740">
        <w:rPr>
          <w:rFonts w:ascii="Times New Roman" w:eastAsiaTheme="minorHAnsi" w:hAnsi="Times New Roman" w:cs="Times New Roman"/>
          <w:b/>
          <w:i/>
          <w:iCs/>
          <w:sz w:val="24"/>
          <w:szCs w:val="24"/>
          <w:lang w:eastAsia="en-US"/>
        </w:rPr>
        <w:t>100 mieszkańców</w:t>
      </w:r>
      <w:bookmarkEnd w:id="92"/>
      <w:bookmarkEnd w:id="93"/>
    </w:p>
    <w:tbl>
      <w:tblPr>
        <w:tblStyle w:val="Tabela-Siatka"/>
        <w:tblW w:w="0" w:type="auto"/>
        <w:tblLayout w:type="fixed"/>
        <w:tblLook w:val="04A0" w:firstRow="1" w:lastRow="0" w:firstColumn="1" w:lastColumn="0" w:noHBand="0" w:noVBand="1"/>
      </w:tblPr>
      <w:tblGrid>
        <w:gridCol w:w="2314"/>
        <w:gridCol w:w="2427"/>
        <w:gridCol w:w="1894"/>
        <w:gridCol w:w="2427"/>
      </w:tblGrid>
      <w:tr w:rsidR="00E808CF" w:rsidRPr="00E808CF" w14:paraId="094FB23F" w14:textId="77777777" w:rsidTr="00EE4740">
        <w:trPr>
          <w:trHeight w:val="585"/>
          <w:tblHeader/>
        </w:trPr>
        <w:tc>
          <w:tcPr>
            <w:tcW w:w="2314" w:type="dxa"/>
            <w:shd w:val="clear" w:color="auto" w:fill="9CC2E5" w:themeFill="accent1" w:themeFillTint="99"/>
            <w:vAlign w:val="center"/>
          </w:tcPr>
          <w:p w14:paraId="517E2885" w14:textId="77777777" w:rsidR="00E808CF" w:rsidRPr="00E808CF" w:rsidRDefault="00E808CF" w:rsidP="00EE4740">
            <w:pPr>
              <w:spacing w:after="0" w:line="259" w:lineRule="auto"/>
              <w:jc w:val="center"/>
              <w:rPr>
                <w:rFonts w:ascii="Times New Roman" w:eastAsiaTheme="minorHAnsi" w:hAnsi="Times New Roman" w:cs="Times New Roman"/>
                <w:b/>
                <w:lang w:eastAsia="en-US"/>
              </w:rPr>
            </w:pPr>
            <w:r w:rsidRPr="00E808CF">
              <w:rPr>
                <w:rFonts w:ascii="Times New Roman" w:eastAsiaTheme="minorHAnsi" w:hAnsi="Times New Roman" w:cs="Times New Roman"/>
                <w:b/>
                <w:lang w:eastAsia="en-US"/>
              </w:rPr>
              <w:t>Miejscowość</w:t>
            </w:r>
          </w:p>
        </w:tc>
        <w:tc>
          <w:tcPr>
            <w:tcW w:w="2427" w:type="dxa"/>
            <w:tcBorders>
              <w:bottom w:val="single" w:sz="4" w:space="0" w:color="auto"/>
            </w:tcBorders>
            <w:shd w:val="clear" w:color="auto" w:fill="9CC2E5" w:themeFill="accent1" w:themeFillTint="99"/>
            <w:noWrap/>
            <w:vAlign w:val="center"/>
          </w:tcPr>
          <w:p w14:paraId="6FE55E3D" w14:textId="77777777" w:rsidR="00E808CF" w:rsidRPr="00E808CF" w:rsidRDefault="00E808CF" w:rsidP="00EE4740">
            <w:pPr>
              <w:spacing w:after="0" w:line="259" w:lineRule="auto"/>
              <w:jc w:val="center"/>
              <w:rPr>
                <w:rFonts w:ascii="Times New Roman" w:eastAsiaTheme="minorHAnsi" w:hAnsi="Times New Roman" w:cs="Times New Roman"/>
                <w:b/>
                <w:lang w:eastAsia="en-US"/>
              </w:rPr>
            </w:pPr>
            <w:r w:rsidRPr="00E808CF">
              <w:rPr>
                <w:rFonts w:ascii="Times New Roman" w:eastAsiaTheme="minorHAnsi" w:hAnsi="Times New Roman" w:cs="Times New Roman"/>
                <w:b/>
                <w:lang w:eastAsia="en-US"/>
              </w:rPr>
              <w:t>Liczba podłączonych nieruchomości</w:t>
            </w:r>
          </w:p>
        </w:tc>
        <w:tc>
          <w:tcPr>
            <w:tcW w:w="1894" w:type="dxa"/>
            <w:tcBorders>
              <w:bottom w:val="single" w:sz="4" w:space="0" w:color="auto"/>
            </w:tcBorders>
            <w:shd w:val="clear" w:color="auto" w:fill="9CC2E5" w:themeFill="accent1" w:themeFillTint="99"/>
            <w:noWrap/>
            <w:vAlign w:val="center"/>
          </w:tcPr>
          <w:p w14:paraId="4D5D47E4" w14:textId="77777777" w:rsidR="00E808CF" w:rsidRPr="00E808CF" w:rsidRDefault="00E808CF" w:rsidP="00EE4740">
            <w:pPr>
              <w:spacing w:after="0" w:line="259" w:lineRule="auto"/>
              <w:jc w:val="center"/>
              <w:rPr>
                <w:rFonts w:ascii="Times New Roman" w:eastAsiaTheme="minorHAnsi" w:hAnsi="Times New Roman" w:cs="Times New Roman"/>
                <w:b/>
                <w:lang w:eastAsia="en-US"/>
              </w:rPr>
            </w:pPr>
            <w:r w:rsidRPr="00E808CF">
              <w:rPr>
                <w:rFonts w:ascii="Times New Roman" w:eastAsiaTheme="minorHAnsi" w:hAnsi="Times New Roman" w:cs="Times New Roman"/>
                <w:b/>
                <w:lang w:eastAsia="en-US"/>
              </w:rPr>
              <w:t>Liczba mieszkańców</w:t>
            </w:r>
          </w:p>
        </w:tc>
        <w:tc>
          <w:tcPr>
            <w:tcW w:w="2427" w:type="dxa"/>
            <w:tcBorders>
              <w:bottom w:val="single" w:sz="4" w:space="0" w:color="auto"/>
            </w:tcBorders>
            <w:shd w:val="clear" w:color="auto" w:fill="9CC2E5" w:themeFill="accent1" w:themeFillTint="99"/>
            <w:noWrap/>
            <w:vAlign w:val="center"/>
          </w:tcPr>
          <w:p w14:paraId="0E9BC7E1" w14:textId="77777777" w:rsidR="00E808CF" w:rsidRPr="00E808CF" w:rsidRDefault="00E808CF" w:rsidP="00EE4740">
            <w:pPr>
              <w:spacing w:after="0" w:line="259" w:lineRule="auto"/>
              <w:jc w:val="center"/>
              <w:rPr>
                <w:rFonts w:ascii="Times New Roman" w:eastAsiaTheme="minorHAnsi" w:hAnsi="Times New Roman" w:cs="Times New Roman"/>
                <w:b/>
                <w:lang w:eastAsia="en-US"/>
              </w:rPr>
            </w:pPr>
            <w:r w:rsidRPr="00E808CF">
              <w:rPr>
                <w:rFonts w:ascii="Times New Roman" w:eastAsiaTheme="minorHAnsi" w:hAnsi="Times New Roman" w:cs="Times New Roman"/>
                <w:b/>
                <w:lang w:eastAsia="en-US"/>
              </w:rPr>
              <w:t>Wskaźnik liczby osób podłączonych na 100 mieszkańców</w:t>
            </w:r>
          </w:p>
        </w:tc>
      </w:tr>
      <w:tr w:rsidR="00E808CF" w:rsidRPr="00E808CF" w14:paraId="592E2FE1" w14:textId="77777777" w:rsidTr="00E808CF">
        <w:trPr>
          <w:trHeight w:val="284"/>
        </w:trPr>
        <w:tc>
          <w:tcPr>
            <w:tcW w:w="2314" w:type="dxa"/>
            <w:hideMark/>
          </w:tcPr>
          <w:p w14:paraId="5175D481"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Bobrowniki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0664CDB"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5</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F9F27ED" w14:textId="77777777" w:rsidR="00E808CF" w:rsidRPr="00E808CF" w:rsidRDefault="00E808CF" w:rsidP="00EE4740">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96</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7CB9C0A"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5,2</w:t>
            </w:r>
          </w:p>
        </w:tc>
      </w:tr>
      <w:tr w:rsidR="00E808CF" w:rsidRPr="00E808CF" w14:paraId="42F2A697" w14:textId="77777777" w:rsidTr="00E808CF">
        <w:trPr>
          <w:trHeight w:val="284"/>
        </w:trPr>
        <w:tc>
          <w:tcPr>
            <w:tcW w:w="2314" w:type="dxa"/>
            <w:hideMark/>
          </w:tcPr>
          <w:p w14:paraId="5BEFBB81"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Gródek 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6F92BDE"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1510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0149B9E" w14:textId="77777777" w:rsidR="00E808CF" w:rsidRPr="00E808CF" w:rsidRDefault="00E808CF" w:rsidP="00EE4740">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2277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1A2F089"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66,3</w:t>
            </w:r>
          </w:p>
        </w:tc>
      </w:tr>
      <w:tr w:rsidR="00E808CF" w:rsidRPr="00E808CF" w14:paraId="2D02EA1F" w14:textId="77777777" w:rsidTr="00E808CF">
        <w:trPr>
          <w:trHeight w:val="284"/>
        </w:trPr>
        <w:tc>
          <w:tcPr>
            <w:tcW w:w="2314" w:type="dxa"/>
            <w:tcBorders>
              <w:bottom w:val="single" w:sz="4" w:space="0" w:color="auto"/>
            </w:tcBorders>
            <w:hideMark/>
          </w:tcPr>
          <w:p w14:paraId="71EDBB21"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Waliły-Dwór</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830DDBE"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22</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5B7AC80" w14:textId="77777777" w:rsidR="00E808CF" w:rsidRPr="00E808CF" w:rsidRDefault="00E808CF" w:rsidP="00EE4740">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129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261623F"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17</w:t>
            </w:r>
          </w:p>
        </w:tc>
      </w:tr>
      <w:tr w:rsidR="00E808CF" w:rsidRPr="00E808CF" w14:paraId="36311E77" w14:textId="77777777" w:rsidTr="00E808CF">
        <w:trPr>
          <w:trHeight w:val="284"/>
        </w:trPr>
        <w:tc>
          <w:tcPr>
            <w:tcW w:w="2314" w:type="dxa"/>
            <w:tcBorders>
              <w:top w:val="single" w:sz="4" w:space="0" w:color="auto"/>
              <w:bottom w:val="single" w:sz="4" w:space="0" w:color="auto"/>
            </w:tcBorders>
            <w:noWrap/>
            <w:hideMark/>
          </w:tcPr>
          <w:p w14:paraId="63DC7BEE"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Waliły-Stacja</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B3D0B"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355</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4B191D6" w14:textId="77777777" w:rsidR="00E808CF" w:rsidRPr="00E808CF" w:rsidRDefault="00E808CF" w:rsidP="00EE4740">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551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B34731E"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64,4</w:t>
            </w:r>
          </w:p>
        </w:tc>
      </w:tr>
      <w:tr w:rsidR="00E808CF" w:rsidRPr="00E808CF" w14:paraId="5CD0B191" w14:textId="77777777" w:rsidTr="00E808CF">
        <w:trPr>
          <w:trHeight w:val="284"/>
        </w:trPr>
        <w:tc>
          <w:tcPr>
            <w:tcW w:w="2314" w:type="dxa"/>
            <w:tcBorders>
              <w:top w:val="single" w:sz="4" w:space="0" w:color="auto"/>
              <w:bottom w:val="single" w:sz="4" w:space="0" w:color="auto"/>
            </w:tcBorders>
            <w:noWrap/>
            <w:hideMark/>
          </w:tcPr>
          <w:p w14:paraId="156A8989"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Zarzeczany</w:t>
            </w:r>
          </w:p>
        </w:tc>
        <w:tc>
          <w:tcPr>
            <w:tcW w:w="2427" w:type="dxa"/>
            <w:tcBorders>
              <w:top w:val="single" w:sz="4" w:space="0" w:color="auto"/>
              <w:left w:val="nil"/>
              <w:bottom w:val="single" w:sz="4" w:space="0" w:color="auto"/>
              <w:right w:val="nil"/>
            </w:tcBorders>
            <w:shd w:val="clear" w:color="auto" w:fill="auto"/>
            <w:noWrap/>
            <w:vAlign w:val="bottom"/>
          </w:tcPr>
          <w:p w14:paraId="332AF921"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103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2A42ED9" w14:textId="77777777" w:rsidR="00E808CF" w:rsidRPr="00E808CF" w:rsidRDefault="00E808CF" w:rsidP="00EE4740">
            <w:pPr>
              <w:spacing w:after="0" w:line="240" w:lineRule="auto"/>
              <w:jc w:val="center"/>
              <w:rPr>
                <w:rFonts w:ascii="Times New Roman" w:eastAsiaTheme="minorHAnsi" w:hAnsi="Times New Roman" w:cs="Times New Roman"/>
                <w:bCs/>
                <w:color w:val="000000"/>
                <w:lang w:eastAsia="en-US"/>
              </w:rPr>
            </w:pPr>
            <w:r w:rsidRPr="00E808CF">
              <w:rPr>
                <w:rFonts w:ascii="Times New Roman" w:eastAsiaTheme="minorHAnsi" w:hAnsi="Times New Roman" w:cs="Times New Roman"/>
                <w:bCs/>
                <w:color w:val="000000"/>
                <w:lang w:eastAsia="en-US"/>
              </w:rPr>
              <w:t>110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FA5F5BA" w14:textId="77777777" w:rsidR="00E808CF" w:rsidRPr="00E808CF" w:rsidRDefault="00E808CF" w:rsidP="00EE4740">
            <w:pPr>
              <w:spacing w:after="0" w:line="259" w:lineRule="auto"/>
              <w:jc w:val="center"/>
              <w:rPr>
                <w:rFonts w:ascii="Times New Roman" w:eastAsiaTheme="minorHAnsi" w:hAnsi="Times New Roman" w:cs="Times New Roman"/>
                <w:bCs/>
                <w:lang w:eastAsia="en-US"/>
              </w:rPr>
            </w:pPr>
            <w:r w:rsidRPr="00E808CF">
              <w:rPr>
                <w:rFonts w:ascii="Times New Roman" w:eastAsiaTheme="minorHAnsi" w:hAnsi="Times New Roman" w:cs="Times New Roman"/>
                <w:bCs/>
                <w:lang w:eastAsia="en-US"/>
              </w:rPr>
              <w:t>93,6</w:t>
            </w:r>
          </w:p>
        </w:tc>
      </w:tr>
    </w:tbl>
    <w:p w14:paraId="4D38EF14" w14:textId="77777777" w:rsidR="00E808CF" w:rsidRPr="00E808CF" w:rsidRDefault="00E808CF" w:rsidP="00E808CF">
      <w:pPr>
        <w:spacing w:after="160" w:line="259" w:lineRule="auto"/>
        <w:rPr>
          <w:rFonts w:eastAsiaTheme="minorHAnsi"/>
          <w:lang w:eastAsia="en-US"/>
        </w:rPr>
      </w:pPr>
    </w:p>
    <w:p w14:paraId="1C389F38"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Za obszary kryzysowe pod względem dostępu do zbiorczej kanalizacji sanitarnej należy uznać: </w:t>
      </w:r>
      <w:r w:rsidRPr="00E808CF">
        <w:rPr>
          <w:rFonts w:ascii="Times New Roman" w:eastAsia="Times New Roman" w:hAnsi="Times New Roman" w:cs="Times New Roman"/>
          <w:bCs/>
          <w:sz w:val="24"/>
          <w:szCs w:val="24"/>
        </w:rPr>
        <w:t>Zubry, Zubki, Zielona, Zasady, Załuki, Wyżary, Wierobie, Wiejki, Waliły-Osada, Waliły, Świsłoczany, Straszewo, Sofipol, Słuczanka, Skroblaki, Ruda, Radunin, Przechody, Podzałuki, Podozierany, Pieszczaniki,  Nowosiółki,</w:t>
      </w:r>
      <w:r w:rsidRPr="00E808CF">
        <w:rPr>
          <w:rFonts w:eastAsiaTheme="minorHAnsi"/>
          <w:bCs/>
          <w:lang w:eastAsia="en-US"/>
        </w:rPr>
        <w:t xml:space="preserve"> </w:t>
      </w:r>
      <w:r w:rsidRPr="00E808CF">
        <w:rPr>
          <w:rFonts w:ascii="Times New Roman" w:eastAsia="Times New Roman" w:hAnsi="Times New Roman" w:cs="Times New Roman"/>
          <w:bCs/>
          <w:sz w:val="24"/>
          <w:szCs w:val="24"/>
        </w:rPr>
        <w:t>Narejki, Mostowlany,  Mieleszki-Kolonia, Mieleszki, Łużany, Królowy Most, Królowe Stojło, Kołodno, Józefowo, Jaryłówka, Grzybowce, Gobiaty,  Glejsk, Dzierniakowo, Downiewo, Chomontowce, Borki, Bobrowniki, Bielewicze.</w:t>
      </w:r>
    </w:p>
    <w:p w14:paraId="4340EFB9"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bCs/>
          <w:sz w:val="24"/>
          <w:szCs w:val="24"/>
        </w:rPr>
        <w:lastRenderedPageBreak/>
        <w:t xml:space="preserve">Poza miejscowością Gródek i Zarzeczany  na terenie Gminy brak jest infrastruktury sportowo- rekreacyjnej. </w:t>
      </w:r>
    </w:p>
    <w:p w14:paraId="2D3977E1" w14:textId="77777777" w:rsidR="00E808CF" w:rsidRPr="00C9442B" w:rsidRDefault="00E808CF" w:rsidP="00ED033B">
      <w:pPr>
        <w:pStyle w:val="Nagwek2"/>
        <w:numPr>
          <w:ilvl w:val="1"/>
          <w:numId w:val="15"/>
        </w:numPr>
        <w:ind w:left="567"/>
        <w:rPr>
          <w:rFonts w:ascii="Times New Roman" w:eastAsia="Times New Roman" w:hAnsi="Times New Roman" w:cs="Times New Roman"/>
        </w:rPr>
      </w:pPr>
      <w:bookmarkStart w:id="94" w:name="_Toc187260818"/>
      <w:bookmarkStart w:id="95" w:name="_Toc200706325"/>
      <w:r w:rsidRPr="00C9442B">
        <w:rPr>
          <w:rFonts w:ascii="Times New Roman" w:eastAsia="Times New Roman" w:hAnsi="Times New Roman" w:cs="Times New Roman"/>
        </w:rPr>
        <w:t>Sfera techniczna</w:t>
      </w:r>
      <w:bookmarkEnd w:id="94"/>
      <w:bookmarkEnd w:id="95"/>
      <w:r w:rsidRPr="00C9442B">
        <w:rPr>
          <w:rFonts w:ascii="Times New Roman" w:eastAsia="Times New Roman" w:hAnsi="Times New Roman" w:cs="Times New Roman"/>
        </w:rPr>
        <w:t xml:space="preserve"> </w:t>
      </w:r>
    </w:p>
    <w:p w14:paraId="10B8CD41" w14:textId="77777777" w:rsidR="00E808CF" w:rsidRPr="00E808CF" w:rsidRDefault="00E808CF" w:rsidP="00E808CF">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Negatywne zjawiska w sferze technicznej to między innymi degradacja stanu technicznego obiektów budowlanych, w tym o przeznaczeniu mieszkaniowym oraz niefunkcjonowanie rozwiązań technicznych umożliwiających efektywne korzystanie z obiektów budowlanych w zakresie energooszczędności i ochrony środowiska.</w:t>
      </w:r>
    </w:p>
    <w:p w14:paraId="1CA6FA47"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Budynki należące do mieszkaniowego zasobu Gminy Gródek znajdują się w miejscowości Gródek, Podozierany i Grzybowce. Lokale mieszkalne znajdując się w Gródku posiadają dostęp do sieci wodnej i kanalizacji sanitarnej. Lokale mieszkalne znajdujące się we wspólnotach mieszkaniowych (ul. Michałowska, Południowa i Przechodnia posiadają centralne ogrzewanie).</w:t>
      </w:r>
    </w:p>
    <w:p w14:paraId="4CDC2A18" w14:textId="77777777" w:rsidR="00E808CF" w:rsidRPr="00EE4740" w:rsidRDefault="00E808CF" w:rsidP="00E808CF">
      <w:pPr>
        <w:spacing w:line="240" w:lineRule="auto"/>
        <w:rPr>
          <w:rFonts w:ascii="Times New Roman" w:eastAsia="Times New Roman" w:hAnsi="Times New Roman" w:cs="Times New Roman"/>
          <w:b/>
          <w:bCs/>
          <w:i/>
          <w:iCs/>
          <w:sz w:val="24"/>
          <w:szCs w:val="24"/>
        </w:rPr>
      </w:pPr>
      <w:bookmarkStart w:id="96" w:name="_Toc187260784"/>
      <w:bookmarkStart w:id="97" w:name="_Toc200706431"/>
      <w:r w:rsidRPr="00EE4740">
        <w:rPr>
          <w:rFonts w:ascii="Times New Roman" w:eastAsiaTheme="minorHAnsi" w:hAnsi="Times New Roman" w:cs="Times New Roman"/>
          <w:b/>
          <w:i/>
          <w:iCs/>
          <w:sz w:val="24"/>
          <w:szCs w:val="24"/>
          <w:lang w:eastAsia="en-US"/>
        </w:rPr>
        <w:t xml:space="preserve">Tabela </w:t>
      </w:r>
      <w:r w:rsidRPr="00EE4740">
        <w:rPr>
          <w:rFonts w:ascii="Times New Roman" w:eastAsiaTheme="minorHAnsi" w:hAnsi="Times New Roman" w:cs="Times New Roman"/>
          <w:b/>
          <w:i/>
          <w:iCs/>
          <w:sz w:val="24"/>
          <w:szCs w:val="24"/>
          <w:lang w:eastAsia="en-US"/>
        </w:rPr>
        <w:fldChar w:fldCharType="begin"/>
      </w:r>
      <w:r w:rsidRPr="00EE4740">
        <w:rPr>
          <w:rFonts w:ascii="Times New Roman" w:eastAsiaTheme="minorHAnsi" w:hAnsi="Times New Roman" w:cs="Times New Roman"/>
          <w:b/>
          <w:i/>
          <w:iCs/>
          <w:sz w:val="24"/>
          <w:szCs w:val="24"/>
          <w:lang w:eastAsia="en-US"/>
        </w:rPr>
        <w:instrText xml:space="preserve"> SEQ Tabela \* ARABIC </w:instrText>
      </w:r>
      <w:r w:rsidRPr="00EE4740">
        <w:rPr>
          <w:rFonts w:ascii="Times New Roman" w:eastAsiaTheme="minorHAnsi" w:hAnsi="Times New Roman" w:cs="Times New Roman"/>
          <w:b/>
          <w:i/>
          <w:iCs/>
          <w:sz w:val="24"/>
          <w:szCs w:val="24"/>
          <w:lang w:eastAsia="en-US"/>
        </w:rPr>
        <w:fldChar w:fldCharType="separate"/>
      </w:r>
      <w:r w:rsidRPr="00EE4740">
        <w:rPr>
          <w:rFonts w:ascii="Times New Roman" w:eastAsiaTheme="minorHAnsi" w:hAnsi="Times New Roman" w:cs="Times New Roman"/>
          <w:b/>
          <w:i/>
          <w:iCs/>
          <w:noProof/>
          <w:sz w:val="24"/>
          <w:szCs w:val="24"/>
          <w:lang w:eastAsia="en-US"/>
        </w:rPr>
        <w:t>22</w:t>
      </w:r>
      <w:r w:rsidRPr="00EE4740">
        <w:rPr>
          <w:rFonts w:ascii="Times New Roman" w:eastAsiaTheme="minorHAnsi" w:hAnsi="Times New Roman" w:cs="Times New Roman"/>
          <w:b/>
          <w:i/>
          <w:iCs/>
          <w:sz w:val="24"/>
          <w:szCs w:val="24"/>
          <w:lang w:eastAsia="en-US"/>
        </w:rPr>
        <w:fldChar w:fldCharType="end"/>
      </w:r>
      <w:r w:rsidRPr="00EE4740">
        <w:rPr>
          <w:rFonts w:ascii="Times New Roman" w:eastAsiaTheme="minorHAnsi" w:hAnsi="Times New Roman" w:cs="Times New Roman"/>
          <w:b/>
          <w:i/>
          <w:iCs/>
          <w:sz w:val="24"/>
          <w:szCs w:val="24"/>
          <w:lang w:eastAsia="en-US"/>
        </w:rPr>
        <w:t xml:space="preserve">. </w:t>
      </w:r>
      <w:r w:rsidRPr="00EE4740">
        <w:rPr>
          <w:rFonts w:ascii="Times New Roman" w:eastAsia="Times New Roman" w:hAnsi="Times New Roman" w:cs="Times New Roman"/>
          <w:b/>
          <w:bCs/>
          <w:i/>
          <w:iCs/>
          <w:sz w:val="24"/>
          <w:szCs w:val="24"/>
        </w:rPr>
        <w:t>Wykaz zasobów komunalnych Gminy</w:t>
      </w:r>
      <w:bookmarkEnd w:id="96"/>
      <w:bookmarkEnd w:id="97"/>
    </w:p>
    <w:tbl>
      <w:tblPr>
        <w:tblStyle w:val="Tabela-Siatka"/>
        <w:tblW w:w="0" w:type="auto"/>
        <w:tblLook w:val="04A0" w:firstRow="1" w:lastRow="0" w:firstColumn="1" w:lastColumn="0" w:noHBand="0" w:noVBand="1"/>
      </w:tblPr>
      <w:tblGrid>
        <w:gridCol w:w="542"/>
        <w:gridCol w:w="2206"/>
        <w:gridCol w:w="1125"/>
        <w:gridCol w:w="982"/>
        <w:gridCol w:w="1328"/>
        <w:gridCol w:w="1392"/>
        <w:gridCol w:w="1487"/>
      </w:tblGrid>
      <w:tr w:rsidR="00E808CF" w:rsidRPr="00E808CF" w14:paraId="49059CCF" w14:textId="77777777" w:rsidTr="00ED033B">
        <w:trPr>
          <w:trHeight w:val="765"/>
          <w:tblHeader/>
        </w:trPr>
        <w:tc>
          <w:tcPr>
            <w:tcW w:w="542" w:type="dxa"/>
            <w:shd w:val="clear" w:color="auto" w:fill="9CC2E5" w:themeFill="accent1" w:themeFillTint="99"/>
            <w:vAlign w:val="center"/>
            <w:hideMark/>
          </w:tcPr>
          <w:p w14:paraId="3547AC51" w14:textId="77777777" w:rsidR="00E808CF" w:rsidRPr="00E808CF" w:rsidRDefault="00E808CF" w:rsidP="00E808CF">
            <w:pPr>
              <w:widowControl w:val="0"/>
              <w:suppressAutoHyphens/>
              <w:spacing w:after="0" w:line="240" w:lineRule="auto"/>
              <w:jc w:val="center"/>
              <w:rPr>
                <w:rFonts w:ascii="Times New Roman" w:eastAsia="Times New Roman" w:hAnsi="Times New Roman" w:cs="Times New Roman"/>
                <w:b/>
                <w:bCs/>
              </w:rPr>
            </w:pPr>
            <w:r w:rsidRPr="00E808CF">
              <w:rPr>
                <w:rFonts w:ascii="Times New Roman" w:eastAsia="Times New Roman" w:hAnsi="Times New Roman" w:cs="Times New Roman"/>
                <w:b/>
                <w:bCs/>
              </w:rPr>
              <w:t>Lp.</w:t>
            </w:r>
          </w:p>
        </w:tc>
        <w:tc>
          <w:tcPr>
            <w:tcW w:w="2206" w:type="dxa"/>
            <w:shd w:val="clear" w:color="auto" w:fill="9CC2E5" w:themeFill="accent1" w:themeFillTint="99"/>
            <w:vAlign w:val="center"/>
            <w:hideMark/>
          </w:tcPr>
          <w:p w14:paraId="19AA71D9" w14:textId="77777777" w:rsidR="00E808CF" w:rsidRPr="00E808CF" w:rsidRDefault="00E808CF" w:rsidP="00E808CF">
            <w:pPr>
              <w:widowControl w:val="0"/>
              <w:suppressAutoHyphens/>
              <w:spacing w:after="0" w:line="240" w:lineRule="auto"/>
              <w:jc w:val="center"/>
              <w:rPr>
                <w:rFonts w:ascii="Times New Roman" w:eastAsia="Times New Roman" w:hAnsi="Times New Roman" w:cs="Times New Roman"/>
                <w:b/>
                <w:bCs/>
              </w:rPr>
            </w:pPr>
            <w:r w:rsidRPr="00E808CF">
              <w:rPr>
                <w:rFonts w:ascii="Times New Roman" w:eastAsia="Times New Roman" w:hAnsi="Times New Roman" w:cs="Times New Roman"/>
                <w:b/>
                <w:bCs/>
              </w:rPr>
              <w:t>Nazwa ulicy</w:t>
            </w:r>
          </w:p>
        </w:tc>
        <w:tc>
          <w:tcPr>
            <w:tcW w:w="1125" w:type="dxa"/>
            <w:shd w:val="clear" w:color="auto" w:fill="9CC2E5" w:themeFill="accent1" w:themeFillTint="99"/>
            <w:vAlign w:val="center"/>
            <w:hideMark/>
          </w:tcPr>
          <w:p w14:paraId="3ADE642E" w14:textId="77777777" w:rsidR="00E808CF" w:rsidRPr="00E808CF" w:rsidRDefault="00E808CF" w:rsidP="00E808CF">
            <w:pPr>
              <w:widowControl w:val="0"/>
              <w:suppressAutoHyphens/>
              <w:spacing w:after="0" w:line="240" w:lineRule="auto"/>
              <w:jc w:val="center"/>
              <w:rPr>
                <w:rFonts w:ascii="Times New Roman" w:eastAsia="Times New Roman" w:hAnsi="Times New Roman" w:cs="Times New Roman"/>
                <w:b/>
                <w:bCs/>
              </w:rPr>
            </w:pPr>
            <w:r w:rsidRPr="00E808CF">
              <w:rPr>
                <w:rFonts w:ascii="Times New Roman" w:eastAsia="Times New Roman" w:hAnsi="Times New Roman" w:cs="Times New Roman"/>
                <w:b/>
                <w:bCs/>
              </w:rPr>
              <w:t>Numer budynku</w:t>
            </w:r>
          </w:p>
        </w:tc>
        <w:tc>
          <w:tcPr>
            <w:tcW w:w="982" w:type="dxa"/>
            <w:shd w:val="clear" w:color="auto" w:fill="9CC2E5" w:themeFill="accent1" w:themeFillTint="99"/>
            <w:vAlign w:val="center"/>
            <w:hideMark/>
          </w:tcPr>
          <w:p w14:paraId="00B60418" w14:textId="77777777" w:rsidR="00E808CF" w:rsidRPr="00E808CF" w:rsidRDefault="00E808CF" w:rsidP="00E808CF">
            <w:pPr>
              <w:widowControl w:val="0"/>
              <w:suppressAutoHyphens/>
              <w:spacing w:after="0" w:line="240" w:lineRule="auto"/>
              <w:jc w:val="center"/>
              <w:rPr>
                <w:rFonts w:ascii="Times New Roman" w:eastAsia="Times New Roman" w:hAnsi="Times New Roman" w:cs="Times New Roman"/>
                <w:b/>
                <w:bCs/>
              </w:rPr>
            </w:pPr>
            <w:r w:rsidRPr="00E808CF">
              <w:rPr>
                <w:rFonts w:ascii="Times New Roman" w:eastAsia="Times New Roman" w:hAnsi="Times New Roman" w:cs="Times New Roman"/>
                <w:b/>
                <w:bCs/>
              </w:rPr>
              <w:t>Numer lokalu</w:t>
            </w:r>
          </w:p>
        </w:tc>
        <w:tc>
          <w:tcPr>
            <w:tcW w:w="1328" w:type="dxa"/>
            <w:shd w:val="clear" w:color="auto" w:fill="9CC2E5" w:themeFill="accent1" w:themeFillTint="99"/>
            <w:vAlign w:val="center"/>
            <w:hideMark/>
          </w:tcPr>
          <w:p w14:paraId="61C7B5DA" w14:textId="77777777" w:rsidR="00E808CF" w:rsidRPr="00E808CF" w:rsidRDefault="00E808CF" w:rsidP="00E808CF">
            <w:pPr>
              <w:widowControl w:val="0"/>
              <w:suppressAutoHyphens/>
              <w:spacing w:after="0" w:line="240" w:lineRule="auto"/>
              <w:jc w:val="center"/>
              <w:rPr>
                <w:rFonts w:ascii="Times New Roman" w:eastAsia="Times New Roman" w:hAnsi="Times New Roman" w:cs="Times New Roman"/>
                <w:b/>
                <w:bCs/>
              </w:rPr>
            </w:pPr>
            <w:r w:rsidRPr="00E808CF">
              <w:rPr>
                <w:rFonts w:ascii="Times New Roman" w:eastAsia="Times New Roman" w:hAnsi="Times New Roman" w:cs="Times New Roman"/>
                <w:b/>
                <w:bCs/>
              </w:rPr>
              <w:t>Wodociąg</w:t>
            </w:r>
          </w:p>
        </w:tc>
        <w:tc>
          <w:tcPr>
            <w:tcW w:w="1392" w:type="dxa"/>
            <w:shd w:val="clear" w:color="auto" w:fill="9CC2E5" w:themeFill="accent1" w:themeFillTint="99"/>
            <w:vAlign w:val="center"/>
            <w:hideMark/>
          </w:tcPr>
          <w:p w14:paraId="459861AF" w14:textId="77777777" w:rsidR="00E808CF" w:rsidRPr="00E808CF" w:rsidRDefault="00E808CF" w:rsidP="00E808CF">
            <w:pPr>
              <w:widowControl w:val="0"/>
              <w:suppressAutoHyphens/>
              <w:spacing w:after="0" w:line="240" w:lineRule="auto"/>
              <w:jc w:val="center"/>
              <w:rPr>
                <w:rFonts w:ascii="Times New Roman" w:eastAsia="Times New Roman" w:hAnsi="Times New Roman" w:cs="Times New Roman"/>
                <w:b/>
                <w:bCs/>
              </w:rPr>
            </w:pPr>
            <w:r w:rsidRPr="00E808CF">
              <w:rPr>
                <w:rFonts w:ascii="Times New Roman" w:eastAsia="Times New Roman" w:hAnsi="Times New Roman" w:cs="Times New Roman"/>
                <w:b/>
                <w:bCs/>
              </w:rPr>
              <w:t>Kanalizacja</w:t>
            </w:r>
          </w:p>
        </w:tc>
        <w:tc>
          <w:tcPr>
            <w:tcW w:w="1487" w:type="dxa"/>
            <w:shd w:val="clear" w:color="auto" w:fill="9CC2E5" w:themeFill="accent1" w:themeFillTint="99"/>
            <w:vAlign w:val="center"/>
            <w:hideMark/>
          </w:tcPr>
          <w:p w14:paraId="01E854B0" w14:textId="77777777" w:rsidR="00E808CF" w:rsidRPr="00E808CF" w:rsidRDefault="00E808CF" w:rsidP="00E808CF">
            <w:pPr>
              <w:widowControl w:val="0"/>
              <w:suppressAutoHyphens/>
              <w:spacing w:after="0" w:line="240" w:lineRule="auto"/>
              <w:jc w:val="center"/>
              <w:rPr>
                <w:rFonts w:ascii="Times New Roman" w:eastAsia="Times New Roman" w:hAnsi="Times New Roman" w:cs="Times New Roman"/>
                <w:b/>
                <w:bCs/>
              </w:rPr>
            </w:pPr>
            <w:r w:rsidRPr="00E808CF">
              <w:rPr>
                <w:rFonts w:ascii="Times New Roman" w:eastAsia="Times New Roman" w:hAnsi="Times New Roman" w:cs="Times New Roman"/>
                <w:b/>
                <w:bCs/>
              </w:rPr>
              <w:t>Centralne ogrzewanie</w:t>
            </w:r>
          </w:p>
        </w:tc>
      </w:tr>
      <w:tr w:rsidR="00E808CF" w:rsidRPr="00E808CF" w14:paraId="002D7EF4" w14:textId="77777777" w:rsidTr="00ED033B">
        <w:trPr>
          <w:trHeight w:val="284"/>
        </w:trPr>
        <w:tc>
          <w:tcPr>
            <w:tcW w:w="542" w:type="dxa"/>
            <w:vAlign w:val="center"/>
            <w:hideMark/>
          </w:tcPr>
          <w:p w14:paraId="775D85DE"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2206" w:type="dxa"/>
            <w:vAlign w:val="center"/>
            <w:hideMark/>
          </w:tcPr>
          <w:p w14:paraId="59E5903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56DB079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w:t>
            </w:r>
          </w:p>
        </w:tc>
        <w:tc>
          <w:tcPr>
            <w:tcW w:w="982" w:type="dxa"/>
            <w:vAlign w:val="center"/>
            <w:hideMark/>
          </w:tcPr>
          <w:p w14:paraId="2BBE213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28" w:type="dxa"/>
            <w:vAlign w:val="center"/>
            <w:hideMark/>
          </w:tcPr>
          <w:p w14:paraId="380DF9A7"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0B2F430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2F2A2DD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7CD57A90" w14:textId="77777777" w:rsidTr="00ED033B">
        <w:trPr>
          <w:trHeight w:val="284"/>
        </w:trPr>
        <w:tc>
          <w:tcPr>
            <w:tcW w:w="542" w:type="dxa"/>
            <w:vAlign w:val="center"/>
            <w:hideMark/>
          </w:tcPr>
          <w:p w14:paraId="6C6C150E"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p>
        </w:tc>
        <w:tc>
          <w:tcPr>
            <w:tcW w:w="2206" w:type="dxa"/>
            <w:vAlign w:val="center"/>
            <w:hideMark/>
          </w:tcPr>
          <w:p w14:paraId="09709FB2"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40AB16D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w:t>
            </w:r>
          </w:p>
        </w:tc>
        <w:tc>
          <w:tcPr>
            <w:tcW w:w="982" w:type="dxa"/>
            <w:vAlign w:val="center"/>
            <w:hideMark/>
          </w:tcPr>
          <w:p w14:paraId="7E9882F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p>
        </w:tc>
        <w:tc>
          <w:tcPr>
            <w:tcW w:w="1328" w:type="dxa"/>
            <w:vAlign w:val="center"/>
            <w:hideMark/>
          </w:tcPr>
          <w:p w14:paraId="3BE4E212"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56C1AA2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EA8627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01C77E3E" w14:textId="77777777" w:rsidTr="00ED033B">
        <w:trPr>
          <w:trHeight w:val="284"/>
        </w:trPr>
        <w:tc>
          <w:tcPr>
            <w:tcW w:w="542" w:type="dxa"/>
            <w:vAlign w:val="center"/>
            <w:hideMark/>
          </w:tcPr>
          <w:p w14:paraId="24CBEDA3"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p>
        </w:tc>
        <w:tc>
          <w:tcPr>
            <w:tcW w:w="2206" w:type="dxa"/>
            <w:vAlign w:val="center"/>
            <w:hideMark/>
          </w:tcPr>
          <w:p w14:paraId="3E683B7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3FBF09D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w:t>
            </w:r>
          </w:p>
        </w:tc>
        <w:tc>
          <w:tcPr>
            <w:tcW w:w="982" w:type="dxa"/>
            <w:vAlign w:val="center"/>
            <w:hideMark/>
          </w:tcPr>
          <w:p w14:paraId="1EEA733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p>
        </w:tc>
        <w:tc>
          <w:tcPr>
            <w:tcW w:w="1328" w:type="dxa"/>
            <w:vAlign w:val="center"/>
            <w:hideMark/>
          </w:tcPr>
          <w:p w14:paraId="235328E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4855D00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1F1B9FA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43B220C2" w14:textId="77777777" w:rsidTr="00ED033B">
        <w:trPr>
          <w:trHeight w:val="284"/>
        </w:trPr>
        <w:tc>
          <w:tcPr>
            <w:tcW w:w="542" w:type="dxa"/>
            <w:vAlign w:val="center"/>
            <w:hideMark/>
          </w:tcPr>
          <w:p w14:paraId="5D42BE14"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p>
        </w:tc>
        <w:tc>
          <w:tcPr>
            <w:tcW w:w="2206" w:type="dxa"/>
            <w:vAlign w:val="center"/>
            <w:hideMark/>
          </w:tcPr>
          <w:p w14:paraId="6482EFE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0E39DA8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8</w:t>
            </w:r>
          </w:p>
        </w:tc>
        <w:tc>
          <w:tcPr>
            <w:tcW w:w="982" w:type="dxa"/>
            <w:vAlign w:val="center"/>
            <w:hideMark/>
          </w:tcPr>
          <w:p w14:paraId="5C80C7E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28" w:type="dxa"/>
            <w:vAlign w:val="center"/>
            <w:hideMark/>
          </w:tcPr>
          <w:p w14:paraId="5380D8F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1110F1A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213265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010D3184" w14:textId="77777777" w:rsidTr="00ED033B">
        <w:trPr>
          <w:trHeight w:val="284"/>
        </w:trPr>
        <w:tc>
          <w:tcPr>
            <w:tcW w:w="542" w:type="dxa"/>
            <w:vAlign w:val="center"/>
            <w:hideMark/>
          </w:tcPr>
          <w:p w14:paraId="239F8DD1"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w:t>
            </w:r>
          </w:p>
        </w:tc>
        <w:tc>
          <w:tcPr>
            <w:tcW w:w="2206" w:type="dxa"/>
            <w:vAlign w:val="center"/>
            <w:hideMark/>
          </w:tcPr>
          <w:p w14:paraId="3B104E8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7BA0CB4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8</w:t>
            </w:r>
          </w:p>
        </w:tc>
        <w:tc>
          <w:tcPr>
            <w:tcW w:w="982" w:type="dxa"/>
            <w:vAlign w:val="center"/>
            <w:hideMark/>
          </w:tcPr>
          <w:p w14:paraId="62A3853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p>
        </w:tc>
        <w:tc>
          <w:tcPr>
            <w:tcW w:w="1328" w:type="dxa"/>
            <w:vAlign w:val="center"/>
            <w:hideMark/>
          </w:tcPr>
          <w:p w14:paraId="363B473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1B27922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81D8F3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497B7505" w14:textId="77777777" w:rsidTr="00ED033B">
        <w:trPr>
          <w:trHeight w:val="284"/>
        </w:trPr>
        <w:tc>
          <w:tcPr>
            <w:tcW w:w="542" w:type="dxa"/>
            <w:vAlign w:val="center"/>
            <w:hideMark/>
          </w:tcPr>
          <w:p w14:paraId="72314F52"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w:t>
            </w:r>
          </w:p>
        </w:tc>
        <w:tc>
          <w:tcPr>
            <w:tcW w:w="2206" w:type="dxa"/>
            <w:vAlign w:val="center"/>
            <w:hideMark/>
          </w:tcPr>
          <w:p w14:paraId="68BCE9B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325FBAB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10</w:t>
            </w:r>
          </w:p>
        </w:tc>
        <w:tc>
          <w:tcPr>
            <w:tcW w:w="982" w:type="dxa"/>
            <w:vAlign w:val="center"/>
            <w:hideMark/>
          </w:tcPr>
          <w:p w14:paraId="1D8B147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28" w:type="dxa"/>
            <w:vAlign w:val="center"/>
            <w:hideMark/>
          </w:tcPr>
          <w:p w14:paraId="7B9DCB9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6F99157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ED9180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582E8FA8" w14:textId="77777777" w:rsidTr="00ED033B">
        <w:trPr>
          <w:trHeight w:val="284"/>
        </w:trPr>
        <w:tc>
          <w:tcPr>
            <w:tcW w:w="542" w:type="dxa"/>
            <w:vAlign w:val="center"/>
            <w:hideMark/>
          </w:tcPr>
          <w:p w14:paraId="20452EAA"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w:t>
            </w:r>
          </w:p>
        </w:tc>
        <w:tc>
          <w:tcPr>
            <w:tcW w:w="2206" w:type="dxa"/>
            <w:vAlign w:val="center"/>
            <w:hideMark/>
          </w:tcPr>
          <w:p w14:paraId="191BEE2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5F8CF39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10</w:t>
            </w:r>
          </w:p>
        </w:tc>
        <w:tc>
          <w:tcPr>
            <w:tcW w:w="982" w:type="dxa"/>
            <w:vAlign w:val="center"/>
            <w:hideMark/>
          </w:tcPr>
          <w:p w14:paraId="3D69A70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p>
        </w:tc>
        <w:tc>
          <w:tcPr>
            <w:tcW w:w="1328" w:type="dxa"/>
            <w:vAlign w:val="center"/>
            <w:hideMark/>
          </w:tcPr>
          <w:p w14:paraId="1939496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45C0CA8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10278BE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5B32CAD2" w14:textId="77777777" w:rsidTr="00ED033B">
        <w:trPr>
          <w:trHeight w:val="284"/>
        </w:trPr>
        <w:tc>
          <w:tcPr>
            <w:tcW w:w="542" w:type="dxa"/>
            <w:vAlign w:val="center"/>
            <w:hideMark/>
          </w:tcPr>
          <w:p w14:paraId="0D49F41B"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8</w:t>
            </w:r>
          </w:p>
        </w:tc>
        <w:tc>
          <w:tcPr>
            <w:tcW w:w="2206" w:type="dxa"/>
            <w:vAlign w:val="center"/>
            <w:hideMark/>
          </w:tcPr>
          <w:p w14:paraId="69265BA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7F96866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12</w:t>
            </w:r>
          </w:p>
        </w:tc>
        <w:tc>
          <w:tcPr>
            <w:tcW w:w="982" w:type="dxa"/>
            <w:vAlign w:val="center"/>
            <w:hideMark/>
          </w:tcPr>
          <w:p w14:paraId="4CAE355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p>
        </w:tc>
        <w:tc>
          <w:tcPr>
            <w:tcW w:w="1328" w:type="dxa"/>
            <w:vAlign w:val="center"/>
            <w:hideMark/>
          </w:tcPr>
          <w:p w14:paraId="52413F6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2C2ACC8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00F53D0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13DDEFE2" w14:textId="77777777" w:rsidTr="00ED033B">
        <w:trPr>
          <w:trHeight w:val="284"/>
        </w:trPr>
        <w:tc>
          <w:tcPr>
            <w:tcW w:w="542" w:type="dxa"/>
            <w:vAlign w:val="center"/>
            <w:hideMark/>
          </w:tcPr>
          <w:p w14:paraId="469BCA9C"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9</w:t>
            </w:r>
          </w:p>
        </w:tc>
        <w:tc>
          <w:tcPr>
            <w:tcW w:w="2206" w:type="dxa"/>
            <w:vAlign w:val="center"/>
            <w:hideMark/>
          </w:tcPr>
          <w:p w14:paraId="61B88C5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7FEC3B3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18</w:t>
            </w:r>
          </w:p>
        </w:tc>
        <w:tc>
          <w:tcPr>
            <w:tcW w:w="982" w:type="dxa"/>
            <w:vAlign w:val="center"/>
            <w:hideMark/>
          </w:tcPr>
          <w:p w14:paraId="24A7CE5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28" w:type="dxa"/>
            <w:vAlign w:val="center"/>
            <w:hideMark/>
          </w:tcPr>
          <w:p w14:paraId="54A3F66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3131F2D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643D046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0A8A0385" w14:textId="77777777" w:rsidTr="00ED033B">
        <w:trPr>
          <w:trHeight w:val="284"/>
        </w:trPr>
        <w:tc>
          <w:tcPr>
            <w:tcW w:w="542" w:type="dxa"/>
            <w:vAlign w:val="center"/>
            <w:hideMark/>
          </w:tcPr>
          <w:p w14:paraId="44486121"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10</w:t>
            </w:r>
          </w:p>
        </w:tc>
        <w:tc>
          <w:tcPr>
            <w:tcW w:w="2206" w:type="dxa"/>
            <w:vAlign w:val="center"/>
            <w:hideMark/>
          </w:tcPr>
          <w:p w14:paraId="27C3196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02B1C21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18</w:t>
            </w:r>
          </w:p>
        </w:tc>
        <w:tc>
          <w:tcPr>
            <w:tcW w:w="982" w:type="dxa"/>
            <w:vAlign w:val="center"/>
            <w:hideMark/>
          </w:tcPr>
          <w:p w14:paraId="7870692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p>
        </w:tc>
        <w:tc>
          <w:tcPr>
            <w:tcW w:w="1328" w:type="dxa"/>
            <w:vAlign w:val="center"/>
            <w:hideMark/>
          </w:tcPr>
          <w:p w14:paraId="0B7F448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2C75D35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3F390BE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150ED248" w14:textId="77777777" w:rsidTr="00ED033B">
        <w:trPr>
          <w:trHeight w:val="284"/>
        </w:trPr>
        <w:tc>
          <w:tcPr>
            <w:tcW w:w="542" w:type="dxa"/>
            <w:vAlign w:val="center"/>
            <w:hideMark/>
          </w:tcPr>
          <w:p w14:paraId="6BB5C90D"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11</w:t>
            </w:r>
          </w:p>
        </w:tc>
        <w:tc>
          <w:tcPr>
            <w:tcW w:w="2206" w:type="dxa"/>
            <w:vAlign w:val="center"/>
            <w:hideMark/>
          </w:tcPr>
          <w:p w14:paraId="37EED95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6115459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60</w:t>
            </w:r>
          </w:p>
        </w:tc>
        <w:tc>
          <w:tcPr>
            <w:tcW w:w="982" w:type="dxa"/>
            <w:vAlign w:val="center"/>
            <w:hideMark/>
          </w:tcPr>
          <w:p w14:paraId="081C4B7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28" w:type="dxa"/>
            <w:vAlign w:val="center"/>
            <w:hideMark/>
          </w:tcPr>
          <w:p w14:paraId="4086D26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0F4223D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7765BCF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4FD9A053" w14:textId="77777777" w:rsidTr="00ED033B">
        <w:trPr>
          <w:trHeight w:val="284"/>
        </w:trPr>
        <w:tc>
          <w:tcPr>
            <w:tcW w:w="542" w:type="dxa"/>
            <w:vAlign w:val="center"/>
            <w:hideMark/>
          </w:tcPr>
          <w:p w14:paraId="74A5CE86"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12</w:t>
            </w:r>
          </w:p>
        </w:tc>
        <w:tc>
          <w:tcPr>
            <w:tcW w:w="2206" w:type="dxa"/>
            <w:vAlign w:val="center"/>
            <w:hideMark/>
          </w:tcPr>
          <w:p w14:paraId="17F0D7A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0D8CF32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60</w:t>
            </w:r>
          </w:p>
        </w:tc>
        <w:tc>
          <w:tcPr>
            <w:tcW w:w="982" w:type="dxa"/>
            <w:vAlign w:val="center"/>
            <w:hideMark/>
          </w:tcPr>
          <w:p w14:paraId="7359442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p>
        </w:tc>
        <w:tc>
          <w:tcPr>
            <w:tcW w:w="1328" w:type="dxa"/>
            <w:vAlign w:val="center"/>
            <w:hideMark/>
          </w:tcPr>
          <w:p w14:paraId="4298B1A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76E569D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A1AC3E2"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7DC5AD90" w14:textId="77777777" w:rsidTr="00ED033B">
        <w:trPr>
          <w:trHeight w:val="284"/>
        </w:trPr>
        <w:tc>
          <w:tcPr>
            <w:tcW w:w="542" w:type="dxa"/>
            <w:vAlign w:val="center"/>
            <w:hideMark/>
          </w:tcPr>
          <w:p w14:paraId="6AE86737"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13</w:t>
            </w:r>
          </w:p>
        </w:tc>
        <w:tc>
          <w:tcPr>
            <w:tcW w:w="2206" w:type="dxa"/>
            <w:vAlign w:val="center"/>
            <w:hideMark/>
          </w:tcPr>
          <w:p w14:paraId="70CCABB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76E4FD6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60</w:t>
            </w:r>
          </w:p>
        </w:tc>
        <w:tc>
          <w:tcPr>
            <w:tcW w:w="982" w:type="dxa"/>
            <w:vAlign w:val="center"/>
            <w:hideMark/>
          </w:tcPr>
          <w:p w14:paraId="49DB060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p>
        </w:tc>
        <w:tc>
          <w:tcPr>
            <w:tcW w:w="1328" w:type="dxa"/>
            <w:vAlign w:val="center"/>
            <w:hideMark/>
          </w:tcPr>
          <w:p w14:paraId="7282323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07CE8B9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19CD8DC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7CCF8426" w14:textId="77777777" w:rsidTr="00ED033B">
        <w:trPr>
          <w:trHeight w:val="284"/>
        </w:trPr>
        <w:tc>
          <w:tcPr>
            <w:tcW w:w="542" w:type="dxa"/>
            <w:vAlign w:val="center"/>
            <w:hideMark/>
          </w:tcPr>
          <w:p w14:paraId="23A06114"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14</w:t>
            </w:r>
          </w:p>
        </w:tc>
        <w:tc>
          <w:tcPr>
            <w:tcW w:w="2206" w:type="dxa"/>
            <w:vAlign w:val="center"/>
            <w:hideMark/>
          </w:tcPr>
          <w:p w14:paraId="5AB9082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077B338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78</w:t>
            </w:r>
          </w:p>
        </w:tc>
        <w:tc>
          <w:tcPr>
            <w:tcW w:w="982" w:type="dxa"/>
            <w:vAlign w:val="center"/>
            <w:hideMark/>
          </w:tcPr>
          <w:p w14:paraId="1C74E76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p>
        </w:tc>
        <w:tc>
          <w:tcPr>
            <w:tcW w:w="1328" w:type="dxa"/>
            <w:vAlign w:val="center"/>
            <w:hideMark/>
          </w:tcPr>
          <w:p w14:paraId="4BDE7C6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3157BD1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c>
          <w:tcPr>
            <w:tcW w:w="1487" w:type="dxa"/>
            <w:vAlign w:val="center"/>
            <w:hideMark/>
          </w:tcPr>
          <w:p w14:paraId="0DFEA36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7EBF2B98" w14:textId="77777777" w:rsidTr="00ED033B">
        <w:trPr>
          <w:trHeight w:val="284"/>
        </w:trPr>
        <w:tc>
          <w:tcPr>
            <w:tcW w:w="542" w:type="dxa"/>
            <w:vAlign w:val="center"/>
            <w:hideMark/>
          </w:tcPr>
          <w:p w14:paraId="400DAEEC"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15</w:t>
            </w:r>
          </w:p>
        </w:tc>
        <w:tc>
          <w:tcPr>
            <w:tcW w:w="2206" w:type="dxa"/>
            <w:vAlign w:val="center"/>
            <w:hideMark/>
          </w:tcPr>
          <w:p w14:paraId="67FC7D2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5C5A572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76</w:t>
            </w:r>
          </w:p>
        </w:tc>
        <w:tc>
          <w:tcPr>
            <w:tcW w:w="982" w:type="dxa"/>
            <w:vAlign w:val="center"/>
            <w:hideMark/>
          </w:tcPr>
          <w:p w14:paraId="10CF258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28" w:type="dxa"/>
            <w:vAlign w:val="center"/>
            <w:hideMark/>
          </w:tcPr>
          <w:p w14:paraId="75E061A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3C0EE57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2285B6B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5FF14731" w14:textId="77777777" w:rsidTr="00ED033B">
        <w:trPr>
          <w:trHeight w:val="284"/>
        </w:trPr>
        <w:tc>
          <w:tcPr>
            <w:tcW w:w="542" w:type="dxa"/>
            <w:vAlign w:val="center"/>
            <w:hideMark/>
          </w:tcPr>
          <w:p w14:paraId="06F8715D"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16</w:t>
            </w:r>
          </w:p>
        </w:tc>
        <w:tc>
          <w:tcPr>
            <w:tcW w:w="2206" w:type="dxa"/>
            <w:vAlign w:val="center"/>
            <w:hideMark/>
          </w:tcPr>
          <w:p w14:paraId="0421BC1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1D39F79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76</w:t>
            </w:r>
          </w:p>
        </w:tc>
        <w:tc>
          <w:tcPr>
            <w:tcW w:w="982" w:type="dxa"/>
            <w:vAlign w:val="center"/>
            <w:hideMark/>
          </w:tcPr>
          <w:p w14:paraId="53DBC33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p>
        </w:tc>
        <w:tc>
          <w:tcPr>
            <w:tcW w:w="1328" w:type="dxa"/>
            <w:vAlign w:val="center"/>
            <w:hideMark/>
          </w:tcPr>
          <w:p w14:paraId="30DC84F2"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16E516B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6DA4A23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18566554" w14:textId="77777777" w:rsidTr="00ED033B">
        <w:trPr>
          <w:trHeight w:val="284"/>
        </w:trPr>
        <w:tc>
          <w:tcPr>
            <w:tcW w:w="542" w:type="dxa"/>
            <w:vAlign w:val="center"/>
            <w:hideMark/>
          </w:tcPr>
          <w:p w14:paraId="464509D4"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17</w:t>
            </w:r>
          </w:p>
        </w:tc>
        <w:tc>
          <w:tcPr>
            <w:tcW w:w="2206" w:type="dxa"/>
            <w:vAlign w:val="center"/>
            <w:hideMark/>
          </w:tcPr>
          <w:p w14:paraId="6196DA7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7348CA6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76</w:t>
            </w:r>
          </w:p>
        </w:tc>
        <w:tc>
          <w:tcPr>
            <w:tcW w:w="982" w:type="dxa"/>
            <w:vAlign w:val="center"/>
            <w:hideMark/>
          </w:tcPr>
          <w:p w14:paraId="4A896E7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p>
        </w:tc>
        <w:tc>
          <w:tcPr>
            <w:tcW w:w="1328" w:type="dxa"/>
            <w:vAlign w:val="center"/>
            <w:hideMark/>
          </w:tcPr>
          <w:p w14:paraId="15609D8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3688485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254D0F7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14600C63" w14:textId="77777777" w:rsidTr="00ED033B">
        <w:trPr>
          <w:trHeight w:val="284"/>
        </w:trPr>
        <w:tc>
          <w:tcPr>
            <w:tcW w:w="542" w:type="dxa"/>
            <w:vAlign w:val="center"/>
            <w:hideMark/>
          </w:tcPr>
          <w:p w14:paraId="457A03FC"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lastRenderedPageBreak/>
              <w:t>18</w:t>
            </w:r>
          </w:p>
        </w:tc>
        <w:tc>
          <w:tcPr>
            <w:tcW w:w="2206" w:type="dxa"/>
            <w:vAlign w:val="center"/>
            <w:hideMark/>
          </w:tcPr>
          <w:p w14:paraId="74F7A46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5B6BC72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76</w:t>
            </w:r>
          </w:p>
        </w:tc>
        <w:tc>
          <w:tcPr>
            <w:tcW w:w="982" w:type="dxa"/>
            <w:vAlign w:val="center"/>
            <w:hideMark/>
          </w:tcPr>
          <w:p w14:paraId="50C52AF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p>
        </w:tc>
        <w:tc>
          <w:tcPr>
            <w:tcW w:w="1328" w:type="dxa"/>
            <w:vAlign w:val="center"/>
            <w:hideMark/>
          </w:tcPr>
          <w:p w14:paraId="370E3E37"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3875A0D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13A74DC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1C654438" w14:textId="77777777" w:rsidTr="00ED033B">
        <w:trPr>
          <w:trHeight w:val="284"/>
        </w:trPr>
        <w:tc>
          <w:tcPr>
            <w:tcW w:w="542" w:type="dxa"/>
            <w:vAlign w:val="center"/>
            <w:hideMark/>
          </w:tcPr>
          <w:p w14:paraId="43C7E8D0"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19</w:t>
            </w:r>
          </w:p>
        </w:tc>
        <w:tc>
          <w:tcPr>
            <w:tcW w:w="2206" w:type="dxa"/>
            <w:vAlign w:val="center"/>
            <w:hideMark/>
          </w:tcPr>
          <w:p w14:paraId="673B4BE7"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68DBBCA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76</w:t>
            </w:r>
          </w:p>
        </w:tc>
        <w:tc>
          <w:tcPr>
            <w:tcW w:w="982" w:type="dxa"/>
            <w:vAlign w:val="center"/>
            <w:hideMark/>
          </w:tcPr>
          <w:p w14:paraId="50E217E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w:t>
            </w:r>
          </w:p>
        </w:tc>
        <w:tc>
          <w:tcPr>
            <w:tcW w:w="1328" w:type="dxa"/>
            <w:vAlign w:val="center"/>
            <w:hideMark/>
          </w:tcPr>
          <w:p w14:paraId="0CBCF28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47B21D6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171F073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01C425EE" w14:textId="77777777" w:rsidTr="00ED033B">
        <w:trPr>
          <w:trHeight w:val="284"/>
        </w:trPr>
        <w:tc>
          <w:tcPr>
            <w:tcW w:w="542" w:type="dxa"/>
            <w:vAlign w:val="center"/>
            <w:hideMark/>
          </w:tcPr>
          <w:p w14:paraId="73F6CD64"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20</w:t>
            </w:r>
          </w:p>
        </w:tc>
        <w:tc>
          <w:tcPr>
            <w:tcW w:w="2206" w:type="dxa"/>
            <w:vAlign w:val="center"/>
            <w:hideMark/>
          </w:tcPr>
          <w:p w14:paraId="5E32663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4E894E8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76</w:t>
            </w:r>
          </w:p>
        </w:tc>
        <w:tc>
          <w:tcPr>
            <w:tcW w:w="982" w:type="dxa"/>
            <w:vAlign w:val="center"/>
            <w:hideMark/>
          </w:tcPr>
          <w:p w14:paraId="0496BAD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w:t>
            </w:r>
          </w:p>
        </w:tc>
        <w:tc>
          <w:tcPr>
            <w:tcW w:w="1328" w:type="dxa"/>
            <w:vAlign w:val="center"/>
            <w:hideMark/>
          </w:tcPr>
          <w:p w14:paraId="258A47C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44F0ABA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FF62A5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2608291B" w14:textId="77777777" w:rsidTr="00ED033B">
        <w:trPr>
          <w:trHeight w:val="284"/>
        </w:trPr>
        <w:tc>
          <w:tcPr>
            <w:tcW w:w="542" w:type="dxa"/>
            <w:vAlign w:val="center"/>
            <w:hideMark/>
          </w:tcPr>
          <w:p w14:paraId="5CEFBD67"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21</w:t>
            </w:r>
          </w:p>
        </w:tc>
        <w:tc>
          <w:tcPr>
            <w:tcW w:w="2206" w:type="dxa"/>
            <w:vAlign w:val="center"/>
            <w:hideMark/>
          </w:tcPr>
          <w:p w14:paraId="7441FD1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229883E7"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76</w:t>
            </w:r>
          </w:p>
        </w:tc>
        <w:tc>
          <w:tcPr>
            <w:tcW w:w="982" w:type="dxa"/>
            <w:vAlign w:val="center"/>
            <w:hideMark/>
          </w:tcPr>
          <w:p w14:paraId="5008EF4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8</w:t>
            </w:r>
          </w:p>
        </w:tc>
        <w:tc>
          <w:tcPr>
            <w:tcW w:w="1328" w:type="dxa"/>
            <w:vAlign w:val="center"/>
            <w:hideMark/>
          </w:tcPr>
          <w:p w14:paraId="01D0B07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3E0EA31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294803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0BEC3D7F" w14:textId="77777777" w:rsidTr="00ED033B">
        <w:trPr>
          <w:trHeight w:val="284"/>
        </w:trPr>
        <w:tc>
          <w:tcPr>
            <w:tcW w:w="542" w:type="dxa"/>
            <w:vAlign w:val="center"/>
            <w:hideMark/>
          </w:tcPr>
          <w:p w14:paraId="221DCA33"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22</w:t>
            </w:r>
          </w:p>
        </w:tc>
        <w:tc>
          <w:tcPr>
            <w:tcW w:w="2206" w:type="dxa"/>
            <w:vAlign w:val="center"/>
            <w:hideMark/>
          </w:tcPr>
          <w:p w14:paraId="6BE2D4C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7808BBD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76</w:t>
            </w:r>
          </w:p>
        </w:tc>
        <w:tc>
          <w:tcPr>
            <w:tcW w:w="982" w:type="dxa"/>
            <w:vAlign w:val="center"/>
            <w:hideMark/>
          </w:tcPr>
          <w:p w14:paraId="021BFFB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9</w:t>
            </w:r>
          </w:p>
        </w:tc>
        <w:tc>
          <w:tcPr>
            <w:tcW w:w="1328" w:type="dxa"/>
            <w:vAlign w:val="center"/>
            <w:hideMark/>
          </w:tcPr>
          <w:p w14:paraId="072D5DF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727A3102"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4B7029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107CF0BA" w14:textId="77777777" w:rsidTr="00ED033B">
        <w:trPr>
          <w:trHeight w:val="284"/>
        </w:trPr>
        <w:tc>
          <w:tcPr>
            <w:tcW w:w="542" w:type="dxa"/>
            <w:vAlign w:val="center"/>
            <w:hideMark/>
          </w:tcPr>
          <w:p w14:paraId="00FFD94D"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23</w:t>
            </w:r>
          </w:p>
        </w:tc>
        <w:tc>
          <w:tcPr>
            <w:tcW w:w="2206" w:type="dxa"/>
            <w:vAlign w:val="center"/>
            <w:hideMark/>
          </w:tcPr>
          <w:p w14:paraId="7240203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21217FA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76</w:t>
            </w:r>
          </w:p>
        </w:tc>
        <w:tc>
          <w:tcPr>
            <w:tcW w:w="982" w:type="dxa"/>
            <w:vAlign w:val="center"/>
            <w:hideMark/>
          </w:tcPr>
          <w:p w14:paraId="1D2B1797"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10</w:t>
            </w:r>
          </w:p>
        </w:tc>
        <w:tc>
          <w:tcPr>
            <w:tcW w:w="1328" w:type="dxa"/>
            <w:vAlign w:val="center"/>
            <w:hideMark/>
          </w:tcPr>
          <w:p w14:paraId="1934C13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17E622A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72CBD37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072A8177" w14:textId="77777777" w:rsidTr="00ED033B">
        <w:trPr>
          <w:trHeight w:val="284"/>
        </w:trPr>
        <w:tc>
          <w:tcPr>
            <w:tcW w:w="542" w:type="dxa"/>
            <w:vAlign w:val="center"/>
            <w:hideMark/>
          </w:tcPr>
          <w:p w14:paraId="242BB75C"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24</w:t>
            </w:r>
          </w:p>
        </w:tc>
        <w:tc>
          <w:tcPr>
            <w:tcW w:w="2206" w:type="dxa"/>
            <w:vAlign w:val="center"/>
            <w:hideMark/>
          </w:tcPr>
          <w:p w14:paraId="3C26093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1A3C065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76</w:t>
            </w:r>
          </w:p>
        </w:tc>
        <w:tc>
          <w:tcPr>
            <w:tcW w:w="982" w:type="dxa"/>
            <w:vAlign w:val="center"/>
            <w:hideMark/>
          </w:tcPr>
          <w:p w14:paraId="0BCC8B3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11</w:t>
            </w:r>
          </w:p>
        </w:tc>
        <w:tc>
          <w:tcPr>
            <w:tcW w:w="1328" w:type="dxa"/>
            <w:vAlign w:val="center"/>
            <w:hideMark/>
          </w:tcPr>
          <w:p w14:paraId="410521E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7CF391B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2729BC5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32417490" w14:textId="77777777" w:rsidTr="00ED033B">
        <w:trPr>
          <w:trHeight w:val="284"/>
        </w:trPr>
        <w:tc>
          <w:tcPr>
            <w:tcW w:w="542" w:type="dxa"/>
            <w:vAlign w:val="center"/>
            <w:hideMark/>
          </w:tcPr>
          <w:p w14:paraId="04B56662" w14:textId="7777777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25</w:t>
            </w:r>
          </w:p>
        </w:tc>
        <w:tc>
          <w:tcPr>
            <w:tcW w:w="2206" w:type="dxa"/>
            <w:vAlign w:val="center"/>
            <w:hideMark/>
          </w:tcPr>
          <w:p w14:paraId="3E25814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Białostocka</w:t>
            </w:r>
          </w:p>
        </w:tc>
        <w:tc>
          <w:tcPr>
            <w:tcW w:w="1125" w:type="dxa"/>
            <w:vAlign w:val="center"/>
            <w:hideMark/>
          </w:tcPr>
          <w:p w14:paraId="3FDCC20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76</w:t>
            </w:r>
          </w:p>
        </w:tc>
        <w:tc>
          <w:tcPr>
            <w:tcW w:w="982" w:type="dxa"/>
            <w:vAlign w:val="center"/>
            <w:hideMark/>
          </w:tcPr>
          <w:p w14:paraId="130B71F7"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12</w:t>
            </w:r>
          </w:p>
        </w:tc>
        <w:tc>
          <w:tcPr>
            <w:tcW w:w="1328" w:type="dxa"/>
            <w:vAlign w:val="center"/>
            <w:hideMark/>
          </w:tcPr>
          <w:p w14:paraId="391FBCC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119A63B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6AF0C84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41209628" w14:textId="77777777" w:rsidTr="00ED033B">
        <w:trPr>
          <w:trHeight w:val="284"/>
        </w:trPr>
        <w:tc>
          <w:tcPr>
            <w:tcW w:w="542" w:type="dxa"/>
            <w:vAlign w:val="center"/>
            <w:hideMark/>
          </w:tcPr>
          <w:p w14:paraId="72CC6FDC" w14:textId="4FB19ABA"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r w:rsidR="00ED033B">
              <w:rPr>
                <w:rFonts w:ascii="Times New Roman" w:eastAsia="Times New Roman" w:hAnsi="Times New Roman" w:cs="Times New Roman"/>
                <w:sz w:val="24"/>
                <w:szCs w:val="24"/>
              </w:rPr>
              <w:t>6</w:t>
            </w:r>
          </w:p>
        </w:tc>
        <w:tc>
          <w:tcPr>
            <w:tcW w:w="2206" w:type="dxa"/>
            <w:vAlign w:val="center"/>
            <w:hideMark/>
          </w:tcPr>
          <w:p w14:paraId="27EC45B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Chodkiewiczów</w:t>
            </w:r>
          </w:p>
        </w:tc>
        <w:tc>
          <w:tcPr>
            <w:tcW w:w="1125" w:type="dxa"/>
            <w:vAlign w:val="center"/>
            <w:hideMark/>
          </w:tcPr>
          <w:p w14:paraId="2E3BE5A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25</w:t>
            </w:r>
          </w:p>
        </w:tc>
        <w:tc>
          <w:tcPr>
            <w:tcW w:w="982" w:type="dxa"/>
            <w:vAlign w:val="center"/>
            <w:hideMark/>
          </w:tcPr>
          <w:p w14:paraId="4AE740B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p>
        </w:tc>
        <w:tc>
          <w:tcPr>
            <w:tcW w:w="1328" w:type="dxa"/>
            <w:vAlign w:val="center"/>
            <w:hideMark/>
          </w:tcPr>
          <w:p w14:paraId="24AB8E8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6487417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33E707B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7076B7F6" w14:textId="77777777" w:rsidTr="00ED033B">
        <w:trPr>
          <w:trHeight w:val="284"/>
        </w:trPr>
        <w:tc>
          <w:tcPr>
            <w:tcW w:w="542" w:type="dxa"/>
            <w:vAlign w:val="center"/>
            <w:hideMark/>
          </w:tcPr>
          <w:p w14:paraId="1A2D54B9" w14:textId="1D397908"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r w:rsidR="00ED033B">
              <w:rPr>
                <w:rFonts w:ascii="Times New Roman" w:eastAsia="Times New Roman" w:hAnsi="Times New Roman" w:cs="Times New Roman"/>
                <w:sz w:val="24"/>
                <w:szCs w:val="24"/>
              </w:rPr>
              <w:t>7</w:t>
            </w:r>
          </w:p>
        </w:tc>
        <w:tc>
          <w:tcPr>
            <w:tcW w:w="2206" w:type="dxa"/>
            <w:vAlign w:val="center"/>
            <w:hideMark/>
          </w:tcPr>
          <w:p w14:paraId="58180F07"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Chodkiewiczów</w:t>
            </w:r>
          </w:p>
        </w:tc>
        <w:tc>
          <w:tcPr>
            <w:tcW w:w="1125" w:type="dxa"/>
            <w:vAlign w:val="center"/>
            <w:hideMark/>
          </w:tcPr>
          <w:p w14:paraId="2E0566D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25</w:t>
            </w:r>
          </w:p>
        </w:tc>
        <w:tc>
          <w:tcPr>
            <w:tcW w:w="982" w:type="dxa"/>
            <w:vAlign w:val="center"/>
            <w:hideMark/>
          </w:tcPr>
          <w:p w14:paraId="20483EF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p>
        </w:tc>
        <w:tc>
          <w:tcPr>
            <w:tcW w:w="1328" w:type="dxa"/>
            <w:vAlign w:val="center"/>
            <w:hideMark/>
          </w:tcPr>
          <w:p w14:paraId="0EA5892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7F8AEF02"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1000242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4AC4ACD2" w14:textId="77777777" w:rsidTr="00ED033B">
        <w:trPr>
          <w:trHeight w:val="284"/>
        </w:trPr>
        <w:tc>
          <w:tcPr>
            <w:tcW w:w="542" w:type="dxa"/>
            <w:vAlign w:val="center"/>
            <w:hideMark/>
          </w:tcPr>
          <w:p w14:paraId="157C5E7E" w14:textId="29F16B8C"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r w:rsidR="00ED033B">
              <w:rPr>
                <w:rFonts w:ascii="Times New Roman" w:eastAsia="Times New Roman" w:hAnsi="Times New Roman" w:cs="Times New Roman"/>
                <w:sz w:val="24"/>
                <w:szCs w:val="24"/>
              </w:rPr>
              <w:t>8</w:t>
            </w:r>
          </w:p>
        </w:tc>
        <w:tc>
          <w:tcPr>
            <w:tcW w:w="2206" w:type="dxa"/>
            <w:vAlign w:val="center"/>
            <w:hideMark/>
          </w:tcPr>
          <w:p w14:paraId="5F41C0A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Chodkiewiczów</w:t>
            </w:r>
          </w:p>
        </w:tc>
        <w:tc>
          <w:tcPr>
            <w:tcW w:w="1125" w:type="dxa"/>
            <w:vAlign w:val="center"/>
            <w:hideMark/>
          </w:tcPr>
          <w:p w14:paraId="78884E9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25</w:t>
            </w:r>
          </w:p>
        </w:tc>
        <w:tc>
          <w:tcPr>
            <w:tcW w:w="982" w:type="dxa"/>
            <w:vAlign w:val="center"/>
            <w:hideMark/>
          </w:tcPr>
          <w:p w14:paraId="203C9A4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p>
        </w:tc>
        <w:tc>
          <w:tcPr>
            <w:tcW w:w="1328" w:type="dxa"/>
            <w:vAlign w:val="center"/>
            <w:hideMark/>
          </w:tcPr>
          <w:p w14:paraId="4FF6728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c>
          <w:tcPr>
            <w:tcW w:w="1392" w:type="dxa"/>
            <w:vAlign w:val="center"/>
            <w:hideMark/>
          </w:tcPr>
          <w:p w14:paraId="3C94606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23428A6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3B895A08" w14:textId="77777777" w:rsidTr="00ED033B">
        <w:trPr>
          <w:trHeight w:val="284"/>
        </w:trPr>
        <w:tc>
          <w:tcPr>
            <w:tcW w:w="542" w:type="dxa"/>
            <w:vAlign w:val="center"/>
            <w:hideMark/>
          </w:tcPr>
          <w:p w14:paraId="7626C37C" w14:textId="5265403C" w:rsidR="00E808CF" w:rsidRPr="00E808CF" w:rsidRDefault="00ED033B" w:rsidP="00E808CF">
            <w:pPr>
              <w:widowControl w:val="0"/>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06" w:type="dxa"/>
            <w:vAlign w:val="center"/>
            <w:hideMark/>
          </w:tcPr>
          <w:p w14:paraId="48266C0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Chodkiewiczów</w:t>
            </w:r>
          </w:p>
        </w:tc>
        <w:tc>
          <w:tcPr>
            <w:tcW w:w="1125" w:type="dxa"/>
            <w:vAlign w:val="center"/>
            <w:hideMark/>
          </w:tcPr>
          <w:p w14:paraId="050B055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38</w:t>
            </w:r>
          </w:p>
        </w:tc>
        <w:tc>
          <w:tcPr>
            <w:tcW w:w="982" w:type="dxa"/>
            <w:vAlign w:val="center"/>
            <w:hideMark/>
          </w:tcPr>
          <w:p w14:paraId="12D78D7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28" w:type="dxa"/>
            <w:vAlign w:val="center"/>
            <w:hideMark/>
          </w:tcPr>
          <w:p w14:paraId="725A683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115DE8D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ABA638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31969696" w14:textId="77777777" w:rsidTr="00ED033B">
        <w:trPr>
          <w:trHeight w:val="284"/>
        </w:trPr>
        <w:tc>
          <w:tcPr>
            <w:tcW w:w="542" w:type="dxa"/>
            <w:vAlign w:val="center"/>
            <w:hideMark/>
          </w:tcPr>
          <w:p w14:paraId="1F4FC7E4" w14:textId="6313AA7F"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r w:rsidR="00ED033B">
              <w:rPr>
                <w:rFonts w:ascii="Times New Roman" w:eastAsia="Times New Roman" w:hAnsi="Times New Roman" w:cs="Times New Roman"/>
                <w:sz w:val="24"/>
                <w:szCs w:val="24"/>
              </w:rPr>
              <w:t>0</w:t>
            </w:r>
          </w:p>
        </w:tc>
        <w:tc>
          <w:tcPr>
            <w:tcW w:w="2206" w:type="dxa"/>
            <w:vAlign w:val="center"/>
            <w:hideMark/>
          </w:tcPr>
          <w:p w14:paraId="52B4274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Fabryczna</w:t>
            </w:r>
          </w:p>
        </w:tc>
        <w:tc>
          <w:tcPr>
            <w:tcW w:w="1125" w:type="dxa"/>
            <w:vAlign w:val="center"/>
            <w:hideMark/>
          </w:tcPr>
          <w:p w14:paraId="6453CA7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982" w:type="dxa"/>
            <w:vAlign w:val="center"/>
            <w:hideMark/>
          </w:tcPr>
          <w:p w14:paraId="7D8C661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28" w:type="dxa"/>
            <w:vAlign w:val="center"/>
            <w:hideMark/>
          </w:tcPr>
          <w:p w14:paraId="0E3484A7"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0FD1B27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7AB94B9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r>
      <w:tr w:rsidR="00E808CF" w:rsidRPr="00E808CF" w14:paraId="66AD9DFE" w14:textId="77777777" w:rsidTr="00ED033B">
        <w:trPr>
          <w:trHeight w:val="284"/>
        </w:trPr>
        <w:tc>
          <w:tcPr>
            <w:tcW w:w="542" w:type="dxa"/>
            <w:vAlign w:val="center"/>
            <w:hideMark/>
          </w:tcPr>
          <w:p w14:paraId="791BB628" w14:textId="574D51E9"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r w:rsidR="00ED033B">
              <w:rPr>
                <w:rFonts w:ascii="Times New Roman" w:eastAsia="Times New Roman" w:hAnsi="Times New Roman" w:cs="Times New Roman"/>
                <w:sz w:val="24"/>
                <w:szCs w:val="24"/>
              </w:rPr>
              <w:t>1</w:t>
            </w:r>
          </w:p>
        </w:tc>
        <w:tc>
          <w:tcPr>
            <w:tcW w:w="2206" w:type="dxa"/>
            <w:vAlign w:val="center"/>
            <w:hideMark/>
          </w:tcPr>
          <w:p w14:paraId="3728092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Fabryczna</w:t>
            </w:r>
          </w:p>
        </w:tc>
        <w:tc>
          <w:tcPr>
            <w:tcW w:w="1125" w:type="dxa"/>
            <w:vAlign w:val="center"/>
            <w:hideMark/>
          </w:tcPr>
          <w:p w14:paraId="15F4EBE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982" w:type="dxa"/>
            <w:vAlign w:val="center"/>
            <w:hideMark/>
          </w:tcPr>
          <w:p w14:paraId="7009B2C2"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p>
        </w:tc>
        <w:tc>
          <w:tcPr>
            <w:tcW w:w="1328" w:type="dxa"/>
            <w:vAlign w:val="center"/>
            <w:hideMark/>
          </w:tcPr>
          <w:p w14:paraId="3F1BBA22"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25C0755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6362F71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r>
      <w:tr w:rsidR="00E808CF" w:rsidRPr="00E808CF" w14:paraId="4BC17EEC" w14:textId="77777777" w:rsidTr="00ED033B">
        <w:trPr>
          <w:trHeight w:val="284"/>
        </w:trPr>
        <w:tc>
          <w:tcPr>
            <w:tcW w:w="542" w:type="dxa"/>
            <w:vAlign w:val="center"/>
            <w:hideMark/>
          </w:tcPr>
          <w:p w14:paraId="2D931069" w14:textId="2626A4C6"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r w:rsidR="00ED033B">
              <w:rPr>
                <w:rFonts w:ascii="Times New Roman" w:eastAsia="Times New Roman" w:hAnsi="Times New Roman" w:cs="Times New Roman"/>
                <w:sz w:val="24"/>
                <w:szCs w:val="24"/>
              </w:rPr>
              <w:t>2</w:t>
            </w:r>
          </w:p>
        </w:tc>
        <w:tc>
          <w:tcPr>
            <w:tcW w:w="2206" w:type="dxa"/>
            <w:vAlign w:val="center"/>
            <w:hideMark/>
          </w:tcPr>
          <w:p w14:paraId="7DE95EA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Fabryczna</w:t>
            </w:r>
          </w:p>
        </w:tc>
        <w:tc>
          <w:tcPr>
            <w:tcW w:w="1125" w:type="dxa"/>
            <w:vAlign w:val="center"/>
            <w:hideMark/>
          </w:tcPr>
          <w:p w14:paraId="7CE092E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982" w:type="dxa"/>
            <w:vAlign w:val="center"/>
            <w:hideMark/>
          </w:tcPr>
          <w:p w14:paraId="4E70227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p>
        </w:tc>
        <w:tc>
          <w:tcPr>
            <w:tcW w:w="1328" w:type="dxa"/>
            <w:vAlign w:val="center"/>
            <w:hideMark/>
          </w:tcPr>
          <w:p w14:paraId="3EE665B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27D9632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9BD3C5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r>
      <w:tr w:rsidR="00E808CF" w:rsidRPr="00E808CF" w14:paraId="01A208E2" w14:textId="77777777" w:rsidTr="00ED033B">
        <w:trPr>
          <w:trHeight w:val="284"/>
        </w:trPr>
        <w:tc>
          <w:tcPr>
            <w:tcW w:w="542" w:type="dxa"/>
            <w:vAlign w:val="center"/>
            <w:hideMark/>
          </w:tcPr>
          <w:p w14:paraId="592EF3FB" w14:textId="20BCCCA1"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r w:rsidR="00ED033B">
              <w:rPr>
                <w:rFonts w:ascii="Times New Roman" w:eastAsia="Times New Roman" w:hAnsi="Times New Roman" w:cs="Times New Roman"/>
                <w:sz w:val="24"/>
                <w:szCs w:val="24"/>
              </w:rPr>
              <w:t>3</w:t>
            </w:r>
          </w:p>
        </w:tc>
        <w:tc>
          <w:tcPr>
            <w:tcW w:w="2206" w:type="dxa"/>
            <w:vAlign w:val="center"/>
            <w:hideMark/>
          </w:tcPr>
          <w:p w14:paraId="7952D2A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Michałowska</w:t>
            </w:r>
          </w:p>
        </w:tc>
        <w:tc>
          <w:tcPr>
            <w:tcW w:w="1125" w:type="dxa"/>
            <w:vAlign w:val="center"/>
            <w:hideMark/>
          </w:tcPr>
          <w:p w14:paraId="79673A4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w:t>
            </w:r>
          </w:p>
        </w:tc>
        <w:tc>
          <w:tcPr>
            <w:tcW w:w="982" w:type="dxa"/>
            <w:vAlign w:val="center"/>
            <w:hideMark/>
          </w:tcPr>
          <w:p w14:paraId="0833ED9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p>
        </w:tc>
        <w:tc>
          <w:tcPr>
            <w:tcW w:w="1328" w:type="dxa"/>
            <w:vAlign w:val="center"/>
            <w:hideMark/>
          </w:tcPr>
          <w:p w14:paraId="4B2EA96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58267FD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802E1E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7ED4BCA3" w14:textId="77777777" w:rsidTr="00ED033B">
        <w:trPr>
          <w:trHeight w:val="284"/>
        </w:trPr>
        <w:tc>
          <w:tcPr>
            <w:tcW w:w="542" w:type="dxa"/>
            <w:vAlign w:val="center"/>
            <w:hideMark/>
          </w:tcPr>
          <w:p w14:paraId="403B7A07" w14:textId="3B85B3D7"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r w:rsidR="00ED033B">
              <w:rPr>
                <w:rFonts w:ascii="Times New Roman" w:eastAsia="Times New Roman" w:hAnsi="Times New Roman" w:cs="Times New Roman"/>
                <w:sz w:val="24"/>
                <w:szCs w:val="24"/>
              </w:rPr>
              <w:t>4</w:t>
            </w:r>
          </w:p>
        </w:tc>
        <w:tc>
          <w:tcPr>
            <w:tcW w:w="2206" w:type="dxa"/>
            <w:vAlign w:val="center"/>
            <w:hideMark/>
          </w:tcPr>
          <w:p w14:paraId="44C533A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Michałowska</w:t>
            </w:r>
          </w:p>
        </w:tc>
        <w:tc>
          <w:tcPr>
            <w:tcW w:w="1125" w:type="dxa"/>
            <w:vAlign w:val="center"/>
            <w:hideMark/>
          </w:tcPr>
          <w:p w14:paraId="5C5BCCE2"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w:t>
            </w:r>
          </w:p>
        </w:tc>
        <w:tc>
          <w:tcPr>
            <w:tcW w:w="982" w:type="dxa"/>
            <w:vAlign w:val="center"/>
            <w:hideMark/>
          </w:tcPr>
          <w:p w14:paraId="48CFE8E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w:t>
            </w:r>
          </w:p>
        </w:tc>
        <w:tc>
          <w:tcPr>
            <w:tcW w:w="1328" w:type="dxa"/>
            <w:vAlign w:val="center"/>
            <w:hideMark/>
          </w:tcPr>
          <w:p w14:paraId="6B277202"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634DB37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36EB602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3C6F798A" w14:textId="77777777" w:rsidTr="00ED033B">
        <w:trPr>
          <w:trHeight w:val="284"/>
        </w:trPr>
        <w:tc>
          <w:tcPr>
            <w:tcW w:w="542" w:type="dxa"/>
            <w:vAlign w:val="center"/>
            <w:hideMark/>
          </w:tcPr>
          <w:p w14:paraId="4255BED0" w14:textId="28AFB3AA"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r w:rsidR="00ED033B">
              <w:rPr>
                <w:rFonts w:ascii="Times New Roman" w:eastAsia="Times New Roman" w:hAnsi="Times New Roman" w:cs="Times New Roman"/>
                <w:sz w:val="24"/>
                <w:szCs w:val="24"/>
              </w:rPr>
              <w:t>5</w:t>
            </w:r>
          </w:p>
        </w:tc>
        <w:tc>
          <w:tcPr>
            <w:tcW w:w="2206" w:type="dxa"/>
            <w:vAlign w:val="center"/>
            <w:hideMark/>
          </w:tcPr>
          <w:p w14:paraId="6E86064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Michałowska</w:t>
            </w:r>
          </w:p>
        </w:tc>
        <w:tc>
          <w:tcPr>
            <w:tcW w:w="1125" w:type="dxa"/>
            <w:vAlign w:val="center"/>
            <w:hideMark/>
          </w:tcPr>
          <w:p w14:paraId="26ACC8E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w:t>
            </w:r>
          </w:p>
        </w:tc>
        <w:tc>
          <w:tcPr>
            <w:tcW w:w="982" w:type="dxa"/>
            <w:vAlign w:val="center"/>
            <w:hideMark/>
          </w:tcPr>
          <w:p w14:paraId="4DA36B5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w:t>
            </w:r>
          </w:p>
        </w:tc>
        <w:tc>
          <w:tcPr>
            <w:tcW w:w="1328" w:type="dxa"/>
            <w:vAlign w:val="center"/>
            <w:hideMark/>
          </w:tcPr>
          <w:p w14:paraId="11595E9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2C8DAD7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245022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204997E9" w14:textId="77777777" w:rsidTr="00ED033B">
        <w:trPr>
          <w:trHeight w:val="284"/>
        </w:trPr>
        <w:tc>
          <w:tcPr>
            <w:tcW w:w="542" w:type="dxa"/>
            <w:vAlign w:val="center"/>
            <w:hideMark/>
          </w:tcPr>
          <w:p w14:paraId="1B967CE6" w14:textId="5EB30ECC"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r w:rsidR="00ED033B">
              <w:rPr>
                <w:rFonts w:ascii="Times New Roman" w:eastAsia="Times New Roman" w:hAnsi="Times New Roman" w:cs="Times New Roman"/>
                <w:sz w:val="24"/>
                <w:szCs w:val="24"/>
              </w:rPr>
              <w:t>6</w:t>
            </w:r>
          </w:p>
        </w:tc>
        <w:tc>
          <w:tcPr>
            <w:tcW w:w="2206" w:type="dxa"/>
            <w:vAlign w:val="center"/>
            <w:hideMark/>
          </w:tcPr>
          <w:p w14:paraId="77424E4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Michałowska</w:t>
            </w:r>
          </w:p>
        </w:tc>
        <w:tc>
          <w:tcPr>
            <w:tcW w:w="1125" w:type="dxa"/>
            <w:vAlign w:val="center"/>
            <w:hideMark/>
          </w:tcPr>
          <w:p w14:paraId="45C1177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w:t>
            </w:r>
          </w:p>
        </w:tc>
        <w:tc>
          <w:tcPr>
            <w:tcW w:w="982" w:type="dxa"/>
            <w:vAlign w:val="center"/>
            <w:hideMark/>
          </w:tcPr>
          <w:p w14:paraId="1BAEE44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13</w:t>
            </w:r>
          </w:p>
        </w:tc>
        <w:tc>
          <w:tcPr>
            <w:tcW w:w="1328" w:type="dxa"/>
            <w:vAlign w:val="center"/>
            <w:hideMark/>
          </w:tcPr>
          <w:p w14:paraId="1F77AD9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4D4C409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0157CC6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22084B6E" w14:textId="77777777" w:rsidTr="00ED033B">
        <w:trPr>
          <w:trHeight w:val="284"/>
        </w:trPr>
        <w:tc>
          <w:tcPr>
            <w:tcW w:w="542" w:type="dxa"/>
            <w:vAlign w:val="center"/>
            <w:hideMark/>
          </w:tcPr>
          <w:p w14:paraId="42558F3A" w14:textId="697A5C4F"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r w:rsidR="00ED033B">
              <w:rPr>
                <w:rFonts w:ascii="Times New Roman" w:eastAsia="Times New Roman" w:hAnsi="Times New Roman" w:cs="Times New Roman"/>
                <w:sz w:val="24"/>
                <w:szCs w:val="24"/>
              </w:rPr>
              <w:t>7</w:t>
            </w:r>
          </w:p>
        </w:tc>
        <w:tc>
          <w:tcPr>
            <w:tcW w:w="2206" w:type="dxa"/>
            <w:vAlign w:val="center"/>
            <w:hideMark/>
          </w:tcPr>
          <w:p w14:paraId="6764714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Michałowska</w:t>
            </w:r>
          </w:p>
        </w:tc>
        <w:tc>
          <w:tcPr>
            <w:tcW w:w="1125" w:type="dxa"/>
            <w:vAlign w:val="center"/>
            <w:hideMark/>
          </w:tcPr>
          <w:p w14:paraId="135ACB2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w:t>
            </w:r>
          </w:p>
        </w:tc>
        <w:tc>
          <w:tcPr>
            <w:tcW w:w="982" w:type="dxa"/>
            <w:vAlign w:val="center"/>
            <w:hideMark/>
          </w:tcPr>
          <w:p w14:paraId="1D302B2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16</w:t>
            </w:r>
          </w:p>
        </w:tc>
        <w:tc>
          <w:tcPr>
            <w:tcW w:w="1328" w:type="dxa"/>
            <w:vAlign w:val="center"/>
            <w:hideMark/>
          </w:tcPr>
          <w:p w14:paraId="5BF523E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66703F5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7B3B03A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3B49F3E3" w14:textId="77777777" w:rsidTr="00ED033B">
        <w:trPr>
          <w:trHeight w:val="284"/>
        </w:trPr>
        <w:tc>
          <w:tcPr>
            <w:tcW w:w="542" w:type="dxa"/>
            <w:vAlign w:val="center"/>
            <w:hideMark/>
          </w:tcPr>
          <w:p w14:paraId="33427721" w14:textId="6CB57812"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r w:rsidR="00ED033B">
              <w:rPr>
                <w:rFonts w:ascii="Times New Roman" w:eastAsia="Times New Roman" w:hAnsi="Times New Roman" w:cs="Times New Roman"/>
                <w:sz w:val="24"/>
                <w:szCs w:val="24"/>
              </w:rPr>
              <w:t>8</w:t>
            </w:r>
          </w:p>
        </w:tc>
        <w:tc>
          <w:tcPr>
            <w:tcW w:w="2206" w:type="dxa"/>
            <w:vAlign w:val="center"/>
            <w:hideMark/>
          </w:tcPr>
          <w:p w14:paraId="17E1015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Młynowa</w:t>
            </w:r>
          </w:p>
        </w:tc>
        <w:tc>
          <w:tcPr>
            <w:tcW w:w="1125" w:type="dxa"/>
            <w:vAlign w:val="center"/>
            <w:hideMark/>
          </w:tcPr>
          <w:p w14:paraId="2DFDEE2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w:t>
            </w:r>
          </w:p>
        </w:tc>
        <w:tc>
          <w:tcPr>
            <w:tcW w:w="982" w:type="dxa"/>
            <w:vAlign w:val="center"/>
            <w:hideMark/>
          </w:tcPr>
          <w:p w14:paraId="01A53B5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w:t>
            </w:r>
          </w:p>
        </w:tc>
        <w:tc>
          <w:tcPr>
            <w:tcW w:w="1328" w:type="dxa"/>
            <w:vAlign w:val="center"/>
            <w:hideMark/>
          </w:tcPr>
          <w:p w14:paraId="3AE11EF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696CC3D7"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0CA1EE9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x</w:t>
            </w:r>
          </w:p>
        </w:tc>
      </w:tr>
      <w:tr w:rsidR="00E808CF" w:rsidRPr="00E808CF" w14:paraId="16C7AA80" w14:textId="77777777" w:rsidTr="00ED033B">
        <w:trPr>
          <w:trHeight w:val="284"/>
        </w:trPr>
        <w:tc>
          <w:tcPr>
            <w:tcW w:w="542" w:type="dxa"/>
            <w:vAlign w:val="center"/>
            <w:hideMark/>
          </w:tcPr>
          <w:p w14:paraId="1F1E22AF" w14:textId="2E6AAD3B" w:rsidR="00E808CF" w:rsidRPr="00E808CF" w:rsidRDefault="00ED033B" w:rsidP="00E808CF">
            <w:pPr>
              <w:widowControl w:val="0"/>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06" w:type="dxa"/>
            <w:vAlign w:val="center"/>
            <w:hideMark/>
          </w:tcPr>
          <w:p w14:paraId="6225578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Południowa</w:t>
            </w:r>
          </w:p>
        </w:tc>
        <w:tc>
          <w:tcPr>
            <w:tcW w:w="1125" w:type="dxa"/>
            <w:vAlign w:val="center"/>
            <w:hideMark/>
          </w:tcPr>
          <w:p w14:paraId="4D9BF2F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p>
        </w:tc>
        <w:tc>
          <w:tcPr>
            <w:tcW w:w="982" w:type="dxa"/>
            <w:vAlign w:val="center"/>
            <w:hideMark/>
          </w:tcPr>
          <w:p w14:paraId="72C3EF0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28" w:type="dxa"/>
            <w:vAlign w:val="center"/>
            <w:hideMark/>
          </w:tcPr>
          <w:p w14:paraId="61B5B37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12B2A07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69C3C77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r>
      <w:tr w:rsidR="00E808CF" w:rsidRPr="00E808CF" w14:paraId="09AF0373" w14:textId="77777777" w:rsidTr="00ED033B">
        <w:trPr>
          <w:trHeight w:val="284"/>
        </w:trPr>
        <w:tc>
          <w:tcPr>
            <w:tcW w:w="542" w:type="dxa"/>
            <w:vAlign w:val="center"/>
            <w:hideMark/>
          </w:tcPr>
          <w:p w14:paraId="04E49F8F" w14:textId="6F242355"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r w:rsidR="00ED033B">
              <w:rPr>
                <w:rFonts w:ascii="Times New Roman" w:eastAsia="Times New Roman" w:hAnsi="Times New Roman" w:cs="Times New Roman"/>
                <w:sz w:val="24"/>
                <w:szCs w:val="24"/>
              </w:rPr>
              <w:t>0</w:t>
            </w:r>
          </w:p>
        </w:tc>
        <w:tc>
          <w:tcPr>
            <w:tcW w:w="2206" w:type="dxa"/>
            <w:vAlign w:val="center"/>
            <w:hideMark/>
          </w:tcPr>
          <w:p w14:paraId="51C9E71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Południowa</w:t>
            </w:r>
          </w:p>
        </w:tc>
        <w:tc>
          <w:tcPr>
            <w:tcW w:w="1125" w:type="dxa"/>
            <w:vAlign w:val="center"/>
            <w:hideMark/>
          </w:tcPr>
          <w:p w14:paraId="49B4769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p>
        </w:tc>
        <w:tc>
          <w:tcPr>
            <w:tcW w:w="982" w:type="dxa"/>
            <w:vAlign w:val="center"/>
            <w:hideMark/>
          </w:tcPr>
          <w:p w14:paraId="2B37438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3</w:t>
            </w:r>
          </w:p>
        </w:tc>
        <w:tc>
          <w:tcPr>
            <w:tcW w:w="1328" w:type="dxa"/>
            <w:vAlign w:val="center"/>
            <w:hideMark/>
          </w:tcPr>
          <w:p w14:paraId="0226210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0BCDEFF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767BE28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r>
      <w:tr w:rsidR="00E808CF" w:rsidRPr="00E808CF" w14:paraId="31C444A4" w14:textId="77777777" w:rsidTr="00ED033B">
        <w:trPr>
          <w:trHeight w:val="284"/>
        </w:trPr>
        <w:tc>
          <w:tcPr>
            <w:tcW w:w="542" w:type="dxa"/>
            <w:vAlign w:val="center"/>
            <w:hideMark/>
          </w:tcPr>
          <w:p w14:paraId="1A23FB04" w14:textId="54747260"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r w:rsidR="00ED033B">
              <w:rPr>
                <w:rFonts w:ascii="Times New Roman" w:eastAsia="Times New Roman" w:hAnsi="Times New Roman" w:cs="Times New Roman"/>
                <w:sz w:val="24"/>
                <w:szCs w:val="24"/>
              </w:rPr>
              <w:t>1</w:t>
            </w:r>
          </w:p>
        </w:tc>
        <w:tc>
          <w:tcPr>
            <w:tcW w:w="2206" w:type="dxa"/>
            <w:vAlign w:val="center"/>
            <w:hideMark/>
          </w:tcPr>
          <w:p w14:paraId="716190AE"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Przechodnia</w:t>
            </w:r>
          </w:p>
        </w:tc>
        <w:tc>
          <w:tcPr>
            <w:tcW w:w="1125" w:type="dxa"/>
            <w:vAlign w:val="center"/>
            <w:hideMark/>
          </w:tcPr>
          <w:p w14:paraId="46F8674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p>
        </w:tc>
        <w:tc>
          <w:tcPr>
            <w:tcW w:w="982" w:type="dxa"/>
            <w:vAlign w:val="center"/>
            <w:hideMark/>
          </w:tcPr>
          <w:p w14:paraId="42A0248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28" w:type="dxa"/>
            <w:vAlign w:val="center"/>
            <w:hideMark/>
          </w:tcPr>
          <w:p w14:paraId="14A63F4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48D6B11B"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6F552DA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r>
      <w:tr w:rsidR="00E808CF" w:rsidRPr="00E808CF" w14:paraId="28F5C8CE" w14:textId="77777777" w:rsidTr="00ED033B">
        <w:trPr>
          <w:trHeight w:val="284"/>
        </w:trPr>
        <w:tc>
          <w:tcPr>
            <w:tcW w:w="542" w:type="dxa"/>
            <w:vAlign w:val="center"/>
            <w:hideMark/>
          </w:tcPr>
          <w:p w14:paraId="518A289C" w14:textId="57DC8600"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r w:rsidR="00ED033B">
              <w:rPr>
                <w:rFonts w:ascii="Times New Roman" w:eastAsia="Times New Roman" w:hAnsi="Times New Roman" w:cs="Times New Roman"/>
                <w:sz w:val="24"/>
                <w:szCs w:val="24"/>
              </w:rPr>
              <w:t>2</w:t>
            </w:r>
          </w:p>
        </w:tc>
        <w:tc>
          <w:tcPr>
            <w:tcW w:w="2206" w:type="dxa"/>
            <w:vAlign w:val="center"/>
            <w:hideMark/>
          </w:tcPr>
          <w:p w14:paraId="3C44CB2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Przechodnia</w:t>
            </w:r>
          </w:p>
        </w:tc>
        <w:tc>
          <w:tcPr>
            <w:tcW w:w="1125" w:type="dxa"/>
            <w:vAlign w:val="center"/>
            <w:hideMark/>
          </w:tcPr>
          <w:p w14:paraId="36317E6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5</w:t>
            </w:r>
          </w:p>
        </w:tc>
        <w:tc>
          <w:tcPr>
            <w:tcW w:w="982" w:type="dxa"/>
            <w:vAlign w:val="center"/>
            <w:hideMark/>
          </w:tcPr>
          <w:p w14:paraId="23CA8E28"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p>
        </w:tc>
        <w:tc>
          <w:tcPr>
            <w:tcW w:w="1328" w:type="dxa"/>
            <w:vAlign w:val="center"/>
            <w:hideMark/>
          </w:tcPr>
          <w:p w14:paraId="2CBC677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52DA9015"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25D64A8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r>
      <w:tr w:rsidR="00E808CF" w:rsidRPr="00E808CF" w14:paraId="7BD4D11C" w14:textId="77777777" w:rsidTr="00ED033B">
        <w:trPr>
          <w:trHeight w:val="284"/>
        </w:trPr>
        <w:tc>
          <w:tcPr>
            <w:tcW w:w="542" w:type="dxa"/>
            <w:vAlign w:val="center"/>
            <w:hideMark/>
          </w:tcPr>
          <w:p w14:paraId="78253D4E" w14:textId="1DD8E0FE"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r w:rsidR="00ED033B">
              <w:rPr>
                <w:rFonts w:ascii="Times New Roman" w:eastAsia="Times New Roman" w:hAnsi="Times New Roman" w:cs="Times New Roman"/>
                <w:sz w:val="24"/>
                <w:szCs w:val="24"/>
              </w:rPr>
              <w:t>3</w:t>
            </w:r>
          </w:p>
        </w:tc>
        <w:tc>
          <w:tcPr>
            <w:tcW w:w="2206" w:type="dxa"/>
            <w:vAlign w:val="center"/>
            <w:hideMark/>
          </w:tcPr>
          <w:p w14:paraId="47ADDB9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Przechodnia</w:t>
            </w:r>
          </w:p>
        </w:tc>
        <w:tc>
          <w:tcPr>
            <w:tcW w:w="1125" w:type="dxa"/>
            <w:vAlign w:val="center"/>
            <w:hideMark/>
          </w:tcPr>
          <w:p w14:paraId="73CCF176"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6</w:t>
            </w:r>
          </w:p>
        </w:tc>
        <w:tc>
          <w:tcPr>
            <w:tcW w:w="982" w:type="dxa"/>
            <w:vAlign w:val="center"/>
            <w:hideMark/>
          </w:tcPr>
          <w:p w14:paraId="1858270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12</w:t>
            </w:r>
          </w:p>
        </w:tc>
        <w:tc>
          <w:tcPr>
            <w:tcW w:w="1328" w:type="dxa"/>
            <w:vAlign w:val="center"/>
            <w:hideMark/>
          </w:tcPr>
          <w:p w14:paraId="08DD94B4"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379E8579"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577342C1"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r>
      <w:tr w:rsidR="00E808CF" w:rsidRPr="00E808CF" w14:paraId="5ED28C9B" w14:textId="77777777" w:rsidTr="00ED033B">
        <w:trPr>
          <w:trHeight w:val="284"/>
        </w:trPr>
        <w:tc>
          <w:tcPr>
            <w:tcW w:w="542" w:type="dxa"/>
            <w:vAlign w:val="center"/>
            <w:hideMark/>
          </w:tcPr>
          <w:p w14:paraId="2E6707B3" w14:textId="3561C9D3"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r w:rsidR="00ED033B">
              <w:rPr>
                <w:rFonts w:ascii="Times New Roman" w:eastAsia="Times New Roman" w:hAnsi="Times New Roman" w:cs="Times New Roman"/>
                <w:sz w:val="24"/>
                <w:szCs w:val="24"/>
              </w:rPr>
              <w:t>4</w:t>
            </w:r>
          </w:p>
        </w:tc>
        <w:tc>
          <w:tcPr>
            <w:tcW w:w="2206" w:type="dxa"/>
            <w:vAlign w:val="center"/>
            <w:hideMark/>
          </w:tcPr>
          <w:p w14:paraId="419F207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Przechodnia</w:t>
            </w:r>
          </w:p>
        </w:tc>
        <w:tc>
          <w:tcPr>
            <w:tcW w:w="1125" w:type="dxa"/>
            <w:vAlign w:val="center"/>
            <w:hideMark/>
          </w:tcPr>
          <w:p w14:paraId="10AE39A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7</w:t>
            </w:r>
          </w:p>
        </w:tc>
        <w:tc>
          <w:tcPr>
            <w:tcW w:w="982" w:type="dxa"/>
            <w:vAlign w:val="center"/>
            <w:hideMark/>
          </w:tcPr>
          <w:p w14:paraId="06E7424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15</w:t>
            </w:r>
          </w:p>
        </w:tc>
        <w:tc>
          <w:tcPr>
            <w:tcW w:w="1328" w:type="dxa"/>
            <w:vAlign w:val="center"/>
            <w:hideMark/>
          </w:tcPr>
          <w:p w14:paraId="70E703A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6984C1D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250C2ACC"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r>
      <w:tr w:rsidR="00E808CF" w:rsidRPr="00E808CF" w14:paraId="604EBE37" w14:textId="77777777" w:rsidTr="00ED033B">
        <w:trPr>
          <w:trHeight w:val="284"/>
        </w:trPr>
        <w:tc>
          <w:tcPr>
            <w:tcW w:w="542" w:type="dxa"/>
            <w:vAlign w:val="center"/>
            <w:hideMark/>
          </w:tcPr>
          <w:p w14:paraId="4E68EE80" w14:textId="23E497BC" w:rsidR="00E808CF" w:rsidRPr="00E808CF" w:rsidRDefault="00E808CF" w:rsidP="00E808CF">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4</w:t>
            </w:r>
            <w:r w:rsidR="00ED033B">
              <w:rPr>
                <w:rFonts w:ascii="Times New Roman" w:eastAsia="Times New Roman" w:hAnsi="Times New Roman" w:cs="Times New Roman"/>
                <w:sz w:val="24"/>
                <w:szCs w:val="24"/>
              </w:rPr>
              <w:t>5</w:t>
            </w:r>
          </w:p>
        </w:tc>
        <w:tc>
          <w:tcPr>
            <w:tcW w:w="2206" w:type="dxa"/>
            <w:vAlign w:val="center"/>
            <w:hideMark/>
          </w:tcPr>
          <w:p w14:paraId="2A927653"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Przechodnia</w:t>
            </w:r>
          </w:p>
        </w:tc>
        <w:tc>
          <w:tcPr>
            <w:tcW w:w="1125" w:type="dxa"/>
            <w:vAlign w:val="center"/>
            <w:hideMark/>
          </w:tcPr>
          <w:p w14:paraId="4FD20F1D"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8</w:t>
            </w:r>
          </w:p>
        </w:tc>
        <w:tc>
          <w:tcPr>
            <w:tcW w:w="982" w:type="dxa"/>
            <w:vAlign w:val="center"/>
            <w:hideMark/>
          </w:tcPr>
          <w:p w14:paraId="489AB7E2"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25</w:t>
            </w:r>
          </w:p>
        </w:tc>
        <w:tc>
          <w:tcPr>
            <w:tcW w:w="1328" w:type="dxa"/>
            <w:vAlign w:val="center"/>
            <w:hideMark/>
          </w:tcPr>
          <w:p w14:paraId="728D259A"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392" w:type="dxa"/>
            <w:vAlign w:val="center"/>
            <w:hideMark/>
          </w:tcPr>
          <w:p w14:paraId="2BE8703F"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c>
          <w:tcPr>
            <w:tcW w:w="1487" w:type="dxa"/>
            <w:vAlign w:val="center"/>
            <w:hideMark/>
          </w:tcPr>
          <w:p w14:paraId="0F26D890" w14:textId="77777777" w:rsidR="00E808CF" w:rsidRPr="00E808CF" w:rsidRDefault="00E808CF" w:rsidP="00E808CF">
            <w:pPr>
              <w:widowControl w:val="0"/>
              <w:suppressAutoHyphens/>
              <w:spacing w:after="0" w:line="360" w:lineRule="auto"/>
              <w:jc w:val="center"/>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1</w:t>
            </w:r>
          </w:p>
        </w:tc>
      </w:tr>
    </w:tbl>
    <w:p w14:paraId="47E41CC5" w14:textId="77777777" w:rsidR="00E808CF" w:rsidRPr="00E808CF" w:rsidRDefault="00E808CF" w:rsidP="00E808CF">
      <w:pPr>
        <w:widowControl w:val="0"/>
        <w:suppressAutoHyphens/>
        <w:spacing w:before="240"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Budynek mieszkalny w Grzybowcach – brak dostępu do sieci wod-kan (brak tych sieci </w:t>
      </w:r>
      <w:r w:rsidRPr="00E808CF">
        <w:rPr>
          <w:rFonts w:ascii="Times New Roman" w:eastAsia="Times New Roman" w:hAnsi="Times New Roman" w:cs="Times New Roman"/>
          <w:sz w:val="24"/>
          <w:szCs w:val="24"/>
        </w:rPr>
        <w:br/>
        <w:t>w miejscowości), dostęp do wody ze studni wierconej na nieruchomości.</w:t>
      </w:r>
    </w:p>
    <w:p w14:paraId="153094C6"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lastRenderedPageBreak/>
        <w:t>Budynek mieszkalny w Podozieranach (najem socjalny) - brak dostępu do sieci wod-kan (brak tych sieci w miejscowości), dostęp do wody ze studni wierconej na nieruchomości</w:t>
      </w:r>
    </w:p>
    <w:p w14:paraId="03C8364B" w14:textId="77777777" w:rsidR="00E808CF" w:rsidRPr="00E808CF" w:rsidRDefault="00E808CF" w:rsidP="00E808CF">
      <w:pPr>
        <w:widowControl w:val="0"/>
        <w:suppressAutoHyphens/>
        <w:spacing w:after="160" w:line="360" w:lineRule="auto"/>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Ponadto na terenie Gminy zlokalizowane są następujące budynki użyteczności publicznej:</w:t>
      </w:r>
    </w:p>
    <w:p w14:paraId="32D77DDD" w14:textId="77777777" w:rsidR="00E808CF" w:rsidRPr="00E808CF" w:rsidRDefault="00E808CF" w:rsidP="00485102">
      <w:pPr>
        <w:widowControl w:val="0"/>
        <w:numPr>
          <w:ilvl w:val="0"/>
          <w:numId w:val="62"/>
        </w:numPr>
        <w:suppressAutoHyphens/>
        <w:spacing w:after="160" w:line="360" w:lineRule="auto"/>
        <w:ind w:left="284" w:hanging="284"/>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Świetlice wiejskie:</w:t>
      </w:r>
    </w:p>
    <w:p w14:paraId="10045DFB" w14:textId="77777777" w:rsidR="00E808CF" w:rsidRPr="00E808CF" w:rsidRDefault="00E808CF" w:rsidP="00485102">
      <w:pPr>
        <w:widowControl w:val="0"/>
        <w:numPr>
          <w:ilvl w:val="1"/>
          <w:numId w:val="62"/>
        </w:numPr>
        <w:suppressAutoHyphens/>
        <w:spacing w:after="160" w:line="360" w:lineRule="auto"/>
        <w:ind w:left="567" w:hanging="283"/>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Bielewicze – w dobrym stanie, planowane było wykonanie toalety;</w:t>
      </w:r>
    </w:p>
    <w:p w14:paraId="12961FBB" w14:textId="77777777" w:rsidR="00E808CF" w:rsidRPr="00E808CF" w:rsidRDefault="00E808CF" w:rsidP="00485102">
      <w:pPr>
        <w:widowControl w:val="0"/>
        <w:numPr>
          <w:ilvl w:val="1"/>
          <w:numId w:val="62"/>
        </w:numPr>
        <w:suppressAutoHyphens/>
        <w:spacing w:after="160" w:line="360" w:lineRule="auto"/>
        <w:ind w:left="567" w:hanging="283"/>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 xml:space="preserve">Podozierany – w dobrym stanie (można byłoby ewentualnie część budynku przeznaczyć na kuchnię i toaletę,  wykonać doziemną instalację wodociągową ze studnią wierconą </w:t>
      </w:r>
      <w:r w:rsidRPr="00E808CF">
        <w:rPr>
          <w:rFonts w:ascii="Times New Roman" w:eastAsiaTheme="minorHAnsi" w:hAnsi="Times New Roman" w:cs="Times New Roman"/>
          <w:sz w:val="24"/>
          <w:szCs w:val="24"/>
          <w:lang w:eastAsia="en-US"/>
        </w:rPr>
        <w:br/>
        <w:t>i doziemną instalacji kanalizacji sanitarnej ze zbiornikiem bezodpływowym na nieczystości ciekłe – ale to nie było planowane);</w:t>
      </w:r>
    </w:p>
    <w:p w14:paraId="244C0F98" w14:textId="77777777" w:rsidR="00E808CF" w:rsidRPr="00E808CF" w:rsidRDefault="00E808CF" w:rsidP="00485102">
      <w:pPr>
        <w:widowControl w:val="0"/>
        <w:numPr>
          <w:ilvl w:val="1"/>
          <w:numId w:val="62"/>
        </w:numPr>
        <w:suppressAutoHyphens/>
        <w:spacing w:after="160" w:line="360" w:lineRule="auto"/>
        <w:ind w:left="567" w:hanging="283"/>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Mieleszki, Nowosiółki, Słuczanka, Wiejki, Załuki – nie do remontu.</w:t>
      </w:r>
    </w:p>
    <w:p w14:paraId="14FEF8B6" w14:textId="77777777" w:rsidR="00E808CF" w:rsidRPr="00E808CF" w:rsidRDefault="00E808CF" w:rsidP="00485102">
      <w:pPr>
        <w:widowControl w:val="0"/>
        <w:numPr>
          <w:ilvl w:val="0"/>
          <w:numId w:val="62"/>
        </w:numPr>
        <w:suppressAutoHyphens/>
        <w:spacing w:after="160" w:line="360" w:lineRule="auto"/>
        <w:ind w:left="284" w:hanging="284"/>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Budynek Urzędu Gminy – nie do remontu, planowana modernizacja instalacji elektrycznej w celu umożliwienia podłączenia agregatu.</w:t>
      </w:r>
    </w:p>
    <w:p w14:paraId="14982454" w14:textId="77777777" w:rsidR="00E808CF" w:rsidRPr="00E808CF" w:rsidRDefault="00E808CF" w:rsidP="00485102">
      <w:pPr>
        <w:widowControl w:val="0"/>
        <w:numPr>
          <w:ilvl w:val="0"/>
          <w:numId w:val="62"/>
        </w:numPr>
        <w:suppressAutoHyphens/>
        <w:spacing w:after="160" w:line="360" w:lineRule="auto"/>
        <w:ind w:left="284" w:hanging="284"/>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Budynek, w którym mieści się Gminne Centrum Kultury i Biblioteka Publicznej – ogólnie stan dobry,  (wskazana modernizacja istniejącej kotłowni na olej opałowy oraz odnowienie elewacji – czyszczenie, uzupełnieni ubytków, malowanie).</w:t>
      </w:r>
    </w:p>
    <w:p w14:paraId="2BB66590" w14:textId="77777777" w:rsidR="00E808CF" w:rsidRPr="00E808CF" w:rsidRDefault="00E808CF" w:rsidP="00485102">
      <w:pPr>
        <w:widowControl w:val="0"/>
        <w:numPr>
          <w:ilvl w:val="0"/>
          <w:numId w:val="62"/>
        </w:numPr>
        <w:suppressAutoHyphens/>
        <w:spacing w:after="160" w:line="360" w:lineRule="auto"/>
        <w:ind w:left="284" w:hanging="284"/>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Szkoła Podstawowa w Gródku – do wymiany pokrycie dachowe w starej części budynku, wymiana instalacji c.o. (grzejników i rur).</w:t>
      </w:r>
    </w:p>
    <w:p w14:paraId="0F62FDE3" w14:textId="77777777" w:rsidR="00E808CF" w:rsidRPr="00E808CF" w:rsidRDefault="00E808CF" w:rsidP="00485102">
      <w:pPr>
        <w:widowControl w:val="0"/>
        <w:numPr>
          <w:ilvl w:val="0"/>
          <w:numId w:val="62"/>
        </w:numPr>
        <w:suppressAutoHyphens/>
        <w:spacing w:after="160" w:line="360" w:lineRule="auto"/>
        <w:ind w:left="284" w:hanging="284"/>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Budynek, w którym mieści się Przedszkole Samorządowe w Gródku i GOPS – potrzeba termomodernizacji budynku: wymiana instalacji c.o. i c.w.u., wymiana instalacji elektrycznej oświetleniowej (z rozdzielnią), stolarka okienna i drzwiowa, docieplenie dachu, wymiana instalacji wentylacji mechanicznej.</w:t>
      </w:r>
    </w:p>
    <w:p w14:paraId="63B2A642" w14:textId="77777777" w:rsidR="00E808CF" w:rsidRPr="00E808CF" w:rsidRDefault="00E808CF" w:rsidP="00485102">
      <w:pPr>
        <w:widowControl w:val="0"/>
        <w:numPr>
          <w:ilvl w:val="0"/>
          <w:numId w:val="62"/>
        </w:numPr>
        <w:suppressAutoHyphens/>
        <w:spacing w:after="160" w:line="360" w:lineRule="auto"/>
        <w:ind w:left="284" w:hanging="284"/>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Amfiteatr – remont schodów wejściowych i fundamentów.</w:t>
      </w:r>
    </w:p>
    <w:p w14:paraId="57A1260A" w14:textId="77777777" w:rsidR="00E808CF" w:rsidRPr="00E808CF" w:rsidRDefault="00E808CF" w:rsidP="00485102">
      <w:pPr>
        <w:widowControl w:val="0"/>
        <w:numPr>
          <w:ilvl w:val="0"/>
          <w:numId w:val="62"/>
        </w:numPr>
        <w:suppressAutoHyphens/>
        <w:spacing w:after="160" w:line="360" w:lineRule="auto"/>
        <w:ind w:left="284" w:hanging="284"/>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 xml:space="preserve">Budynek socjalny przy boisku w Zarzeczanach – remont schodów, podmurówki, remont łazienek (wymiana instalacji c.w.u., armatury sanitarnej, okładzin ściennych </w:t>
      </w:r>
      <w:r w:rsidRPr="00E808CF">
        <w:rPr>
          <w:rFonts w:ascii="Times New Roman" w:eastAsiaTheme="minorHAnsi" w:hAnsi="Times New Roman" w:cs="Times New Roman"/>
          <w:sz w:val="24"/>
          <w:szCs w:val="24"/>
          <w:lang w:eastAsia="en-US"/>
        </w:rPr>
        <w:br/>
        <w:t>i podłogowych).</w:t>
      </w:r>
    </w:p>
    <w:p w14:paraId="5C3D3555" w14:textId="77777777" w:rsidR="00E808CF" w:rsidRPr="00E808CF" w:rsidRDefault="00E808CF" w:rsidP="00485102">
      <w:pPr>
        <w:widowControl w:val="0"/>
        <w:numPr>
          <w:ilvl w:val="0"/>
          <w:numId w:val="62"/>
        </w:numPr>
        <w:suppressAutoHyphens/>
        <w:spacing w:after="160" w:line="360" w:lineRule="auto"/>
        <w:ind w:left="284" w:hanging="284"/>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Hala targowa + sanitariaty – nie do remontu.</w:t>
      </w:r>
    </w:p>
    <w:p w14:paraId="3333E6B4" w14:textId="77777777" w:rsidR="00E808CF" w:rsidRPr="00E808CF" w:rsidRDefault="00E808CF" w:rsidP="00485102">
      <w:pPr>
        <w:widowControl w:val="0"/>
        <w:numPr>
          <w:ilvl w:val="0"/>
          <w:numId w:val="62"/>
        </w:numPr>
        <w:suppressAutoHyphens/>
        <w:spacing w:after="160" w:line="360" w:lineRule="auto"/>
        <w:ind w:left="284" w:hanging="284"/>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Budynek w Załukach, w którym mieści Niepubliczna Szkoła Podstawowa w Załukach – modernizacja istniejącej kotłowni na olej opałowy.</w:t>
      </w:r>
    </w:p>
    <w:p w14:paraId="692665A6" w14:textId="77777777" w:rsidR="00E808CF" w:rsidRPr="00E808CF" w:rsidRDefault="00E808CF" w:rsidP="00485102">
      <w:pPr>
        <w:widowControl w:val="0"/>
        <w:numPr>
          <w:ilvl w:val="0"/>
          <w:numId w:val="62"/>
        </w:numPr>
        <w:suppressAutoHyphens/>
        <w:spacing w:after="160" w:line="360" w:lineRule="auto"/>
        <w:ind w:left="142" w:hanging="426"/>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Budynek, w którym mieści się Zakład Gospodarki Komunalnej w Gródku – kompleksowa termomodernizacja (docieplenie ścian, przebudowa dachu wraz z dociepleniem, wymiana stolarki okiennej).</w:t>
      </w:r>
    </w:p>
    <w:p w14:paraId="01167E7B" w14:textId="77777777" w:rsidR="00E808CF" w:rsidRPr="00E808CF" w:rsidRDefault="00E808CF" w:rsidP="00485102">
      <w:pPr>
        <w:widowControl w:val="0"/>
        <w:numPr>
          <w:ilvl w:val="0"/>
          <w:numId w:val="62"/>
        </w:numPr>
        <w:suppressAutoHyphens/>
        <w:spacing w:after="160" w:line="360" w:lineRule="auto"/>
        <w:ind w:left="142" w:hanging="426"/>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Budynek byłej rehabilitacji – docieplenie ścian.</w:t>
      </w:r>
    </w:p>
    <w:p w14:paraId="56FEDABF" w14:textId="77777777" w:rsidR="00E808CF" w:rsidRPr="00E808CF" w:rsidRDefault="00E808CF" w:rsidP="00485102">
      <w:pPr>
        <w:widowControl w:val="0"/>
        <w:numPr>
          <w:ilvl w:val="0"/>
          <w:numId w:val="62"/>
        </w:numPr>
        <w:suppressAutoHyphens/>
        <w:spacing w:after="160" w:line="360" w:lineRule="auto"/>
        <w:ind w:left="142" w:hanging="426"/>
        <w:contextualSpacing/>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 xml:space="preserve">Budynek, w którym mieści się Niepubliczny Zakład Opieki Zdrowotnej w Gródku – nie do </w:t>
      </w:r>
      <w:r w:rsidRPr="00E808CF">
        <w:rPr>
          <w:rFonts w:ascii="Times New Roman" w:eastAsiaTheme="minorHAnsi" w:hAnsi="Times New Roman" w:cs="Times New Roman"/>
          <w:sz w:val="24"/>
          <w:szCs w:val="24"/>
          <w:lang w:eastAsia="en-US"/>
        </w:rPr>
        <w:lastRenderedPageBreak/>
        <w:t>remontu.</w:t>
      </w:r>
    </w:p>
    <w:p w14:paraId="0A1AB5B8" w14:textId="77777777" w:rsidR="00E808CF" w:rsidRPr="00E808CF" w:rsidRDefault="00E808CF" w:rsidP="00E808CF">
      <w:pPr>
        <w:widowControl w:val="0"/>
        <w:suppressAutoHyphens/>
        <w:spacing w:after="160" w:line="360" w:lineRule="auto"/>
        <w:jc w:val="both"/>
        <w:rPr>
          <w:rFonts w:ascii="Times New Roman" w:eastAsiaTheme="minorHAnsi" w:hAnsi="Times New Roman" w:cs="Times New Roman"/>
          <w:sz w:val="24"/>
          <w:szCs w:val="24"/>
          <w:lang w:eastAsia="en-US"/>
        </w:rPr>
      </w:pPr>
      <w:r w:rsidRPr="00E808CF">
        <w:rPr>
          <w:rFonts w:ascii="Times New Roman" w:eastAsiaTheme="minorHAnsi" w:hAnsi="Times New Roman" w:cs="Times New Roman"/>
          <w:sz w:val="24"/>
          <w:szCs w:val="24"/>
          <w:lang w:eastAsia="en-US"/>
        </w:rPr>
        <w:t xml:space="preserve">Jako obszary w stanie kryzysowym w sferze technicznej przyjęto sołectwa na terenie, których zlokalizowane są budynki użyteczności publicznej wymagające remontu. </w:t>
      </w:r>
    </w:p>
    <w:p w14:paraId="3DBA1B1A" w14:textId="77777777" w:rsidR="00E808CF" w:rsidRPr="00C9442B" w:rsidRDefault="00E808CF" w:rsidP="00ED033B">
      <w:pPr>
        <w:pStyle w:val="Nagwek1"/>
        <w:numPr>
          <w:ilvl w:val="0"/>
          <w:numId w:val="15"/>
        </w:numPr>
        <w:spacing w:before="0"/>
        <w:rPr>
          <w:rFonts w:ascii="Times New Roman" w:eastAsia="Times New Roman" w:hAnsi="Times New Roman" w:cs="Times New Roman"/>
        </w:rPr>
      </w:pPr>
      <w:bookmarkStart w:id="98" w:name="_Toc187260819"/>
      <w:bookmarkStart w:id="99" w:name="_Toc200706326"/>
      <w:r w:rsidRPr="00C9442B">
        <w:rPr>
          <w:rFonts w:ascii="Times New Roman" w:eastAsia="Times New Roman" w:hAnsi="Times New Roman" w:cs="Times New Roman"/>
        </w:rPr>
        <w:t>Wyznaczenie obszarów zdegradowanych</w:t>
      </w:r>
      <w:bookmarkEnd w:id="98"/>
      <w:bookmarkEnd w:id="99"/>
    </w:p>
    <w:p w14:paraId="27AE8452"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Tabela poniżej przedstawia stany kryzysowe w gminie Gródek wg poszczególnych zjawisk</w:t>
      </w:r>
    </w:p>
    <w:p w14:paraId="6D170964"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p>
    <w:p w14:paraId="27D025BC"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p>
    <w:p w14:paraId="7744600E"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p>
    <w:p w14:paraId="1525F339"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p>
    <w:p w14:paraId="6BF0882D"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sectPr w:rsidR="00E808CF" w:rsidRPr="00E808CF" w:rsidSect="00E808CF">
          <w:headerReference w:type="default" r:id="rId12"/>
          <w:footerReference w:type="default" r:id="rId13"/>
          <w:headerReference w:type="first" r:id="rId14"/>
          <w:pgSz w:w="11906" w:h="16838"/>
          <w:pgMar w:top="1417" w:right="1417" w:bottom="1417" w:left="1417" w:header="708" w:footer="708" w:gutter="0"/>
          <w:pgNumType w:start="0"/>
          <w:cols w:space="708"/>
          <w:titlePg/>
          <w:docGrid w:linePitch="360"/>
        </w:sectPr>
      </w:pPr>
    </w:p>
    <w:p w14:paraId="05A52894"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p>
    <w:p w14:paraId="2C125D8E"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b/>
          <w:i/>
          <w:iCs/>
          <w:sz w:val="24"/>
          <w:szCs w:val="24"/>
        </w:rPr>
      </w:pPr>
      <w:bookmarkStart w:id="100" w:name="_Toc181601853"/>
      <w:bookmarkStart w:id="101" w:name="_Toc187260785"/>
      <w:bookmarkStart w:id="102" w:name="_Toc200706432"/>
      <w:r w:rsidRPr="00E808CF">
        <w:rPr>
          <w:rFonts w:ascii="Times New Roman" w:eastAsia="Times New Roman" w:hAnsi="Times New Roman" w:cs="Times New Roman"/>
          <w:b/>
          <w:i/>
          <w:iCs/>
          <w:sz w:val="24"/>
          <w:szCs w:val="24"/>
        </w:rPr>
        <w:t xml:space="preserve">Tabela </w:t>
      </w:r>
      <w:r w:rsidRPr="00E808CF">
        <w:rPr>
          <w:rFonts w:ascii="Times New Roman" w:eastAsia="Times New Roman" w:hAnsi="Times New Roman" w:cs="Times New Roman"/>
          <w:b/>
          <w:i/>
          <w:iCs/>
          <w:sz w:val="24"/>
          <w:szCs w:val="24"/>
        </w:rPr>
        <w:fldChar w:fldCharType="begin"/>
      </w:r>
      <w:r w:rsidRPr="00E808CF">
        <w:rPr>
          <w:rFonts w:ascii="Times New Roman" w:eastAsia="Times New Roman" w:hAnsi="Times New Roman" w:cs="Times New Roman"/>
          <w:b/>
          <w:i/>
          <w:iCs/>
          <w:sz w:val="24"/>
          <w:szCs w:val="24"/>
        </w:rPr>
        <w:instrText xml:space="preserve"> SEQ Tabela \* ARABIC </w:instrText>
      </w:r>
      <w:r w:rsidRPr="00E808CF">
        <w:rPr>
          <w:rFonts w:ascii="Times New Roman" w:eastAsia="Times New Roman" w:hAnsi="Times New Roman" w:cs="Times New Roman"/>
          <w:b/>
          <w:i/>
          <w:iCs/>
          <w:sz w:val="24"/>
          <w:szCs w:val="24"/>
        </w:rPr>
        <w:fldChar w:fldCharType="separate"/>
      </w:r>
      <w:r w:rsidRPr="00E808CF">
        <w:rPr>
          <w:rFonts w:ascii="Times New Roman" w:eastAsia="Times New Roman" w:hAnsi="Times New Roman" w:cs="Times New Roman"/>
          <w:b/>
          <w:i/>
          <w:iCs/>
          <w:sz w:val="24"/>
          <w:szCs w:val="24"/>
        </w:rPr>
        <w:t>23</w:t>
      </w:r>
      <w:r w:rsidRPr="00E808CF">
        <w:rPr>
          <w:rFonts w:ascii="Times New Roman" w:eastAsia="Times New Roman" w:hAnsi="Times New Roman" w:cs="Times New Roman"/>
          <w:sz w:val="24"/>
          <w:szCs w:val="24"/>
        </w:rPr>
        <w:fldChar w:fldCharType="end"/>
      </w:r>
      <w:r w:rsidRPr="00E808CF">
        <w:rPr>
          <w:rFonts w:ascii="Times New Roman" w:eastAsia="Times New Roman" w:hAnsi="Times New Roman" w:cs="Times New Roman"/>
          <w:b/>
          <w:i/>
          <w:iCs/>
          <w:sz w:val="24"/>
          <w:szCs w:val="24"/>
        </w:rPr>
        <w:t>. Stany kryzysowe w gminie Gródek wg poszczególnych zjawisk - sfera społeczna</w:t>
      </w:r>
      <w:bookmarkEnd w:id="100"/>
      <w:bookmarkEnd w:id="101"/>
      <w:bookmarkEnd w:id="102"/>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642"/>
        <w:gridCol w:w="1483"/>
        <w:gridCol w:w="1695"/>
        <w:gridCol w:w="1972"/>
        <w:gridCol w:w="1427"/>
        <w:gridCol w:w="1427"/>
        <w:gridCol w:w="1427"/>
        <w:gridCol w:w="1383"/>
        <w:gridCol w:w="1405"/>
      </w:tblGrid>
      <w:tr w:rsidR="00E808CF" w:rsidRPr="00C85FBA" w14:paraId="4DC07F94" w14:textId="77777777" w:rsidTr="008275E0">
        <w:trPr>
          <w:tblHeader/>
        </w:trPr>
        <w:tc>
          <w:tcPr>
            <w:tcW w:w="709" w:type="dxa"/>
            <w:shd w:val="clear" w:color="auto" w:fill="9CC2E5" w:themeFill="accent1" w:themeFillTint="99"/>
          </w:tcPr>
          <w:p w14:paraId="579BD55E"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Lp</w:t>
            </w:r>
          </w:p>
        </w:tc>
        <w:tc>
          <w:tcPr>
            <w:tcW w:w="1645" w:type="dxa"/>
            <w:shd w:val="clear" w:color="auto" w:fill="9CC2E5" w:themeFill="accent1" w:themeFillTint="99"/>
          </w:tcPr>
          <w:p w14:paraId="10556D9D"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Miejscowość</w:t>
            </w:r>
          </w:p>
        </w:tc>
        <w:tc>
          <w:tcPr>
            <w:tcW w:w="1482" w:type="dxa"/>
            <w:shd w:val="clear" w:color="auto" w:fill="9CC2E5" w:themeFill="accent1" w:themeFillTint="99"/>
          </w:tcPr>
          <w:p w14:paraId="385ADA2E"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osób w wieku produkcyjnym na 100 mieszkańców</w:t>
            </w:r>
          </w:p>
        </w:tc>
        <w:tc>
          <w:tcPr>
            <w:tcW w:w="1694" w:type="dxa"/>
            <w:shd w:val="clear" w:color="auto" w:fill="9CC2E5" w:themeFill="accent1" w:themeFillTint="99"/>
          </w:tcPr>
          <w:p w14:paraId="1070EEC1"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osób w wieku poprodukcyjnym na 100 mieszkańców</w:t>
            </w:r>
          </w:p>
        </w:tc>
        <w:tc>
          <w:tcPr>
            <w:tcW w:w="1970" w:type="dxa"/>
            <w:shd w:val="clear" w:color="auto" w:fill="9CC2E5" w:themeFill="accent1" w:themeFillTint="99"/>
          </w:tcPr>
          <w:p w14:paraId="578425FF"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osób w wieku przedprodukcyjnym na 100 mieszkańców</w:t>
            </w:r>
          </w:p>
        </w:tc>
        <w:tc>
          <w:tcPr>
            <w:tcW w:w="1426" w:type="dxa"/>
            <w:shd w:val="clear" w:color="auto" w:fill="9CC2E5" w:themeFill="accent1" w:themeFillTint="99"/>
          </w:tcPr>
          <w:p w14:paraId="03B29735"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osób pobierających zasiłki na 100 mieszkańców</w:t>
            </w:r>
          </w:p>
        </w:tc>
        <w:tc>
          <w:tcPr>
            <w:tcW w:w="1426" w:type="dxa"/>
            <w:shd w:val="clear" w:color="auto" w:fill="9CC2E5" w:themeFill="accent1" w:themeFillTint="99"/>
          </w:tcPr>
          <w:p w14:paraId="755F917C"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osób pobierających zasiłki z tytułu bezrobocia  na 100 mieszkańców</w:t>
            </w:r>
          </w:p>
        </w:tc>
        <w:tc>
          <w:tcPr>
            <w:tcW w:w="1426" w:type="dxa"/>
            <w:shd w:val="clear" w:color="auto" w:fill="9CC2E5" w:themeFill="accent1" w:themeFillTint="99"/>
          </w:tcPr>
          <w:p w14:paraId="6E5D3BF4"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osób pobierających zasiłki z tytułu ubóstwa  na 100 mieszkańców</w:t>
            </w:r>
          </w:p>
        </w:tc>
        <w:tc>
          <w:tcPr>
            <w:tcW w:w="1382" w:type="dxa"/>
            <w:shd w:val="clear" w:color="auto" w:fill="9CC2E5" w:themeFill="accent1" w:themeFillTint="99"/>
          </w:tcPr>
          <w:p w14:paraId="09D1EDDD"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osób bezrobotnych na 100 mieszkańców</w:t>
            </w:r>
          </w:p>
        </w:tc>
        <w:tc>
          <w:tcPr>
            <w:tcW w:w="1404" w:type="dxa"/>
            <w:shd w:val="clear" w:color="auto" w:fill="9CC2E5" w:themeFill="accent1" w:themeFillTint="99"/>
          </w:tcPr>
          <w:p w14:paraId="559EF241"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procentowego udziału osób długotrwale bezrobotnych w ogólnej liczbie bezrobotnych</w:t>
            </w:r>
          </w:p>
        </w:tc>
      </w:tr>
      <w:tr w:rsidR="00E808CF" w:rsidRPr="00C85FBA" w14:paraId="26D99422" w14:textId="77777777" w:rsidTr="00E808CF">
        <w:tc>
          <w:tcPr>
            <w:tcW w:w="709" w:type="dxa"/>
            <w:vAlign w:val="center"/>
          </w:tcPr>
          <w:p w14:paraId="6CEB340B"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16387DB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Bielewicze</w:t>
            </w:r>
          </w:p>
        </w:tc>
        <w:tc>
          <w:tcPr>
            <w:tcW w:w="1482" w:type="dxa"/>
            <w:vAlign w:val="center"/>
          </w:tcPr>
          <w:p w14:paraId="103A8DC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315EA22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168074B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90B28B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1C25B4D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6D979D6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382" w:type="dxa"/>
            <w:vAlign w:val="center"/>
          </w:tcPr>
          <w:p w14:paraId="6C7F726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7055CE5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07919FD6" w14:textId="77777777" w:rsidTr="00E808CF">
        <w:tc>
          <w:tcPr>
            <w:tcW w:w="709" w:type="dxa"/>
            <w:vAlign w:val="center"/>
          </w:tcPr>
          <w:p w14:paraId="04149C92"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25C733B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Bobrowniki</w:t>
            </w:r>
          </w:p>
        </w:tc>
        <w:tc>
          <w:tcPr>
            <w:tcW w:w="1482" w:type="dxa"/>
            <w:vAlign w:val="center"/>
          </w:tcPr>
          <w:p w14:paraId="66174FB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275AED3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664B0B8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68053A5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2B9CEE3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3E6B3AB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32B8B26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72A0380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712E7F15" w14:textId="77777777" w:rsidTr="00E808CF">
        <w:tc>
          <w:tcPr>
            <w:tcW w:w="709" w:type="dxa"/>
            <w:vAlign w:val="center"/>
          </w:tcPr>
          <w:p w14:paraId="78AD9900"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36D3810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Borki</w:t>
            </w:r>
          </w:p>
        </w:tc>
        <w:tc>
          <w:tcPr>
            <w:tcW w:w="1482" w:type="dxa"/>
            <w:vAlign w:val="center"/>
          </w:tcPr>
          <w:p w14:paraId="6B0A808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0CF091D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0418530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34351C0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74817AD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265216F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3648F16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2761E22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066C01EA" w14:textId="77777777" w:rsidTr="00E808CF">
        <w:tc>
          <w:tcPr>
            <w:tcW w:w="709" w:type="dxa"/>
            <w:vAlign w:val="center"/>
          </w:tcPr>
          <w:p w14:paraId="1FCE4550"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4745CB2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Chomontowce</w:t>
            </w:r>
          </w:p>
        </w:tc>
        <w:tc>
          <w:tcPr>
            <w:tcW w:w="1482" w:type="dxa"/>
            <w:vAlign w:val="center"/>
          </w:tcPr>
          <w:p w14:paraId="5B8E8C4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06A7563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5CA3ED4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17D1859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5BFEEDC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5DF5227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382" w:type="dxa"/>
            <w:vAlign w:val="center"/>
          </w:tcPr>
          <w:p w14:paraId="203919E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49A2D25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3C7AF025" w14:textId="77777777" w:rsidTr="00E808CF">
        <w:tc>
          <w:tcPr>
            <w:tcW w:w="709" w:type="dxa"/>
            <w:vAlign w:val="center"/>
          </w:tcPr>
          <w:p w14:paraId="78922B39"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1A9112E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Downiewo</w:t>
            </w:r>
          </w:p>
        </w:tc>
        <w:tc>
          <w:tcPr>
            <w:tcW w:w="1482" w:type="dxa"/>
            <w:vAlign w:val="center"/>
          </w:tcPr>
          <w:p w14:paraId="4A8F290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71257D6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4647E6E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F71FEB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6345814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7C7E6A7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18C7755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04" w:type="dxa"/>
            <w:vAlign w:val="center"/>
          </w:tcPr>
          <w:p w14:paraId="36ECFB8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2FEDFA57" w14:textId="77777777" w:rsidTr="00E808CF">
        <w:tc>
          <w:tcPr>
            <w:tcW w:w="709" w:type="dxa"/>
            <w:vAlign w:val="center"/>
          </w:tcPr>
          <w:p w14:paraId="535B7D74"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77E8A5F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Dzierniakowo</w:t>
            </w:r>
          </w:p>
        </w:tc>
        <w:tc>
          <w:tcPr>
            <w:tcW w:w="1482" w:type="dxa"/>
            <w:vAlign w:val="center"/>
          </w:tcPr>
          <w:p w14:paraId="3333612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5523C59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58607F0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08F5564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6FCBB5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68ACAE2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382" w:type="dxa"/>
            <w:vAlign w:val="center"/>
          </w:tcPr>
          <w:p w14:paraId="43A135E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1A9DB9C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353902D8" w14:textId="77777777" w:rsidTr="00E808CF">
        <w:tc>
          <w:tcPr>
            <w:tcW w:w="709" w:type="dxa"/>
            <w:vAlign w:val="center"/>
          </w:tcPr>
          <w:p w14:paraId="57A9A1AA"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21ABCA3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Glejsk</w:t>
            </w:r>
          </w:p>
        </w:tc>
        <w:tc>
          <w:tcPr>
            <w:tcW w:w="1482" w:type="dxa"/>
            <w:vAlign w:val="center"/>
          </w:tcPr>
          <w:p w14:paraId="5679FA3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2082214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3B44355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42BFA83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DA6379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7CAFEA0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03B3167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0872BFE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55316821" w14:textId="77777777" w:rsidTr="00E808CF">
        <w:tc>
          <w:tcPr>
            <w:tcW w:w="709" w:type="dxa"/>
            <w:vAlign w:val="center"/>
          </w:tcPr>
          <w:p w14:paraId="672EF0F5"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0EDED4B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Gobiaty</w:t>
            </w:r>
          </w:p>
        </w:tc>
        <w:tc>
          <w:tcPr>
            <w:tcW w:w="1482" w:type="dxa"/>
            <w:vAlign w:val="center"/>
          </w:tcPr>
          <w:p w14:paraId="1592ADD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37250B7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2336C58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074597D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3DE5F2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4F6464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06F2A7C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04" w:type="dxa"/>
            <w:vAlign w:val="center"/>
          </w:tcPr>
          <w:p w14:paraId="261A2CB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4B2F10AB" w14:textId="77777777" w:rsidTr="00E808CF">
        <w:tc>
          <w:tcPr>
            <w:tcW w:w="709" w:type="dxa"/>
            <w:vAlign w:val="center"/>
          </w:tcPr>
          <w:p w14:paraId="63748E0E"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097AA7A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Gródek</w:t>
            </w:r>
          </w:p>
        </w:tc>
        <w:tc>
          <w:tcPr>
            <w:tcW w:w="1482" w:type="dxa"/>
            <w:vAlign w:val="center"/>
          </w:tcPr>
          <w:p w14:paraId="417E48B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24B99F2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001A835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42E607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237EC0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4667C51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382" w:type="dxa"/>
            <w:vAlign w:val="center"/>
          </w:tcPr>
          <w:p w14:paraId="1600AD8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330E6B1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30460082" w14:textId="77777777" w:rsidTr="00E808CF">
        <w:tc>
          <w:tcPr>
            <w:tcW w:w="709" w:type="dxa"/>
            <w:vAlign w:val="center"/>
          </w:tcPr>
          <w:p w14:paraId="679F5C9D"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67B0F3D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Grzybowce</w:t>
            </w:r>
          </w:p>
        </w:tc>
        <w:tc>
          <w:tcPr>
            <w:tcW w:w="1482" w:type="dxa"/>
            <w:vAlign w:val="center"/>
          </w:tcPr>
          <w:p w14:paraId="0A873BC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010DDFE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0C53256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6CCF297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6276133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66CC969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51BB49F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1910B03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61276EB7" w14:textId="77777777" w:rsidTr="00E808CF">
        <w:tc>
          <w:tcPr>
            <w:tcW w:w="709" w:type="dxa"/>
            <w:vAlign w:val="center"/>
          </w:tcPr>
          <w:p w14:paraId="088E47BB"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556295D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Jaryłówka</w:t>
            </w:r>
          </w:p>
        </w:tc>
        <w:tc>
          <w:tcPr>
            <w:tcW w:w="1482" w:type="dxa"/>
            <w:vAlign w:val="center"/>
          </w:tcPr>
          <w:p w14:paraId="421C43A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515D68D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078BD8E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B0CAC6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03E8B6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0A772A7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18A5D41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2CC6C95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307620AB" w14:textId="77777777" w:rsidTr="00E808CF">
        <w:tc>
          <w:tcPr>
            <w:tcW w:w="709" w:type="dxa"/>
            <w:vAlign w:val="center"/>
          </w:tcPr>
          <w:p w14:paraId="40CF4756"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6AF0747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Józefowo</w:t>
            </w:r>
          </w:p>
        </w:tc>
        <w:tc>
          <w:tcPr>
            <w:tcW w:w="1482" w:type="dxa"/>
            <w:vAlign w:val="center"/>
          </w:tcPr>
          <w:p w14:paraId="25B0413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75C1870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1C6536E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71F7705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3C9CA2B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601A8DC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75BD386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772A651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6682C1A9" w14:textId="77777777" w:rsidTr="00E808CF">
        <w:tc>
          <w:tcPr>
            <w:tcW w:w="709" w:type="dxa"/>
            <w:vAlign w:val="center"/>
          </w:tcPr>
          <w:p w14:paraId="3ED001D5"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4CE32DA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Kołodno</w:t>
            </w:r>
          </w:p>
        </w:tc>
        <w:tc>
          <w:tcPr>
            <w:tcW w:w="1482" w:type="dxa"/>
            <w:vAlign w:val="center"/>
          </w:tcPr>
          <w:p w14:paraId="425C5C3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6C4B0C1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161C95B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61A87DF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7F49F6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E94213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33CBED7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3160B81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77BFDF1B" w14:textId="77777777" w:rsidTr="00E808CF">
        <w:tc>
          <w:tcPr>
            <w:tcW w:w="709" w:type="dxa"/>
            <w:vAlign w:val="center"/>
          </w:tcPr>
          <w:p w14:paraId="414C6DE6" w14:textId="77777777" w:rsidR="00E808CF" w:rsidRPr="00C85FBA" w:rsidRDefault="00E808CF" w:rsidP="00485102">
            <w:pPr>
              <w:widowControl w:val="0"/>
              <w:numPr>
                <w:ilvl w:val="0"/>
                <w:numId w:val="63"/>
              </w:numPr>
              <w:suppressAutoHyphens/>
              <w:spacing w:after="160" w:line="240" w:lineRule="auto"/>
              <w:jc w:val="center"/>
              <w:rPr>
                <w:rFonts w:ascii="Times New Roman" w:eastAsia="Times New Roman" w:hAnsi="Times New Roman" w:cs="Times New Roman"/>
                <w:sz w:val="20"/>
                <w:szCs w:val="20"/>
              </w:rPr>
            </w:pPr>
          </w:p>
        </w:tc>
        <w:tc>
          <w:tcPr>
            <w:tcW w:w="1645" w:type="dxa"/>
            <w:vAlign w:val="center"/>
          </w:tcPr>
          <w:p w14:paraId="2C20F3E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Królowe Stojło</w:t>
            </w:r>
          </w:p>
        </w:tc>
        <w:tc>
          <w:tcPr>
            <w:tcW w:w="1482" w:type="dxa"/>
            <w:vAlign w:val="center"/>
          </w:tcPr>
          <w:p w14:paraId="073A05F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5802AF4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7A0B815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266D260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445851C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0B460F7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19CC2FB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494F06A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013410B2" w14:textId="77777777" w:rsidTr="00E808CF">
        <w:tc>
          <w:tcPr>
            <w:tcW w:w="709" w:type="dxa"/>
            <w:vAlign w:val="center"/>
          </w:tcPr>
          <w:p w14:paraId="16DEFADC"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034A7AB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Królowy Most</w:t>
            </w:r>
          </w:p>
        </w:tc>
        <w:tc>
          <w:tcPr>
            <w:tcW w:w="1482" w:type="dxa"/>
            <w:vAlign w:val="center"/>
          </w:tcPr>
          <w:p w14:paraId="5B52086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75186BE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44F02E4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D2CE80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ECF681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05D9B9C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0CB9360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385A747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3EAA24FB" w14:textId="77777777" w:rsidTr="00E808CF">
        <w:tc>
          <w:tcPr>
            <w:tcW w:w="709" w:type="dxa"/>
            <w:vAlign w:val="center"/>
          </w:tcPr>
          <w:p w14:paraId="45712700"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20F1F68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Łużany</w:t>
            </w:r>
          </w:p>
        </w:tc>
        <w:tc>
          <w:tcPr>
            <w:tcW w:w="1482" w:type="dxa"/>
            <w:vAlign w:val="center"/>
          </w:tcPr>
          <w:p w14:paraId="7D8B81F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6C04DFC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1209BE6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ADAE2B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A386A2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14C8A8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306AE6E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04" w:type="dxa"/>
            <w:vAlign w:val="center"/>
          </w:tcPr>
          <w:p w14:paraId="102A37C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345F612C" w14:textId="77777777" w:rsidTr="00E808CF">
        <w:tc>
          <w:tcPr>
            <w:tcW w:w="709" w:type="dxa"/>
            <w:vAlign w:val="center"/>
          </w:tcPr>
          <w:p w14:paraId="205995AA"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27CF647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Mieleszki</w:t>
            </w:r>
          </w:p>
        </w:tc>
        <w:tc>
          <w:tcPr>
            <w:tcW w:w="1482" w:type="dxa"/>
            <w:vAlign w:val="center"/>
          </w:tcPr>
          <w:p w14:paraId="5A4EDF0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1ED01F8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3155AEF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3F272E4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5D2711C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3EE159F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6645BA7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1C10321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617CA19B" w14:textId="77777777" w:rsidTr="00E808CF">
        <w:tc>
          <w:tcPr>
            <w:tcW w:w="709" w:type="dxa"/>
            <w:vAlign w:val="center"/>
          </w:tcPr>
          <w:p w14:paraId="4A1F9845"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39216D4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Mieleszki-Kolonia</w:t>
            </w:r>
          </w:p>
        </w:tc>
        <w:tc>
          <w:tcPr>
            <w:tcW w:w="1482" w:type="dxa"/>
            <w:vAlign w:val="center"/>
          </w:tcPr>
          <w:p w14:paraId="5269167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248F30B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244BB3E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0741178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672F9C5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288E4FD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769A8DF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04" w:type="dxa"/>
            <w:vAlign w:val="center"/>
          </w:tcPr>
          <w:p w14:paraId="22458E9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3A5E8085" w14:textId="77777777" w:rsidTr="00E808CF">
        <w:tc>
          <w:tcPr>
            <w:tcW w:w="709" w:type="dxa"/>
            <w:vAlign w:val="center"/>
          </w:tcPr>
          <w:p w14:paraId="05509439"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7F530B2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Mostowlany</w:t>
            </w:r>
          </w:p>
        </w:tc>
        <w:tc>
          <w:tcPr>
            <w:tcW w:w="1482" w:type="dxa"/>
            <w:vAlign w:val="center"/>
          </w:tcPr>
          <w:p w14:paraId="2FE0873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53B099C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3909569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364BC82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4497BB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621B301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481170D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6023040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648B87CC" w14:textId="77777777" w:rsidTr="00E808CF">
        <w:tc>
          <w:tcPr>
            <w:tcW w:w="709" w:type="dxa"/>
            <w:vAlign w:val="center"/>
          </w:tcPr>
          <w:p w14:paraId="56755172"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6DC2682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Narejki</w:t>
            </w:r>
          </w:p>
        </w:tc>
        <w:tc>
          <w:tcPr>
            <w:tcW w:w="1482" w:type="dxa"/>
            <w:vAlign w:val="center"/>
          </w:tcPr>
          <w:p w14:paraId="562306B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18C5BD9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750780F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3BEBF45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6608F79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010EEA6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3442E14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04CA6B8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7597CED1" w14:textId="77777777" w:rsidTr="00E808CF">
        <w:tc>
          <w:tcPr>
            <w:tcW w:w="709" w:type="dxa"/>
            <w:vAlign w:val="center"/>
          </w:tcPr>
          <w:p w14:paraId="57E58153"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1A9F380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Nowosiółki</w:t>
            </w:r>
          </w:p>
        </w:tc>
        <w:tc>
          <w:tcPr>
            <w:tcW w:w="1482" w:type="dxa"/>
            <w:vAlign w:val="center"/>
          </w:tcPr>
          <w:p w14:paraId="6934329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1285957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29C48C9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74524ED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14A6E9E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62689A2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61EFF7A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04" w:type="dxa"/>
            <w:vAlign w:val="center"/>
          </w:tcPr>
          <w:p w14:paraId="4DFCC82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599C54FA" w14:textId="77777777" w:rsidTr="00E808CF">
        <w:tc>
          <w:tcPr>
            <w:tcW w:w="709" w:type="dxa"/>
            <w:vAlign w:val="center"/>
          </w:tcPr>
          <w:p w14:paraId="5BE626C7"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276A8E1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Pieszczaniki</w:t>
            </w:r>
          </w:p>
        </w:tc>
        <w:tc>
          <w:tcPr>
            <w:tcW w:w="1482" w:type="dxa"/>
            <w:vAlign w:val="center"/>
          </w:tcPr>
          <w:p w14:paraId="3DD8D9A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4321927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79FD843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0DC57A9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6BFD83A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77B11E8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382" w:type="dxa"/>
            <w:vAlign w:val="center"/>
          </w:tcPr>
          <w:p w14:paraId="60ECC7A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76B35A4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6DEFA308" w14:textId="77777777" w:rsidTr="00E808CF">
        <w:tc>
          <w:tcPr>
            <w:tcW w:w="709" w:type="dxa"/>
            <w:vAlign w:val="center"/>
          </w:tcPr>
          <w:p w14:paraId="5D74D15C"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6590AEC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Piłatowszczyzna</w:t>
            </w:r>
          </w:p>
        </w:tc>
        <w:tc>
          <w:tcPr>
            <w:tcW w:w="1482" w:type="dxa"/>
            <w:vAlign w:val="center"/>
          </w:tcPr>
          <w:p w14:paraId="7A8D175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11C6A1F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0C40E77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30FB719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394115F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0F40DA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7DBC9B9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47AA5E4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6C15CE66" w14:textId="77777777" w:rsidTr="00E808CF">
        <w:tc>
          <w:tcPr>
            <w:tcW w:w="709" w:type="dxa"/>
            <w:vAlign w:val="center"/>
          </w:tcPr>
          <w:p w14:paraId="1D4E508F"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6075521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Podozierany</w:t>
            </w:r>
          </w:p>
        </w:tc>
        <w:tc>
          <w:tcPr>
            <w:tcW w:w="1482" w:type="dxa"/>
            <w:vAlign w:val="center"/>
          </w:tcPr>
          <w:p w14:paraId="0FDB3BE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68952CC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3DE3F32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6CF3509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4D66B61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7865AF6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7006208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361C05C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3A1532A5" w14:textId="77777777" w:rsidTr="00E808CF">
        <w:tc>
          <w:tcPr>
            <w:tcW w:w="709" w:type="dxa"/>
            <w:vAlign w:val="center"/>
          </w:tcPr>
          <w:p w14:paraId="1B9C009D"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4AD04DB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Podzałuki</w:t>
            </w:r>
          </w:p>
        </w:tc>
        <w:tc>
          <w:tcPr>
            <w:tcW w:w="1482" w:type="dxa"/>
            <w:vAlign w:val="center"/>
          </w:tcPr>
          <w:p w14:paraId="3441642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4BAC18B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243DEC1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7696271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79673C5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088256B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0B46134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1A5E98B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4A8E9021" w14:textId="77777777" w:rsidTr="00E808CF">
        <w:tc>
          <w:tcPr>
            <w:tcW w:w="709" w:type="dxa"/>
            <w:vAlign w:val="center"/>
          </w:tcPr>
          <w:p w14:paraId="5A44A414"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16577FB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Przechody</w:t>
            </w:r>
          </w:p>
        </w:tc>
        <w:tc>
          <w:tcPr>
            <w:tcW w:w="1482" w:type="dxa"/>
            <w:vAlign w:val="center"/>
          </w:tcPr>
          <w:p w14:paraId="35CA566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2E61BAF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764E276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2F4AE24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66D69BD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226A60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2FBD647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0FC3187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1586791D" w14:textId="77777777" w:rsidTr="00E808CF">
        <w:tc>
          <w:tcPr>
            <w:tcW w:w="709" w:type="dxa"/>
            <w:vAlign w:val="center"/>
          </w:tcPr>
          <w:p w14:paraId="5A3C2857"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50E4701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Radunin</w:t>
            </w:r>
          </w:p>
        </w:tc>
        <w:tc>
          <w:tcPr>
            <w:tcW w:w="1482" w:type="dxa"/>
            <w:vAlign w:val="center"/>
          </w:tcPr>
          <w:p w14:paraId="66ACFE1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159BB89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1205D16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043F0DA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01FB59B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22AEAFF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22A10CF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177C459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46AF6A66" w14:textId="77777777" w:rsidTr="00E808CF">
        <w:tc>
          <w:tcPr>
            <w:tcW w:w="709" w:type="dxa"/>
            <w:vAlign w:val="center"/>
          </w:tcPr>
          <w:p w14:paraId="62E11D68"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713210B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Ruda</w:t>
            </w:r>
          </w:p>
        </w:tc>
        <w:tc>
          <w:tcPr>
            <w:tcW w:w="1482" w:type="dxa"/>
            <w:vAlign w:val="center"/>
          </w:tcPr>
          <w:p w14:paraId="28B953C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68D0558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1B6D300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6D7265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6E60C1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026A318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3EFA24B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1D5E535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1D9B2E25" w14:textId="77777777" w:rsidTr="00E808CF">
        <w:tc>
          <w:tcPr>
            <w:tcW w:w="709" w:type="dxa"/>
            <w:vAlign w:val="center"/>
          </w:tcPr>
          <w:p w14:paraId="52919D53"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374D63E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Skroblaki</w:t>
            </w:r>
          </w:p>
        </w:tc>
        <w:tc>
          <w:tcPr>
            <w:tcW w:w="1482" w:type="dxa"/>
            <w:vAlign w:val="center"/>
          </w:tcPr>
          <w:p w14:paraId="2EFF4EB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137BB79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0C3F186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6B97637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29CF630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41625F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30BB06D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1203247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46726554" w14:textId="77777777" w:rsidTr="00E808CF">
        <w:tc>
          <w:tcPr>
            <w:tcW w:w="709" w:type="dxa"/>
            <w:vAlign w:val="center"/>
          </w:tcPr>
          <w:p w14:paraId="65460267"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49D715C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Słuczanka</w:t>
            </w:r>
          </w:p>
        </w:tc>
        <w:tc>
          <w:tcPr>
            <w:tcW w:w="1482" w:type="dxa"/>
            <w:vAlign w:val="center"/>
          </w:tcPr>
          <w:p w14:paraId="5B6ACCB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2B3C00B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37F33DF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099D51B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7354FEF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EC75FD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61B4A7D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6A9738F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09B783A9" w14:textId="77777777" w:rsidTr="00E808CF">
        <w:tc>
          <w:tcPr>
            <w:tcW w:w="709" w:type="dxa"/>
            <w:vAlign w:val="center"/>
          </w:tcPr>
          <w:p w14:paraId="2DA6276D"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5A43474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Sofipol</w:t>
            </w:r>
          </w:p>
        </w:tc>
        <w:tc>
          <w:tcPr>
            <w:tcW w:w="1482" w:type="dxa"/>
            <w:vAlign w:val="center"/>
          </w:tcPr>
          <w:p w14:paraId="62116D7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51A15AC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36254BE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4FDCD5A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65FE06A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D51B5A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22B23C4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2ABF589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744E82B2" w14:textId="77777777" w:rsidTr="00E808CF">
        <w:tc>
          <w:tcPr>
            <w:tcW w:w="709" w:type="dxa"/>
            <w:vAlign w:val="center"/>
          </w:tcPr>
          <w:p w14:paraId="6042B133"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7994E45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Straszewo</w:t>
            </w:r>
          </w:p>
        </w:tc>
        <w:tc>
          <w:tcPr>
            <w:tcW w:w="1482" w:type="dxa"/>
            <w:vAlign w:val="center"/>
          </w:tcPr>
          <w:p w14:paraId="6007DBC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28865D5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45B7D7D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38DFB83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79AA9B1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210C0F3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66B1107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31D2853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78B74AA8" w14:textId="77777777" w:rsidTr="00E808CF">
        <w:tc>
          <w:tcPr>
            <w:tcW w:w="709" w:type="dxa"/>
            <w:vAlign w:val="center"/>
          </w:tcPr>
          <w:p w14:paraId="02F8EB71"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226CFC6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Świsłoczany</w:t>
            </w:r>
          </w:p>
        </w:tc>
        <w:tc>
          <w:tcPr>
            <w:tcW w:w="1482" w:type="dxa"/>
            <w:vAlign w:val="center"/>
          </w:tcPr>
          <w:p w14:paraId="4A1CF28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5390614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64F1E5B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2F07A64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5381EB9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3A381A3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155243F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04" w:type="dxa"/>
            <w:vAlign w:val="center"/>
          </w:tcPr>
          <w:p w14:paraId="1007077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6BD1E005" w14:textId="77777777" w:rsidTr="00E808CF">
        <w:tc>
          <w:tcPr>
            <w:tcW w:w="709" w:type="dxa"/>
            <w:vAlign w:val="center"/>
          </w:tcPr>
          <w:p w14:paraId="2AB7FFBA"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6FDA3D3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Waliły</w:t>
            </w:r>
          </w:p>
        </w:tc>
        <w:tc>
          <w:tcPr>
            <w:tcW w:w="1482" w:type="dxa"/>
            <w:vAlign w:val="center"/>
          </w:tcPr>
          <w:p w14:paraId="226C2F9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2B6B8DF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58317D0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7D96D9B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1F2A858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3D51CCF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0631AED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3B0C8ED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55E4E006" w14:textId="77777777" w:rsidTr="00E808CF">
        <w:tc>
          <w:tcPr>
            <w:tcW w:w="709" w:type="dxa"/>
            <w:vAlign w:val="center"/>
          </w:tcPr>
          <w:p w14:paraId="6D8C05F1"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2FCCDE9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Waliły-Dwór</w:t>
            </w:r>
          </w:p>
        </w:tc>
        <w:tc>
          <w:tcPr>
            <w:tcW w:w="1482" w:type="dxa"/>
            <w:vAlign w:val="center"/>
          </w:tcPr>
          <w:p w14:paraId="61834FC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059906E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5AAA6B7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6E979C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55F11D4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DFC4AA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72C82B0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04" w:type="dxa"/>
            <w:vAlign w:val="center"/>
          </w:tcPr>
          <w:p w14:paraId="04268C6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6A9CA570" w14:textId="77777777" w:rsidTr="00E808CF">
        <w:tc>
          <w:tcPr>
            <w:tcW w:w="709" w:type="dxa"/>
            <w:vAlign w:val="center"/>
          </w:tcPr>
          <w:p w14:paraId="48731E25"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035854B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Waliły-Osada</w:t>
            </w:r>
          </w:p>
        </w:tc>
        <w:tc>
          <w:tcPr>
            <w:tcW w:w="1482" w:type="dxa"/>
            <w:vAlign w:val="center"/>
          </w:tcPr>
          <w:p w14:paraId="6EB70A8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7F1BEEA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6D9E6DA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71E09CE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0F0BEB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3ED10FC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75571FF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2A71CB9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6B16864F" w14:textId="77777777" w:rsidTr="00E808CF">
        <w:tc>
          <w:tcPr>
            <w:tcW w:w="709" w:type="dxa"/>
            <w:vAlign w:val="center"/>
          </w:tcPr>
          <w:p w14:paraId="1683B95E"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566B126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Waliły-Stacja</w:t>
            </w:r>
          </w:p>
        </w:tc>
        <w:tc>
          <w:tcPr>
            <w:tcW w:w="1482" w:type="dxa"/>
            <w:vAlign w:val="center"/>
          </w:tcPr>
          <w:p w14:paraId="64ADEFA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7FCFCBA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61C3EA4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33FEA8B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B9C2E6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1AE0EA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382" w:type="dxa"/>
            <w:vAlign w:val="center"/>
          </w:tcPr>
          <w:p w14:paraId="4D74C43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1398E1A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43CD965E" w14:textId="77777777" w:rsidTr="00E808CF">
        <w:tc>
          <w:tcPr>
            <w:tcW w:w="709" w:type="dxa"/>
            <w:vAlign w:val="center"/>
          </w:tcPr>
          <w:p w14:paraId="5A2B6415"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4DAB5C4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Wiejki</w:t>
            </w:r>
          </w:p>
        </w:tc>
        <w:tc>
          <w:tcPr>
            <w:tcW w:w="1482" w:type="dxa"/>
            <w:vAlign w:val="center"/>
          </w:tcPr>
          <w:p w14:paraId="4201250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40F57D3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24D094D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70EC013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28F7320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2E48413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24F9C32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1CC16F0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5C2F35B" w14:textId="77777777" w:rsidTr="00E808CF">
        <w:tc>
          <w:tcPr>
            <w:tcW w:w="709" w:type="dxa"/>
            <w:vAlign w:val="center"/>
          </w:tcPr>
          <w:p w14:paraId="410E75C8"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62C9472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Wierobie</w:t>
            </w:r>
          </w:p>
        </w:tc>
        <w:tc>
          <w:tcPr>
            <w:tcW w:w="1482" w:type="dxa"/>
            <w:vAlign w:val="center"/>
          </w:tcPr>
          <w:p w14:paraId="5EBAB62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3BEA9EA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32D463A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8FEC28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0078660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25EE862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4A9DC38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21625E2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5D87EF5D" w14:textId="77777777" w:rsidTr="00E808CF">
        <w:tc>
          <w:tcPr>
            <w:tcW w:w="709" w:type="dxa"/>
            <w:vAlign w:val="center"/>
          </w:tcPr>
          <w:p w14:paraId="32FEC732"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732C9A8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Wyżary</w:t>
            </w:r>
          </w:p>
        </w:tc>
        <w:tc>
          <w:tcPr>
            <w:tcW w:w="1482" w:type="dxa"/>
            <w:vAlign w:val="center"/>
          </w:tcPr>
          <w:p w14:paraId="11315DA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2DE2881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668BAB9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174222B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F3A60B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D9CC94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62E1CA1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0B12710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51A6247D" w14:textId="77777777" w:rsidTr="00E808CF">
        <w:tc>
          <w:tcPr>
            <w:tcW w:w="709" w:type="dxa"/>
            <w:vAlign w:val="center"/>
          </w:tcPr>
          <w:p w14:paraId="42F6B55A"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0D980D1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Załuki</w:t>
            </w:r>
          </w:p>
        </w:tc>
        <w:tc>
          <w:tcPr>
            <w:tcW w:w="1482" w:type="dxa"/>
            <w:vAlign w:val="center"/>
          </w:tcPr>
          <w:p w14:paraId="1D3C266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279AADA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74042D1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5F42B44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1D0A06D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24B54F2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382" w:type="dxa"/>
            <w:vAlign w:val="center"/>
          </w:tcPr>
          <w:p w14:paraId="5AAA7E5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59BD63A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0DDC02E2" w14:textId="77777777" w:rsidTr="00E808CF">
        <w:tc>
          <w:tcPr>
            <w:tcW w:w="709" w:type="dxa"/>
            <w:vAlign w:val="center"/>
          </w:tcPr>
          <w:p w14:paraId="6DD2A92C"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45B0EE0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Zarzeczany</w:t>
            </w:r>
          </w:p>
        </w:tc>
        <w:tc>
          <w:tcPr>
            <w:tcW w:w="1482" w:type="dxa"/>
            <w:vAlign w:val="center"/>
          </w:tcPr>
          <w:p w14:paraId="2FA9464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0BFB1986"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970" w:type="dxa"/>
            <w:vAlign w:val="center"/>
          </w:tcPr>
          <w:p w14:paraId="3B0ECE7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213B28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08B5A6B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3BC965A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384D100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7F6CD95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15243615" w14:textId="77777777" w:rsidTr="00E808CF">
        <w:tc>
          <w:tcPr>
            <w:tcW w:w="709" w:type="dxa"/>
            <w:vAlign w:val="center"/>
          </w:tcPr>
          <w:p w14:paraId="4C6744D5"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30C88A1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Zasady</w:t>
            </w:r>
          </w:p>
        </w:tc>
        <w:tc>
          <w:tcPr>
            <w:tcW w:w="1482" w:type="dxa"/>
            <w:vAlign w:val="center"/>
          </w:tcPr>
          <w:p w14:paraId="1865EDE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1965233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5805D75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73221770"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7DEA1BC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939418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449442A5"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06CD82E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0F495AB1" w14:textId="77777777" w:rsidTr="00E808CF">
        <w:tc>
          <w:tcPr>
            <w:tcW w:w="709" w:type="dxa"/>
            <w:vAlign w:val="center"/>
          </w:tcPr>
          <w:p w14:paraId="293B8CC3"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6C93D31A"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Zielona</w:t>
            </w:r>
          </w:p>
        </w:tc>
        <w:tc>
          <w:tcPr>
            <w:tcW w:w="1482" w:type="dxa"/>
            <w:vAlign w:val="center"/>
          </w:tcPr>
          <w:p w14:paraId="7E168A7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41CB31E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2B454A33"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1C3C489E"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4FBA90D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43527D5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4E9F3D29"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4DFA1D7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51186488" w14:textId="77777777" w:rsidTr="00E808CF">
        <w:tc>
          <w:tcPr>
            <w:tcW w:w="709" w:type="dxa"/>
            <w:vAlign w:val="center"/>
          </w:tcPr>
          <w:p w14:paraId="0C28E077"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1737F67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Zubki</w:t>
            </w:r>
          </w:p>
        </w:tc>
        <w:tc>
          <w:tcPr>
            <w:tcW w:w="1482" w:type="dxa"/>
            <w:vAlign w:val="center"/>
          </w:tcPr>
          <w:p w14:paraId="58F821A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694" w:type="dxa"/>
            <w:vAlign w:val="center"/>
          </w:tcPr>
          <w:p w14:paraId="422EFFD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201AD472"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4054E95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1489675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26" w:type="dxa"/>
            <w:vAlign w:val="center"/>
          </w:tcPr>
          <w:p w14:paraId="764EEE5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4D1A691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093F010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r w:rsidR="00E808CF" w:rsidRPr="00C85FBA" w14:paraId="2B777C42" w14:textId="77777777" w:rsidTr="00E808CF">
        <w:tc>
          <w:tcPr>
            <w:tcW w:w="709" w:type="dxa"/>
            <w:vAlign w:val="center"/>
          </w:tcPr>
          <w:p w14:paraId="2FD58535" w14:textId="77777777" w:rsidR="00E808CF" w:rsidRPr="00C85FBA" w:rsidRDefault="00E808CF" w:rsidP="00485102">
            <w:pPr>
              <w:widowControl w:val="0"/>
              <w:numPr>
                <w:ilvl w:val="0"/>
                <w:numId w:val="63"/>
              </w:numPr>
              <w:suppressAutoHyphens/>
              <w:spacing w:after="160" w:line="240" w:lineRule="auto"/>
              <w:jc w:val="both"/>
              <w:rPr>
                <w:rFonts w:ascii="Times New Roman" w:eastAsia="Times New Roman" w:hAnsi="Times New Roman" w:cs="Times New Roman"/>
                <w:sz w:val="20"/>
                <w:szCs w:val="20"/>
              </w:rPr>
            </w:pPr>
          </w:p>
        </w:tc>
        <w:tc>
          <w:tcPr>
            <w:tcW w:w="1645" w:type="dxa"/>
            <w:vAlign w:val="center"/>
          </w:tcPr>
          <w:p w14:paraId="2D6406E4"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Zubry</w:t>
            </w:r>
          </w:p>
        </w:tc>
        <w:tc>
          <w:tcPr>
            <w:tcW w:w="1482" w:type="dxa"/>
            <w:vAlign w:val="center"/>
          </w:tcPr>
          <w:p w14:paraId="71691AFD"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694" w:type="dxa"/>
            <w:vAlign w:val="center"/>
          </w:tcPr>
          <w:p w14:paraId="683D44A8"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970" w:type="dxa"/>
            <w:vAlign w:val="center"/>
          </w:tcPr>
          <w:p w14:paraId="117FDED7"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7194909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6B7C747B"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26" w:type="dxa"/>
            <w:vAlign w:val="center"/>
          </w:tcPr>
          <w:p w14:paraId="208D7B5C"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382" w:type="dxa"/>
            <w:vAlign w:val="center"/>
          </w:tcPr>
          <w:p w14:paraId="6EC248D1"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c>
          <w:tcPr>
            <w:tcW w:w="1404" w:type="dxa"/>
            <w:vAlign w:val="center"/>
          </w:tcPr>
          <w:p w14:paraId="2E70764F" w14:textId="77777777" w:rsidR="00E808CF" w:rsidRPr="00C85FBA" w:rsidRDefault="00E808CF" w:rsidP="008275E0">
            <w:pPr>
              <w:widowControl w:val="0"/>
              <w:suppressAutoHyphens/>
              <w:spacing w:after="160" w:line="240" w:lineRule="auto"/>
              <w:jc w:val="center"/>
              <w:rPr>
                <w:rFonts w:ascii="Times New Roman" w:eastAsia="Times New Roman" w:hAnsi="Times New Roman" w:cs="Times New Roman"/>
                <w:sz w:val="20"/>
                <w:szCs w:val="20"/>
              </w:rPr>
            </w:pPr>
          </w:p>
        </w:tc>
      </w:tr>
    </w:tbl>
    <w:p w14:paraId="21E6B55D"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sz w:val="20"/>
          <w:szCs w:val="20"/>
        </w:rPr>
      </w:pPr>
    </w:p>
    <w:p w14:paraId="2AC86BE8"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sz w:val="20"/>
          <w:szCs w:val="20"/>
        </w:rPr>
      </w:pPr>
    </w:p>
    <w:p w14:paraId="65E062D2"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br w:type="column"/>
      </w: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883"/>
        <w:gridCol w:w="2945"/>
        <w:gridCol w:w="2977"/>
        <w:gridCol w:w="1417"/>
        <w:gridCol w:w="1701"/>
        <w:gridCol w:w="1276"/>
        <w:gridCol w:w="1843"/>
      </w:tblGrid>
      <w:tr w:rsidR="00E808CF" w:rsidRPr="00C85FBA" w14:paraId="2169DA20" w14:textId="77777777" w:rsidTr="008275E0">
        <w:trPr>
          <w:tblHeader/>
        </w:trPr>
        <w:tc>
          <w:tcPr>
            <w:tcW w:w="559" w:type="dxa"/>
            <w:shd w:val="clear" w:color="auto" w:fill="9CC2E5" w:themeFill="accent1" w:themeFillTint="99"/>
          </w:tcPr>
          <w:p w14:paraId="6C3BED53" w14:textId="77777777" w:rsidR="00E808CF" w:rsidRPr="00C85FBA" w:rsidRDefault="00E808CF" w:rsidP="00E808CF">
            <w:pPr>
              <w:widowControl w:val="0"/>
              <w:suppressAutoHyphens/>
              <w:spacing w:after="160" w:line="36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Lp</w:t>
            </w:r>
          </w:p>
        </w:tc>
        <w:tc>
          <w:tcPr>
            <w:tcW w:w="1883" w:type="dxa"/>
            <w:shd w:val="clear" w:color="auto" w:fill="9CC2E5" w:themeFill="accent1" w:themeFillTint="99"/>
          </w:tcPr>
          <w:p w14:paraId="520C7D97" w14:textId="77777777" w:rsidR="00E808CF" w:rsidRPr="00C85FBA" w:rsidRDefault="00E808CF" w:rsidP="00E808CF">
            <w:pPr>
              <w:widowControl w:val="0"/>
              <w:suppressAutoHyphens/>
              <w:spacing w:after="160" w:line="36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Miejscowość</w:t>
            </w:r>
          </w:p>
        </w:tc>
        <w:tc>
          <w:tcPr>
            <w:tcW w:w="2945" w:type="dxa"/>
            <w:shd w:val="clear" w:color="auto" w:fill="9CC2E5" w:themeFill="accent1" w:themeFillTint="99"/>
          </w:tcPr>
          <w:p w14:paraId="443AEE2F" w14:textId="77777777" w:rsidR="00E808CF" w:rsidRPr="00C85FBA" w:rsidRDefault="00E808CF" w:rsidP="00C85FBA">
            <w:pPr>
              <w:widowControl w:val="0"/>
              <w:suppressAutoHyphens/>
              <w:spacing w:after="160" w:line="240" w:lineRule="auto"/>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procentowego udziału osób bezrobotnych do 30 roku życia na 100 bezrobotnych zarejestrowanych w  2023 r.</w:t>
            </w:r>
          </w:p>
        </w:tc>
        <w:tc>
          <w:tcPr>
            <w:tcW w:w="2977" w:type="dxa"/>
            <w:shd w:val="clear" w:color="auto" w:fill="9CC2E5" w:themeFill="accent1" w:themeFillTint="99"/>
          </w:tcPr>
          <w:p w14:paraId="23D0633B" w14:textId="77777777" w:rsidR="00E808CF" w:rsidRPr="00C85FBA" w:rsidRDefault="00E808CF" w:rsidP="00C85FBA">
            <w:pPr>
              <w:widowControl w:val="0"/>
              <w:suppressAutoHyphens/>
              <w:spacing w:after="160" w:line="240" w:lineRule="auto"/>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procentowego udziału osób bezrobotnych powyżej 50 roku życia na 100 bezrobotnych zarejestrowanych w  2023 r.</w:t>
            </w:r>
          </w:p>
        </w:tc>
        <w:tc>
          <w:tcPr>
            <w:tcW w:w="1417" w:type="dxa"/>
            <w:shd w:val="clear" w:color="auto" w:fill="9CC2E5" w:themeFill="accent1" w:themeFillTint="99"/>
          </w:tcPr>
          <w:p w14:paraId="0C7BA654"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liczby przestępstw na 100 mieszkańców</w:t>
            </w:r>
          </w:p>
        </w:tc>
        <w:tc>
          <w:tcPr>
            <w:tcW w:w="1701" w:type="dxa"/>
            <w:shd w:val="clear" w:color="auto" w:fill="9CC2E5" w:themeFill="accent1" w:themeFillTint="99"/>
          </w:tcPr>
          <w:p w14:paraId="7EA89A76"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Wskaźnik liczby wykroczeń na 100 mieszkańców</w:t>
            </w:r>
          </w:p>
        </w:tc>
        <w:tc>
          <w:tcPr>
            <w:tcW w:w="1276" w:type="dxa"/>
            <w:shd w:val="clear" w:color="auto" w:fill="9CC2E5" w:themeFill="accent1" w:themeFillTint="99"/>
          </w:tcPr>
          <w:p w14:paraId="253A98AE"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Frekwencja wyborcza</w:t>
            </w:r>
          </w:p>
        </w:tc>
        <w:tc>
          <w:tcPr>
            <w:tcW w:w="1843" w:type="dxa"/>
            <w:shd w:val="clear" w:color="auto" w:fill="9CC2E5" w:themeFill="accent1" w:themeFillTint="99"/>
          </w:tcPr>
          <w:p w14:paraId="54000FC5" w14:textId="77777777" w:rsidR="00E808CF" w:rsidRPr="00C85FBA" w:rsidRDefault="00E808CF" w:rsidP="00E808CF">
            <w:pPr>
              <w:widowControl w:val="0"/>
              <w:suppressAutoHyphens/>
              <w:spacing w:after="160" w:line="240" w:lineRule="auto"/>
              <w:jc w:val="both"/>
              <w:rPr>
                <w:rFonts w:ascii="Times New Roman" w:eastAsia="Times New Roman" w:hAnsi="Times New Roman" w:cs="Times New Roman"/>
                <w:b/>
                <w:bCs/>
                <w:sz w:val="20"/>
                <w:szCs w:val="20"/>
              </w:rPr>
            </w:pPr>
            <w:r w:rsidRPr="00C85FBA">
              <w:rPr>
                <w:rFonts w:ascii="Times New Roman" w:eastAsia="Times New Roman" w:hAnsi="Times New Roman" w:cs="Times New Roman"/>
                <w:b/>
                <w:bCs/>
                <w:sz w:val="20"/>
                <w:szCs w:val="20"/>
              </w:rPr>
              <w:t>Poziom nauczania- wyniki egzaminu ośmioklasisty</w:t>
            </w:r>
          </w:p>
        </w:tc>
      </w:tr>
      <w:tr w:rsidR="00E808CF" w:rsidRPr="00C85FBA" w14:paraId="419F166D" w14:textId="77777777" w:rsidTr="00E808CF">
        <w:tc>
          <w:tcPr>
            <w:tcW w:w="559" w:type="dxa"/>
            <w:vAlign w:val="center"/>
          </w:tcPr>
          <w:p w14:paraId="74E1C421"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142E234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Bielewicze</w:t>
            </w:r>
          </w:p>
        </w:tc>
        <w:tc>
          <w:tcPr>
            <w:tcW w:w="2945" w:type="dxa"/>
            <w:vAlign w:val="center"/>
          </w:tcPr>
          <w:p w14:paraId="490BDC8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6717949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17" w:type="dxa"/>
            <w:vAlign w:val="center"/>
          </w:tcPr>
          <w:p w14:paraId="0EAD0AA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1F7E645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4EDB1B0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843" w:type="dxa"/>
            <w:vAlign w:val="center"/>
          </w:tcPr>
          <w:p w14:paraId="46A84D0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6DCA6479" w14:textId="77777777" w:rsidTr="00E808CF">
        <w:tc>
          <w:tcPr>
            <w:tcW w:w="559" w:type="dxa"/>
            <w:vAlign w:val="center"/>
          </w:tcPr>
          <w:p w14:paraId="0F2C1F21"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2AB2EC1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Bobrowniki</w:t>
            </w:r>
          </w:p>
        </w:tc>
        <w:tc>
          <w:tcPr>
            <w:tcW w:w="2945" w:type="dxa"/>
            <w:vAlign w:val="center"/>
          </w:tcPr>
          <w:p w14:paraId="2D16E8B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62E9C80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3DACC7A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28745A9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276" w:type="dxa"/>
            <w:vAlign w:val="center"/>
          </w:tcPr>
          <w:p w14:paraId="12C31AA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61E3734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340E2AD3" w14:textId="77777777" w:rsidTr="00E808CF">
        <w:tc>
          <w:tcPr>
            <w:tcW w:w="559" w:type="dxa"/>
            <w:vAlign w:val="center"/>
          </w:tcPr>
          <w:p w14:paraId="087D7590"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5013D5A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Borki</w:t>
            </w:r>
          </w:p>
        </w:tc>
        <w:tc>
          <w:tcPr>
            <w:tcW w:w="2945" w:type="dxa"/>
            <w:vAlign w:val="center"/>
          </w:tcPr>
          <w:p w14:paraId="23F928D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289F7AA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0931DA6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5895351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6F2223E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0BC8DE8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0E5AEAD0" w14:textId="77777777" w:rsidTr="00E808CF">
        <w:tc>
          <w:tcPr>
            <w:tcW w:w="559" w:type="dxa"/>
            <w:vAlign w:val="center"/>
          </w:tcPr>
          <w:p w14:paraId="1E8DC090"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3F211AF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Chomontowce</w:t>
            </w:r>
          </w:p>
        </w:tc>
        <w:tc>
          <w:tcPr>
            <w:tcW w:w="2945" w:type="dxa"/>
            <w:vAlign w:val="center"/>
          </w:tcPr>
          <w:p w14:paraId="741480F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51A3B07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0FB6668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63882EF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7A7DD4F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485F62B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6B80FFAD" w14:textId="77777777" w:rsidTr="00E808CF">
        <w:tc>
          <w:tcPr>
            <w:tcW w:w="559" w:type="dxa"/>
            <w:vAlign w:val="center"/>
          </w:tcPr>
          <w:p w14:paraId="50EEE95B"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787B1FF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Downiewo</w:t>
            </w:r>
          </w:p>
        </w:tc>
        <w:tc>
          <w:tcPr>
            <w:tcW w:w="2945" w:type="dxa"/>
            <w:vAlign w:val="center"/>
          </w:tcPr>
          <w:p w14:paraId="2685899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6BFC374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17" w:type="dxa"/>
            <w:vAlign w:val="center"/>
          </w:tcPr>
          <w:p w14:paraId="45E26FD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1AE8A60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6A36331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3C53877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147051DD" w14:textId="77777777" w:rsidTr="00E808CF">
        <w:tc>
          <w:tcPr>
            <w:tcW w:w="559" w:type="dxa"/>
            <w:vAlign w:val="center"/>
          </w:tcPr>
          <w:p w14:paraId="4EDD7E11"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223A338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Dzierniakowo</w:t>
            </w:r>
          </w:p>
        </w:tc>
        <w:tc>
          <w:tcPr>
            <w:tcW w:w="2945" w:type="dxa"/>
            <w:vAlign w:val="center"/>
          </w:tcPr>
          <w:p w14:paraId="2DD6DA3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267D6D1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34CE8BF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72DBFAD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7C33C75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6973A43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65759EF6" w14:textId="77777777" w:rsidTr="00E808CF">
        <w:tc>
          <w:tcPr>
            <w:tcW w:w="559" w:type="dxa"/>
            <w:vAlign w:val="center"/>
          </w:tcPr>
          <w:p w14:paraId="34014A60"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308F1C7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Glejsk</w:t>
            </w:r>
          </w:p>
        </w:tc>
        <w:tc>
          <w:tcPr>
            <w:tcW w:w="2945" w:type="dxa"/>
            <w:vAlign w:val="center"/>
          </w:tcPr>
          <w:p w14:paraId="7D43E80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31295CD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1ADB672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6E11A5E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36165B1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12B283C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1FA172A" w14:textId="77777777" w:rsidTr="00E808CF">
        <w:tc>
          <w:tcPr>
            <w:tcW w:w="559" w:type="dxa"/>
            <w:vAlign w:val="center"/>
          </w:tcPr>
          <w:p w14:paraId="6C603C60"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42F9162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Gobiaty</w:t>
            </w:r>
          </w:p>
        </w:tc>
        <w:tc>
          <w:tcPr>
            <w:tcW w:w="2945" w:type="dxa"/>
            <w:vAlign w:val="center"/>
          </w:tcPr>
          <w:p w14:paraId="68D2AF2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759649B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2197474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439544A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5076C14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76E1DD7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6BB01086" w14:textId="77777777" w:rsidTr="00E808CF">
        <w:tc>
          <w:tcPr>
            <w:tcW w:w="559" w:type="dxa"/>
            <w:vAlign w:val="center"/>
          </w:tcPr>
          <w:p w14:paraId="025786B2"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72D7055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Gródek</w:t>
            </w:r>
          </w:p>
        </w:tc>
        <w:tc>
          <w:tcPr>
            <w:tcW w:w="2945" w:type="dxa"/>
            <w:vAlign w:val="center"/>
          </w:tcPr>
          <w:p w14:paraId="3DF5FBE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20CCECF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17" w:type="dxa"/>
            <w:vAlign w:val="center"/>
          </w:tcPr>
          <w:p w14:paraId="70AA72E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5605E45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3B16169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843" w:type="dxa"/>
            <w:vAlign w:val="center"/>
          </w:tcPr>
          <w:p w14:paraId="596DFDD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0D56EF9C" w14:textId="77777777" w:rsidTr="00E808CF">
        <w:tc>
          <w:tcPr>
            <w:tcW w:w="559" w:type="dxa"/>
            <w:vAlign w:val="center"/>
          </w:tcPr>
          <w:p w14:paraId="5C76C257"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530A5F8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Grzybowce</w:t>
            </w:r>
          </w:p>
        </w:tc>
        <w:tc>
          <w:tcPr>
            <w:tcW w:w="2945" w:type="dxa"/>
            <w:vAlign w:val="center"/>
          </w:tcPr>
          <w:p w14:paraId="50002C7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31B6AA5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47B0E48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683B051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276" w:type="dxa"/>
            <w:vAlign w:val="center"/>
          </w:tcPr>
          <w:p w14:paraId="3B3F80E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843" w:type="dxa"/>
            <w:vAlign w:val="center"/>
          </w:tcPr>
          <w:p w14:paraId="0E41CCB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9B02ADC" w14:textId="77777777" w:rsidTr="00E808CF">
        <w:tc>
          <w:tcPr>
            <w:tcW w:w="559" w:type="dxa"/>
            <w:vAlign w:val="center"/>
          </w:tcPr>
          <w:p w14:paraId="5B32DB75"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491A02A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Jaryłówka</w:t>
            </w:r>
          </w:p>
        </w:tc>
        <w:tc>
          <w:tcPr>
            <w:tcW w:w="2945" w:type="dxa"/>
            <w:vAlign w:val="center"/>
          </w:tcPr>
          <w:p w14:paraId="05E490C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2C928FB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0DA0112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50BF15C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4DB362D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75E47D8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4D4BE312" w14:textId="77777777" w:rsidTr="00E808CF">
        <w:tc>
          <w:tcPr>
            <w:tcW w:w="559" w:type="dxa"/>
            <w:vAlign w:val="center"/>
          </w:tcPr>
          <w:p w14:paraId="56692824"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1B35CE5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Józefowo</w:t>
            </w:r>
          </w:p>
        </w:tc>
        <w:tc>
          <w:tcPr>
            <w:tcW w:w="2945" w:type="dxa"/>
            <w:vAlign w:val="center"/>
          </w:tcPr>
          <w:p w14:paraId="7A398A3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0C792D9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1FD5BA4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65578B1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6A7F904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3ACFB47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72E55C5B" w14:textId="77777777" w:rsidTr="00E808CF">
        <w:tc>
          <w:tcPr>
            <w:tcW w:w="559" w:type="dxa"/>
            <w:vAlign w:val="center"/>
          </w:tcPr>
          <w:p w14:paraId="73530433"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52D5107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Kołodno</w:t>
            </w:r>
          </w:p>
        </w:tc>
        <w:tc>
          <w:tcPr>
            <w:tcW w:w="2945" w:type="dxa"/>
            <w:vAlign w:val="center"/>
          </w:tcPr>
          <w:p w14:paraId="52E65DE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6AAD669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1945C2D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245081F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3F9745C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295D146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702F89DB" w14:textId="77777777" w:rsidTr="00E808CF">
        <w:tc>
          <w:tcPr>
            <w:tcW w:w="559" w:type="dxa"/>
            <w:vAlign w:val="center"/>
          </w:tcPr>
          <w:p w14:paraId="64150931"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160E79A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Królowe Stojło</w:t>
            </w:r>
          </w:p>
        </w:tc>
        <w:tc>
          <w:tcPr>
            <w:tcW w:w="2945" w:type="dxa"/>
            <w:vAlign w:val="center"/>
          </w:tcPr>
          <w:p w14:paraId="445D3E1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4823534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0E3E34E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0380CD5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7F52AF1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2213E47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B92DE24" w14:textId="77777777" w:rsidTr="00E808CF">
        <w:tc>
          <w:tcPr>
            <w:tcW w:w="559" w:type="dxa"/>
            <w:vAlign w:val="center"/>
          </w:tcPr>
          <w:p w14:paraId="6AC88959"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2A49FFA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Królowy Most</w:t>
            </w:r>
          </w:p>
        </w:tc>
        <w:tc>
          <w:tcPr>
            <w:tcW w:w="2945" w:type="dxa"/>
            <w:vAlign w:val="center"/>
          </w:tcPr>
          <w:p w14:paraId="73E1D89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3A4050F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17" w:type="dxa"/>
            <w:vAlign w:val="center"/>
          </w:tcPr>
          <w:p w14:paraId="506FABE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6722033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276" w:type="dxa"/>
            <w:vAlign w:val="center"/>
          </w:tcPr>
          <w:p w14:paraId="1EE280C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7273B27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49F3F497" w14:textId="77777777" w:rsidTr="00E808CF">
        <w:tc>
          <w:tcPr>
            <w:tcW w:w="559" w:type="dxa"/>
            <w:vAlign w:val="center"/>
          </w:tcPr>
          <w:p w14:paraId="2C60F39B"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1E6E43B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Łużany</w:t>
            </w:r>
          </w:p>
        </w:tc>
        <w:tc>
          <w:tcPr>
            <w:tcW w:w="2945" w:type="dxa"/>
            <w:vAlign w:val="center"/>
          </w:tcPr>
          <w:p w14:paraId="0727DAF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2977" w:type="dxa"/>
            <w:vAlign w:val="center"/>
          </w:tcPr>
          <w:p w14:paraId="1F07B3E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058EA3E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4C31B03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2942717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7507DE9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353EF4D5" w14:textId="77777777" w:rsidTr="00E808CF">
        <w:tc>
          <w:tcPr>
            <w:tcW w:w="559" w:type="dxa"/>
            <w:vAlign w:val="center"/>
          </w:tcPr>
          <w:p w14:paraId="2EFB30AE"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7587454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Mieleszki</w:t>
            </w:r>
          </w:p>
        </w:tc>
        <w:tc>
          <w:tcPr>
            <w:tcW w:w="2945" w:type="dxa"/>
            <w:vAlign w:val="center"/>
          </w:tcPr>
          <w:p w14:paraId="617A566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2977" w:type="dxa"/>
            <w:vAlign w:val="center"/>
          </w:tcPr>
          <w:p w14:paraId="2D5115D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17" w:type="dxa"/>
            <w:vAlign w:val="center"/>
          </w:tcPr>
          <w:p w14:paraId="1ABEC47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23833B3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276" w:type="dxa"/>
            <w:vAlign w:val="center"/>
          </w:tcPr>
          <w:p w14:paraId="7C841CE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843" w:type="dxa"/>
            <w:vAlign w:val="center"/>
          </w:tcPr>
          <w:p w14:paraId="735594E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114CB960" w14:textId="77777777" w:rsidTr="00E808CF">
        <w:tc>
          <w:tcPr>
            <w:tcW w:w="559" w:type="dxa"/>
            <w:vAlign w:val="center"/>
          </w:tcPr>
          <w:p w14:paraId="4B4353CA"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70F2400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Mieleszki-Kolonia</w:t>
            </w:r>
          </w:p>
        </w:tc>
        <w:tc>
          <w:tcPr>
            <w:tcW w:w="2945" w:type="dxa"/>
            <w:vAlign w:val="center"/>
          </w:tcPr>
          <w:p w14:paraId="188E351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2977" w:type="dxa"/>
            <w:vAlign w:val="center"/>
          </w:tcPr>
          <w:p w14:paraId="22986FC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4D0501C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5421287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171B72B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843" w:type="dxa"/>
            <w:vAlign w:val="center"/>
          </w:tcPr>
          <w:p w14:paraId="130DBE5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73082B57" w14:textId="77777777" w:rsidTr="00E808CF">
        <w:tc>
          <w:tcPr>
            <w:tcW w:w="559" w:type="dxa"/>
            <w:vAlign w:val="center"/>
          </w:tcPr>
          <w:p w14:paraId="47704535"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391BD7F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Mostowlany</w:t>
            </w:r>
          </w:p>
        </w:tc>
        <w:tc>
          <w:tcPr>
            <w:tcW w:w="2945" w:type="dxa"/>
            <w:vAlign w:val="center"/>
          </w:tcPr>
          <w:p w14:paraId="7C393D8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3AF953B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0A0E0D1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581820B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30ACCB2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6FFA5E7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1BB23CF0" w14:textId="77777777" w:rsidTr="00E808CF">
        <w:tc>
          <w:tcPr>
            <w:tcW w:w="559" w:type="dxa"/>
            <w:vAlign w:val="center"/>
          </w:tcPr>
          <w:p w14:paraId="1B739687"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3C627E8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Narejki</w:t>
            </w:r>
          </w:p>
        </w:tc>
        <w:tc>
          <w:tcPr>
            <w:tcW w:w="2945" w:type="dxa"/>
            <w:vAlign w:val="center"/>
          </w:tcPr>
          <w:p w14:paraId="299BDCF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5B78380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2E0B72D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084252D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7370D1A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4A28D64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3B34C52C" w14:textId="77777777" w:rsidTr="00E808CF">
        <w:tc>
          <w:tcPr>
            <w:tcW w:w="559" w:type="dxa"/>
            <w:vAlign w:val="center"/>
          </w:tcPr>
          <w:p w14:paraId="1FD88B6C"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5169659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Nowosiółki</w:t>
            </w:r>
          </w:p>
        </w:tc>
        <w:tc>
          <w:tcPr>
            <w:tcW w:w="2945" w:type="dxa"/>
            <w:vAlign w:val="center"/>
          </w:tcPr>
          <w:p w14:paraId="536BCE1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69CD251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17" w:type="dxa"/>
            <w:vAlign w:val="center"/>
          </w:tcPr>
          <w:p w14:paraId="7E149EB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78190D7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7426A9B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0A495B0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1153B84" w14:textId="77777777" w:rsidTr="00E808CF">
        <w:tc>
          <w:tcPr>
            <w:tcW w:w="559" w:type="dxa"/>
            <w:vAlign w:val="center"/>
          </w:tcPr>
          <w:p w14:paraId="727D0F55"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42C234B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Pieszczaniki</w:t>
            </w:r>
          </w:p>
        </w:tc>
        <w:tc>
          <w:tcPr>
            <w:tcW w:w="2945" w:type="dxa"/>
            <w:vAlign w:val="center"/>
          </w:tcPr>
          <w:p w14:paraId="2F6D9F5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2977" w:type="dxa"/>
            <w:vAlign w:val="center"/>
          </w:tcPr>
          <w:p w14:paraId="1B87537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31996A7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65967BE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591CF00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463096C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09F6592" w14:textId="77777777" w:rsidTr="00E808CF">
        <w:tc>
          <w:tcPr>
            <w:tcW w:w="559" w:type="dxa"/>
            <w:vAlign w:val="center"/>
          </w:tcPr>
          <w:p w14:paraId="36990E05"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28BBB23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Piłatowszczyzna</w:t>
            </w:r>
          </w:p>
        </w:tc>
        <w:tc>
          <w:tcPr>
            <w:tcW w:w="2945" w:type="dxa"/>
            <w:vAlign w:val="center"/>
          </w:tcPr>
          <w:p w14:paraId="43B04D4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5D92901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5AAD90C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4F97E96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11E1D65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1FE934E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47B7D7FE" w14:textId="77777777" w:rsidTr="00E808CF">
        <w:tc>
          <w:tcPr>
            <w:tcW w:w="559" w:type="dxa"/>
            <w:vAlign w:val="center"/>
          </w:tcPr>
          <w:p w14:paraId="0E088236"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777801D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Podozierany</w:t>
            </w:r>
          </w:p>
        </w:tc>
        <w:tc>
          <w:tcPr>
            <w:tcW w:w="2945" w:type="dxa"/>
            <w:vAlign w:val="center"/>
          </w:tcPr>
          <w:p w14:paraId="51ECA0F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7DE77B7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34797C3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339F5C7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03AB1F32" w14:textId="200F2AA6" w:rsidR="00E808CF" w:rsidRPr="00C85FBA" w:rsidRDefault="005F0C19" w:rsidP="008275E0">
            <w:pPr>
              <w:widowControl w:val="0"/>
              <w:suppressAutoHyphens/>
              <w:spacing w:after="16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843" w:type="dxa"/>
            <w:vAlign w:val="center"/>
          </w:tcPr>
          <w:p w14:paraId="56D86C1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3FD5C5FD" w14:textId="77777777" w:rsidTr="00E808CF">
        <w:tc>
          <w:tcPr>
            <w:tcW w:w="559" w:type="dxa"/>
            <w:vAlign w:val="center"/>
          </w:tcPr>
          <w:p w14:paraId="72E60E1A"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7EB7EBA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Podzałuki</w:t>
            </w:r>
          </w:p>
        </w:tc>
        <w:tc>
          <w:tcPr>
            <w:tcW w:w="2945" w:type="dxa"/>
            <w:vAlign w:val="center"/>
          </w:tcPr>
          <w:p w14:paraId="70D99CA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675C555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5C41CE6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639743C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3D10937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3FF547F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676BF652" w14:textId="77777777" w:rsidTr="00E808CF">
        <w:tc>
          <w:tcPr>
            <w:tcW w:w="559" w:type="dxa"/>
            <w:vAlign w:val="center"/>
          </w:tcPr>
          <w:p w14:paraId="071941CC"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6EFDDC2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Przechody</w:t>
            </w:r>
          </w:p>
        </w:tc>
        <w:tc>
          <w:tcPr>
            <w:tcW w:w="2945" w:type="dxa"/>
            <w:vAlign w:val="center"/>
          </w:tcPr>
          <w:p w14:paraId="1BF3314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5BB6A00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0826E71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577C4B6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276" w:type="dxa"/>
            <w:vAlign w:val="center"/>
          </w:tcPr>
          <w:p w14:paraId="566667E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31AD7B9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176965AD" w14:textId="77777777" w:rsidTr="00E808CF">
        <w:tc>
          <w:tcPr>
            <w:tcW w:w="559" w:type="dxa"/>
            <w:vAlign w:val="center"/>
          </w:tcPr>
          <w:p w14:paraId="33D5A226"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25BA570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Radunin</w:t>
            </w:r>
          </w:p>
        </w:tc>
        <w:tc>
          <w:tcPr>
            <w:tcW w:w="2945" w:type="dxa"/>
            <w:vAlign w:val="center"/>
          </w:tcPr>
          <w:p w14:paraId="78A9B5D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21B183B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3218086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5F08603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5F5F17C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5E2047A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FA7C638" w14:textId="77777777" w:rsidTr="00E808CF">
        <w:tc>
          <w:tcPr>
            <w:tcW w:w="559" w:type="dxa"/>
            <w:vAlign w:val="center"/>
          </w:tcPr>
          <w:p w14:paraId="416E646E"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430FADD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Ruda</w:t>
            </w:r>
          </w:p>
        </w:tc>
        <w:tc>
          <w:tcPr>
            <w:tcW w:w="2945" w:type="dxa"/>
            <w:vAlign w:val="center"/>
          </w:tcPr>
          <w:p w14:paraId="4B8D282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014A8DE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24339F8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6B7CD7F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2F76DC3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7DEBF1C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7F1A3911" w14:textId="77777777" w:rsidTr="00E808CF">
        <w:tc>
          <w:tcPr>
            <w:tcW w:w="559" w:type="dxa"/>
            <w:vAlign w:val="center"/>
          </w:tcPr>
          <w:p w14:paraId="426C4BA7"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4F9F226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Skroblaki</w:t>
            </w:r>
          </w:p>
        </w:tc>
        <w:tc>
          <w:tcPr>
            <w:tcW w:w="2945" w:type="dxa"/>
            <w:vAlign w:val="center"/>
          </w:tcPr>
          <w:p w14:paraId="26F8AAD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2CBF65A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45ACA10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0AAB253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62BFC9B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72AA01F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6B86BD10" w14:textId="77777777" w:rsidTr="00E808CF">
        <w:tc>
          <w:tcPr>
            <w:tcW w:w="559" w:type="dxa"/>
            <w:vAlign w:val="center"/>
          </w:tcPr>
          <w:p w14:paraId="2C0C4760"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6E1AEDA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Słuczanka</w:t>
            </w:r>
          </w:p>
        </w:tc>
        <w:tc>
          <w:tcPr>
            <w:tcW w:w="2945" w:type="dxa"/>
            <w:vAlign w:val="center"/>
          </w:tcPr>
          <w:p w14:paraId="1A1B762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2A90C4C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0ED9135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38C84B7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77042A6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75DAF21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06007CCB" w14:textId="77777777" w:rsidTr="00E808CF">
        <w:tc>
          <w:tcPr>
            <w:tcW w:w="559" w:type="dxa"/>
            <w:vAlign w:val="center"/>
          </w:tcPr>
          <w:p w14:paraId="2B100520"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20A16F4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Sofipol</w:t>
            </w:r>
          </w:p>
        </w:tc>
        <w:tc>
          <w:tcPr>
            <w:tcW w:w="2945" w:type="dxa"/>
            <w:vAlign w:val="center"/>
          </w:tcPr>
          <w:p w14:paraId="6C36915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0471B5C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1958708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70E2034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29A5580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472F8B5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4C574669" w14:textId="77777777" w:rsidTr="00E808CF">
        <w:tc>
          <w:tcPr>
            <w:tcW w:w="559" w:type="dxa"/>
            <w:vAlign w:val="center"/>
          </w:tcPr>
          <w:p w14:paraId="5BC02D78"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769D377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Straszewo</w:t>
            </w:r>
          </w:p>
        </w:tc>
        <w:tc>
          <w:tcPr>
            <w:tcW w:w="2945" w:type="dxa"/>
            <w:vAlign w:val="center"/>
          </w:tcPr>
          <w:p w14:paraId="0866FA5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719F01D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7C17A42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3202160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1513257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843" w:type="dxa"/>
            <w:vAlign w:val="center"/>
          </w:tcPr>
          <w:p w14:paraId="1A911EC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BF4EEC8" w14:textId="77777777" w:rsidTr="00E808CF">
        <w:tc>
          <w:tcPr>
            <w:tcW w:w="559" w:type="dxa"/>
            <w:vAlign w:val="center"/>
          </w:tcPr>
          <w:p w14:paraId="4B34FCDD"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4AD5988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Świsłoczany</w:t>
            </w:r>
          </w:p>
        </w:tc>
        <w:tc>
          <w:tcPr>
            <w:tcW w:w="2945" w:type="dxa"/>
            <w:vAlign w:val="center"/>
          </w:tcPr>
          <w:p w14:paraId="7F486E1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18B56C4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17" w:type="dxa"/>
            <w:vAlign w:val="center"/>
          </w:tcPr>
          <w:p w14:paraId="0307077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3FB5C11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3ABC471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63FF809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003F8847" w14:textId="77777777" w:rsidTr="00E808CF">
        <w:tc>
          <w:tcPr>
            <w:tcW w:w="559" w:type="dxa"/>
            <w:vAlign w:val="center"/>
          </w:tcPr>
          <w:p w14:paraId="5E7944E6"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6D55080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Waliły</w:t>
            </w:r>
          </w:p>
        </w:tc>
        <w:tc>
          <w:tcPr>
            <w:tcW w:w="2945" w:type="dxa"/>
            <w:vAlign w:val="center"/>
          </w:tcPr>
          <w:p w14:paraId="722160D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058CD46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06BE159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455014D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2C3BFF5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14BF0C1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4F518608" w14:textId="77777777" w:rsidTr="00E808CF">
        <w:tc>
          <w:tcPr>
            <w:tcW w:w="559" w:type="dxa"/>
            <w:vAlign w:val="center"/>
          </w:tcPr>
          <w:p w14:paraId="205BCEEE"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7D1E50B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Waliły-Dwór</w:t>
            </w:r>
          </w:p>
        </w:tc>
        <w:tc>
          <w:tcPr>
            <w:tcW w:w="2945" w:type="dxa"/>
            <w:vAlign w:val="center"/>
          </w:tcPr>
          <w:p w14:paraId="0F0B2C9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2977" w:type="dxa"/>
            <w:vAlign w:val="center"/>
          </w:tcPr>
          <w:p w14:paraId="3ABA41A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17" w:type="dxa"/>
            <w:vAlign w:val="center"/>
          </w:tcPr>
          <w:p w14:paraId="167537E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29EE4E0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3634CD8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22BD32C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6ABF7DF8" w14:textId="77777777" w:rsidTr="00E808CF">
        <w:tc>
          <w:tcPr>
            <w:tcW w:w="559" w:type="dxa"/>
            <w:vAlign w:val="center"/>
          </w:tcPr>
          <w:p w14:paraId="058FD247"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79829A7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Waliły-Osada</w:t>
            </w:r>
          </w:p>
        </w:tc>
        <w:tc>
          <w:tcPr>
            <w:tcW w:w="2945" w:type="dxa"/>
            <w:vAlign w:val="center"/>
          </w:tcPr>
          <w:p w14:paraId="226C118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26E8791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3F79A75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3916965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3292759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37B6614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51E9FE9" w14:textId="77777777" w:rsidTr="00E808CF">
        <w:tc>
          <w:tcPr>
            <w:tcW w:w="559" w:type="dxa"/>
            <w:vAlign w:val="center"/>
          </w:tcPr>
          <w:p w14:paraId="4F50795F"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5D4D090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Waliły-Stacja</w:t>
            </w:r>
          </w:p>
        </w:tc>
        <w:tc>
          <w:tcPr>
            <w:tcW w:w="2945" w:type="dxa"/>
            <w:vAlign w:val="center"/>
          </w:tcPr>
          <w:p w14:paraId="6F60316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2977" w:type="dxa"/>
            <w:vAlign w:val="center"/>
          </w:tcPr>
          <w:p w14:paraId="585315E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17" w:type="dxa"/>
            <w:vAlign w:val="center"/>
          </w:tcPr>
          <w:p w14:paraId="067D0E3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0697747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7B5C490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1E699FA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0090455" w14:textId="77777777" w:rsidTr="00E808CF">
        <w:tc>
          <w:tcPr>
            <w:tcW w:w="559" w:type="dxa"/>
            <w:vAlign w:val="center"/>
          </w:tcPr>
          <w:p w14:paraId="12E98A1C"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24640D3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Wiejki</w:t>
            </w:r>
          </w:p>
        </w:tc>
        <w:tc>
          <w:tcPr>
            <w:tcW w:w="2945" w:type="dxa"/>
            <w:vAlign w:val="center"/>
          </w:tcPr>
          <w:p w14:paraId="2D5AF36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2977" w:type="dxa"/>
            <w:vAlign w:val="center"/>
          </w:tcPr>
          <w:p w14:paraId="1538B81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3BFC40D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5750988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49F848C3" w14:textId="4E0139B1" w:rsidR="00E808CF" w:rsidRPr="00C85FBA" w:rsidRDefault="005F0C19" w:rsidP="008275E0">
            <w:pPr>
              <w:widowControl w:val="0"/>
              <w:suppressAutoHyphens/>
              <w:spacing w:after="16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843" w:type="dxa"/>
            <w:vAlign w:val="center"/>
          </w:tcPr>
          <w:p w14:paraId="550C32E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26CE5D91" w14:textId="77777777" w:rsidTr="00E808CF">
        <w:tc>
          <w:tcPr>
            <w:tcW w:w="559" w:type="dxa"/>
            <w:vAlign w:val="center"/>
          </w:tcPr>
          <w:p w14:paraId="04F810DE"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3BABBBE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Wierobie</w:t>
            </w:r>
          </w:p>
        </w:tc>
        <w:tc>
          <w:tcPr>
            <w:tcW w:w="2945" w:type="dxa"/>
            <w:vAlign w:val="center"/>
          </w:tcPr>
          <w:p w14:paraId="4654BA6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3B7EE1D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0DAA132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50AE6FA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276" w:type="dxa"/>
            <w:vAlign w:val="center"/>
          </w:tcPr>
          <w:p w14:paraId="4EFF20E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2C9D3A3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371D183F" w14:textId="77777777" w:rsidTr="00E808CF">
        <w:tc>
          <w:tcPr>
            <w:tcW w:w="559" w:type="dxa"/>
            <w:vAlign w:val="center"/>
          </w:tcPr>
          <w:p w14:paraId="55E84F81"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4C3EDAC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Wyżary</w:t>
            </w:r>
          </w:p>
        </w:tc>
        <w:tc>
          <w:tcPr>
            <w:tcW w:w="2945" w:type="dxa"/>
            <w:vAlign w:val="center"/>
          </w:tcPr>
          <w:p w14:paraId="225D13F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67D3994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3BAB717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3B2C98B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38EB0D4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2C68449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1A64A67E" w14:textId="77777777" w:rsidTr="00E808CF">
        <w:tc>
          <w:tcPr>
            <w:tcW w:w="559" w:type="dxa"/>
            <w:vAlign w:val="center"/>
          </w:tcPr>
          <w:p w14:paraId="72380139"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6993EDD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Załuki</w:t>
            </w:r>
          </w:p>
        </w:tc>
        <w:tc>
          <w:tcPr>
            <w:tcW w:w="2945" w:type="dxa"/>
            <w:vAlign w:val="center"/>
          </w:tcPr>
          <w:p w14:paraId="6B17BD3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2977" w:type="dxa"/>
            <w:vAlign w:val="center"/>
          </w:tcPr>
          <w:p w14:paraId="08C414E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65635F1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3044393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4453EBD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628B706B"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1F52E521" w14:textId="77777777" w:rsidTr="00E808CF">
        <w:tc>
          <w:tcPr>
            <w:tcW w:w="559" w:type="dxa"/>
            <w:vAlign w:val="center"/>
          </w:tcPr>
          <w:p w14:paraId="2253FFA6"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0B834EE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Zarzeczany</w:t>
            </w:r>
          </w:p>
        </w:tc>
        <w:tc>
          <w:tcPr>
            <w:tcW w:w="2945" w:type="dxa"/>
            <w:vAlign w:val="center"/>
          </w:tcPr>
          <w:p w14:paraId="4776FEA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3B1568B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417" w:type="dxa"/>
            <w:vAlign w:val="center"/>
          </w:tcPr>
          <w:p w14:paraId="3F5E6EC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24CD64C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76A0B40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843" w:type="dxa"/>
            <w:vAlign w:val="center"/>
          </w:tcPr>
          <w:p w14:paraId="0E279384"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4CCBCCDF" w14:textId="77777777" w:rsidTr="00E808CF">
        <w:tc>
          <w:tcPr>
            <w:tcW w:w="559" w:type="dxa"/>
            <w:vAlign w:val="center"/>
          </w:tcPr>
          <w:p w14:paraId="4A2CE2FA"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370C6F4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Zasady</w:t>
            </w:r>
          </w:p>
        </w:tc>
        <w:tc>
          <w:tcPr>
            <w:tcW w:w="2945" w:type="dxa"/>
            <w:vAlign w:val="center"/>
          </w:tcPr>
          <w:p w14:paraId="7316DF0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4F77B5C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3E85C58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2CF86A6C"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51176D8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0AD29C88"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6B77F18" w14:textId="77777777" w:rsidTr="00E808CF">
        <w:tc>
          <w:tcPr>
            <w:tcW w:w="559" w:type="dxa"/>
            <w:vAlign w:val="center"/>
          </w:tcPr>
          <w:p w14:paraId="417F5B15"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4DD606D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Zielona</w:t>
            </w:r>
          </w:p>
        </w:tc>
        <w:tc>
          <w:tcPr>
            <w:tcW w:w="2945" w:type="dxa"/>
            <w:vAlign w:val="center"/>
          </w:tcPr>
          <w:p w14:paraId="26D0B07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2F0E503F"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53294F43"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72D2970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13F8D1A5"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4B8F623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06A71A5E" w14:textId="77777777" w:rsidTr="00E808CF">
        <w:tc>
          <w:tcPr>
            <w:tcW w:w="559" w:type="dxa"/>
            <w:vAlign w:val="center"/>
          </w:tcPr>
          <w:p w14:paraId="58938E83"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2FCF2CC7"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Zubki</w:t>
            </w:r>
          </w:p>
        </w:tc>
        <w:tc>
          <w:tcPr>
            <w:tcW w:w="2945" w:type="dxa"/>
            <w:vAlign w:val="center"/>
          </w:tcPr>
          <w:p w14:paraId="39F5AB6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20BE6C5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444EDCC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c>
          <w:tcPr>
            <w:tcW w:w="1701" w:type="dxa"/>
            <w:vAlign w:val="center"/>
          </w:tcPr>
          <w:p w14:paraId="2077DD3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316D44B1"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47F1145D"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r w:rsidR="00E808CF" w:rsidRPr="00C85FBA" w14:paraId="5B9CC49F" w14:textId="77777777" w:rsidTr="00E808CF">
        <w:tc>
          <w:tcPr>
            <w:tcW w:w="559" w:type="dxa"/>
            <w:vAlign w:val="center"/>
          </w:tcPr>
          <w:p w14:paraId="53AB2ED0" w14:textId="77777777" w:rsidR="00E808CF" w:rsidRPr="00C85FBA" w:rsidRDefault="00E808CF" w:rsidP="00485102">
            <w:pPr>
              <w:widowControl w:val="0"/>
              <w:numPr>
                <w:ilvl w:val="0"/>
                <w:numId w:val="64"/>
              </w:numPr>
              <w:suppressAutoHyphens/>
              <w:spacing w:after="160" w:line="360" w:lineRule="auto"/>
              <w:jc w:val="both"/>
              <w:rPr>
                <w:rFonts w:ascii="Times New Roman" w:eastAsia="Times New Roman" w:hAnsi="Times New Roman" w:cs="Times New Roman"/>
                <w:sz w:val="20"/>
                <w:szCs w:val="20"/>
              </w:rPr>
            </w:pPr>
          </w:p>
        </w:tc>
        <w:tc>
          <w:tcPr>
            <w:tcW w:w="1883" w:type="dxa"/>
            <w:vAlign w:val="center"/>
          </w:tcPr>
          <w:p w14:paraId="692FB0E9"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Zubry</w:t>
            </w:r>
          </w:p>
        </w:tc>
        <w:tc>
          <w:tcPr>
            <w:tcW w:w="2945" w:type="dxa"/>
            <w:vAlign w:val="center"/>
          </w:tcPr>
          <w:p w14:paraId="65A2C232"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2977" w:type="dxa"/>
            <w:vAlign w:val="center"/>
          </w:tcPr>
          <w:p w14:paraId="3000D30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417" w:type="dxa"/>
            <w:vAlign w:val="center"/>
          </w:tcPr>
          <w:p w14:paraId="2AAD803A"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701" w:type="dxa"/>
            <w:vAlign w:val="center"/>
          </w:tcPr>
          <w:p w14:paraId="5D1CF720"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276" w:type="dxa"/>
            <w:vAlign w:val="center"/>
          </w:tcPr>
          <w:p w14:paraId="3B418076"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p>
        </w:tc>
        <w:tc>
          <w:tcPr>
            <w:tcW w:w="1843" w:type="dxa"/>
            <w:vAlign w:val="center"/>
          </w:tcPr>
          <w:p w14:paraId="5AE9EFAE" w14:textId="77777777" w:rsidR="00E808CF" w:rsidRPr="00C85FBA" w:rsidRDefault="00E808CF" w:rsidP="008275E0">
            <w:pPr>
              <w:widowControl w:val="0"/>
              <w:suppressAutoHyphens/>
              <w:spacing w:after="160" w:line="360" w:lineRule="auto"/>
              <w:jc w:val="center"/>
              <w:rPr>
                <w:rFonts w:ascii="Times New Roman" w:eastAsia="Times New Roman" w:hAnsi="Times New Roman" w:cs="Times New Roman"/>
                <w:sz w:val="20"/>
                <w:szCs w:val="20"/>
              </w:rPr>
            </w:pPr>
            <w:r w:rsidRPr="00C85FBA">
              <w:rPr>
                <w:rFonts w:ascii="Times New Roman" w:eastAsia="Times New Roman" w:hAnsi="Times New Roman" w:cs="Times New Roman"/>
                <w:sz w:val="20"/>
                <w:szCs w:val="20"/>
              </w:rPr>
              <w:t>x</w:t>
            </w:r>
          </w:p>
        </w:tc>
      </w:tr>
    </w:tbl>
    <w:p w14:paraId="282FDC82" w14:textId="77777777" w:rsidR="00E808CF" w:rsidRPr="00C85FBA" w:rsidRDefault="00E808CF" w:rsidP="00E808CF">
      <w:pPr>
        <w:widowControl w:val="0"/>
        <w:suppressAutoHyphens/>
        <w:spacing w:after="160" w:line="360" w:lineRule="auto"/>
        <w:jc w:val="both"/>
        <w:rPr>
          <w:rFonts w:ascii="Times New Roman" w:eastAsia="Times New Roman" w:hAnsi="Times New Roman" w:cs="Times New Roman"/>
          <w:sz w:val="20"/>
          <w:szCs w:val="20"/>
        </w:rPr>
      </w:pPr>
    </w:p>
    <w:p w14:paraId="4F2B2B69"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sectPr w:rsidR="00E808CF" w:rsidRPr="00E808CF" w:rsidSect="00E808CF">
          <w:pgSz w:w="16838" w:h="11906" w:orient="landscape"/>
          <w:pgMar w:top="1418" w:right="1418" w:bottom="1418" w:left="1418" w:header="709" w:footer="709" w:gutter="0"/>
          <w:cols w:space="708"/>
          <w:docGrid w:linePitch="360"/>
        </w:sectPr>
      </w:pPr>
    </w:p>
    <w:p w14:paraId="462D4039" w14:textId="77777777" w:rsidR="00E808CF" w:rsidRPr="00E808CF" w:rsidRDefault="00E808CF" w:rsidP="00ED033B">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lastRenderedPageBreak/>
        <w:t>Obszarami, które spełniają warunki wymienione w art. 9 ustawy o rewitalizacji do uznania za obszar zdegradowany na terenie gminy są miejscowości:</w:t>
      </w:r>
    </w:p>
    <w:p w14:paraId="5105A5D2" w14:textId="00E3D2A3"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Zubry</w:t>
      </w:r>
      <w:r w:rsidR="005F0C19">
        <w:rPr>
          <w:rFonts w:ascii="Times New Roman" w:eastAsia="Times New Roman" w:hAnsi="Times New Roman" w:cs="Times New Roman"/>
          <w:sz w:val="24"/>
          <w:szCs w:val="24"/>
        </w:rPr>
        <w:t xml:space="preserve"> </w:t>
      </w:r>
      <w:r w:rsidRPr="00E808CF">
        <w:rPr>
          <w:rFonts w:ascii="Times New Roman" w:eastAsia="Times New Roman" w:hAnsi="Times New Roman" w:cs="Times New Roman"/>
          <w:sz w:val="24"/>
          <w:szCs w:val="24"/>
        </w:rPr>
        <w:t xml:space="preserve">- sfera funkcjonalno-przestrzenna, </w:t>
      </w:r>
    </w:p>
    <w:p w14:paraId="60B73E55"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Zubki - sfera funkcjonalno-przestrzenna, </w:t>
      </w:r>
    </w:p>
    <w:p w14:paraId="70DF22EF"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Zielona - sfera funkcjonalno-przestrzenna, </w:t>
      </w:r>
    </w:p>
    <w:p w14:paraId="3B4C25C8" w14:textId="3F1470C3"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Zarzeczany - sfera funkcjonalno-przestrzenna, sfera techniczna</w:t>
      </w:r>
      <w:r w:rsidR="005F0C19">
        <w:rPr>
          <w:rFonts w:ascii="Times New Roman" w:eastAsia="Times New Roman" w:hAnsi="Times New Roman" w:cs="Times New Roman"/>
          <w:sz w:val="24"/>
          <w:szCs w:val="24"/>
        </w:rPr>
        <w:t>,</w:t>
      </w:r>
    </w:p>
    <w:p w14:paraId="73524657" w14:textId="0E36AF80"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Wiejki - sfera funkcjonalno-przestrzenna, sfera gospodarcza</w:t>
      </w:r>
      <w:r w:rsidR="005F0C19">
        <w:rPr>
          <w:rFonts w:ascii="Times New Roman" w:eastAsia="Times New Roman" w:hAnsi="Times New Roman" w:cs="Times New Roman"/>
          <w:sz w:val="24"/>
          <w:szCs w:val="24"/>
        </w:rPr>
        <w:t>,</w:t>
      </w:r>
    </w:p>
    <w:p w14:paraId="36616BE5"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Waliły-Stacja - sfera funkcjonalno-przestrzenna, </w:t>
      </w:r>
    </w:p>
    <w:p w14:paraId="5275066F"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Waliły-Dwór- sfera funkcjonalno-przestrzenna,</w:t>
      </w:r>
    </w:p>
    <w:p w14:paraId="6E84ACC9"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Waliły-</w:t>
      </w:r>
      <w:r w:rsidRPr="00E808CF">
        <w:rPr>
          <w:rFonts w:ascii="Times New Roman" w:eastAsia="Times New Roman" w:hAnsi="Times New Roman" w:cs="Times New Roman"/>
          <w:sz w:val="24"/>
          <w:szCs w:val="24"/>
        </w:rPr>
        <w:t xml:space="preserve"> </w:t>
      </w:r>
      <w:r w:rsidRPr="00E808CF">
        <w:rPr>
          <w:rFonts w:ascii="Times New Roman" w:eastAsia="Times New Roman" w:hAnsi="Times New Roman" w:cs="Times New Roman"/>
          <w:bCs/>
          <w:sz w:val="24"/>
          <w:szCs w:val="24"/>
        </w:rPr>
        <w:t>sfera funkcjonalno-przestrzenna,</w:t>
      </w:r>
    </w:p>
    <w:p w14:paraId="72E57A67"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Świsłoczany- sfera funkcjonalno-przestrzenna,</w:t>
      </w:r>
    </w:p>
    <w:p w14:paraId="6895A419"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Straszewo- sfera funkcjonalno-przestrzenna,</w:t>
      </w:r>
    </w:p>
    <w:p w14:paraId="4FC53576" w14:textId="62F78B74"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Przechody - sfera funkcjonalno-przestrzenna, sfera gospodarcza</w:t>
      </w:r>
      <w:r w:rsidR="005F0C19">
        <w:rPr>
          <w:rFonts w:ascii="Times New Roman" w:eastAsia="Times New Roman" w:hAnsi="Times New Roman" w:cs="Times New Roman"/>
          <w:bCs/>
          <w:sz w:val="24"/>
          <w:szCs w:val="24"/>
        </w:rPr>
        <w:t>,</w:t>
      </w:r>
    </w:p>
    <w:p w14:paraId="5BA0DCA9"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Nowosiółki - sfera funkcjonalno-przestrzenna,</w:t>
      </w:r>
    </w:p>
    <w:p w14:paraId="453E35B5"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Mieleszki - sfera funkcjonalno-przestrzenna,</w:t>
      </w:r>
    </w:p>
    <w:p w14:paraId="7E9F3352"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 xml:space="preserve">Królowy Most </w:t>
      </w:r>
      <w:r w:rsidRPr="00E808CF">
        <w:rPr>
          <w:rFonts w:ascii="Times New Roman" w:eastAsia="Times New Roman" w:hAnsi="Times New Roman" w:cs="Times New Roman"/>
          <w:b/>
          <w:bCs/>
          <w:sz w:val="24"/>
          <w:szCs w:val="24"/>
        </w:rPr>
        <w:t xml:space="preserve">- </w:t>
      </w:r>
      <w:r w:rsidRPr="00E808CF">
        <w:rPr>
          <w:rFonts w:ascii="Times New Roman" w:eastAsia="Times New Roman" w:hAnsi="Times New Roman" w:cs="Times New Roman"/>
          <w:bCs/>
          <w:sz w:val="24"/>
          <w:szCs w:val="24"/>
        </w:rPr>
        <w:t>sfera funkcjonalno-przestrzenna,</w:t>
      </w:r>
    </w:p>
    <w:p w14:paraId="3C80D770"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Grzybowce - sfera funkcjonalno-przestrzenna,</w:t>
      </w:r>
    </w:p>
    <w:p w14:paraId="35D5A6E6"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Chomontowce - sfera funkcjonalno-przestrzenna,</w:t>
      </w:r>
    </w:p>
    <w:p w14:paraId="60709CC5"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Bobrowniki - sfera funkcjonalno-przestrzenna,</w:t>
      </w:r>
    </w:p>
    <w:p w14:paraId="5B3B1BE3" w14:textId="77777777" w:rsidR="00E808CF" w:rsidRPr="00E808CF" w:rsidRDefault="00E808CF" w:rsidP="00ED033B">
      <w:pPr>
        <w:widowControl w:val="0"/>
        <w:numPr>
          <w:ilvl w:val="0"/>
          <w:numId w:val="65"/>
        </w:numPr>
        <w:suppressAutoHyphens/>
        <w:spacing w:after="0" w:line="360" w:lineRule="auto"/>
        <w:jc w:val="both"/>
        <w:rPr>
          <w:rFonts w:ascii="Times New Roman" w:eastAsia="Times New Roman" w:hAnsi="Times New Roman" w:cs="Times New Roman"/>
          <w:bCs/>
          <w:sz w:val="24"/>
          <w:szCs w:val="24"/>
        </w:rPr>
      </w:pPr>
      <w:r w:rsidRPr="00E808CF">
        <w:rPr>
          <w:rFonts w:ascii="Times New Roman" w:eastAsia="Times New Roman" w:hAnsi="Times New Roman" w:cs="Times New Roman"/>
          <w:bCs/>
          <w:sz w:val="24"/>
          <w:szCs w:val="24"/>
        </w:rPr>
        <w:t>Bielewicze - sfera funkcjonalno-przestrzenna.</w:t>
      </w:r>
    </w:p>
    <w:p w14:paraId="5DB74979" w14:textId="419C7AF5" w:rsidR="00C9442B"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W miejscowościach tych nastąpiła koncentracja negatywnych zjawisk społecznych przy jednoczesnym współistnieniu negatywnych zjawisk w pozostałych strefach.</w:t>
      </w:r>
    </w:p>
    <w:p w14:paraId="5B8AA13D" w14:textId="77777777" w:rsidR="00E808CF" w:rsidRPr="00C9442B" w:rsidRDefault="00E808CF" w:rsidP="00ED033B">
      <w:pPr>
        <w:pStyle w:val="Nagwek1"/>
        <w:numPr>
          <w:ilvl w:val="0"/>
          <w:numId w:val="15"/>
        </w:numPr>
        <w:spacing w:before="0"/>
        <w:rPr>
          <w:rFonts w:ascii="Times New Roman" w:hAnsi="Times New Roman" w:cs="Times New Roman"/>
        </w:rPr>
      </w:pPr>
      <w:r w:rsidRPr="00C9442B">
        <w:rPr>
          <w:rFonts w:ascii="Times New Roman" w:hAnsi="Times New Roman" w:cs="Times New Roman"/>
        </w:rPr>
        <w:t xml:space="preserve"> </w:t>
      </w:r>
      <w:bookmarkStart w:id="103" w:name="_Toc187260820"/>
      <w:bookmarkStart w:id="104" w:name="_Toc200706327"/>
      <w:r w:rsidRPr="00C9442B">
        <w:rPr>
          <w:rFonts w:ascii="Times New Roman" w:hAnsi="Times New Roman" w:cs="Times New Roman"/>
        </w:rPr>
        <w:t>Obszar rewitalizacji</w:t>
      </w:r>
      <w:bookmarkEnd w:id="103"/>
      <w:bookmarkEnd w:id="104"/>
    </w:p>
    <w:p w14:paraId="70588BC8" w14:textId="779DB67F" w:rsidR="00E808CF" w:rsidRPr="00E808CF" w:rsidRDefault="00E808CF" w:rsidP="00ED033B">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Zgodnie art. 10  ustawy o rewitalizacji obszar obejmujący całość lub część obszaru zdegradowanego, cechujący się szczególną koncentracją negatywnych zjawisk, na którym </w:t>
      </w:r>
      <w:r w:rsidRPr="00E808CF">
        <w:rPr>
          <w:rFonts w:ascii="Times New Roman" w:eastAsia="Times New Roman" w:hAnsi="Times New Roman" w:cs="Times New Roman"/>
          <w:sz w:val="24"/>
          <w:szCs w:val="24"/>
        </w:rPr>
        <w:br/>
        <w:t>z uwagi na istotne znaczenie dla rozwoju lokalnego gmina zamierza prowadzić rewitalizację, wyznacza się jako obszar rewitalizacji. Mając powyższe na uwadze wyznaczono następujące podobszary rewitalizacji</w:t>
      </w:r>
      <w:r w:rsidR="00ED033B">
        <w:rPr>
          <w:rFonts w:ascii="Times New Roman" w:eastAsia="Times New Roman" w:hAnsi="Times New Roman" w:cs="Times New Roman"/>
          <w:sz w:val="24"/>
          <w:szCs w:val="24"/>
        </w:rPr>
        <w:t>:</w:t>
      </w:r>
    </w:p>
    <w:p w14:paraId="0FF763B5" w14:textId="2BFB83D5" w:rsidR="00E808CF" w:rsidRPr="00E808CF" w:rsidRDefault="00E808CF" w:rsidP="00ED033B">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Podobszar I –</w:t>
      </w:r>
      <w:r w:rsidR="00ED033B">
        <w:rPr>
          <w:rFonts w:ascii="Times New Roman" w:eastAsia="Times New Roman" w:hAnsi="Times New Roman" w:cs="Times New Roman"/>
          <w:sz w:val="24"/>
          <w:szCs w:val="24"/>
        </w:rPr>
        <w:t xml:space="preserve"> </w:t>
      </w:r>
      <w:r w:rsidRPr="00E808CF">
        <w:rPr>
          <w:rFonts w:ascii="Times New Roman" w:eastAsia="Times New Roman" w:hAnsi="Times New Roman" w:cs="Times New Roman"/>
          <w:sz w:val="24"/>
          <w:szCs w:val="24"/>
        </w:rPr>
        <w:t>Zarzeczany (  52,8165 ha; 110 osób)</w:t>
      </w:r>
      <w:r w:rsidR="00ED033B">
        <w:rPr>
          <w:rFonts w:ascii="Times New Roman" w:eastAsia="Times New Roman" w:hAnsi="Times New Roman" w:cs="Times New Roman"/>
          <w:sz w:val="24"/>
          <w:szCs w:val="24"/>
        </w:rPr>
        <w:t>,</w:t>
      </w:r>
    </w:p>
    <w:p w14:paraId="20B8C789" w14:textId="6AFD3BB2" w:rsidR="00E808CF" w:rsidRPr="00E808CF" w:rsidRDefault="00E808CF" w:rsidP="00ED033B">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Podobszar II</w:t>
      </w:r>
      <w:r w:rsidR="00ED033B">
        <w:rPr>
          <w:rFonts w:ascii="Times New Roman" w:eastAsia="Times New Roman" w:hAnsi="Times New Roman" w:cs="Times New Roman"/>
          <w:sz w:val="24"/>
          <w:szCs w:val="24"/>
        </w:rPr>
        <w:t xml:space="preserve"> – </w:t>
      </w:r>
      <w:r w:rsidRPr="00E808CF">
        <w:rPr>
          <w:rFonts w:ascii="Times New Roman" w:eastAsia="Times New Roman" w:hAnsi="Times New Roman" w:cs="Times New Roman"/>
          <w:sz w:val="24"/>
          <w:szCs w:val="24"/>
        </w:rPr>
        <w:t>Waliły Stacja ( 147,1519 ha; 551 osób)</w:t>
      </w:r>
      <w:r w:rsidR="00ED033B">
        <w:rPr>
          <w:rFonts w:ascii="Times New Roman" w:eastAsia="Times New Roman" w:hAnsi="Times New Roman" w:cs="Times New Roman"/>
          <w:sz w:val="24"/>
          <w:szCs w:val="24"/>
        </w:rPr>
        <w:t>,</w:t>
      </w:r>
    </w:p>
    <w:p w14:paraId="6BCB8FC2" w14:textId="0FE81A25" w:rsidR="00E808CF" w:rsidRPr="00E808CF" w:rsidRDefault="00E808CF" w:rsidP="00ED033B">
      <w:pPr>
        <w:widowControl w:val="0"/>
        <w:suppressAutoHyphens/>
        <w:spacing w:after="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Podobszar III</w:t>
      </w:r>
      <w:r w:rsidR="00ED033B">
        <w:rPr>
          <w:rFonts w:ascii="Times New Roman" w:eastAsia="Times New Roman" w:hAnsi="Times New Roman" w:cs="Times New Roman"/>
          <w:sz w:val="24"/>
          <w:szCs w:val="24"/>
        </w:rPr>
        <w:t xml:space="preserve"> –</w:t>
      </w:r>
      <w:r w:rsidRPr="00E808CF">
        <w:rPr>
          <w:rFonts w:ascii="Times New Roman" w:eastAsia="Times New Roman" w:hAnsi="Times New Roman" w:cs="Times New Roman"/>
          <w:sz w:val="24"/>
          <w:szCs w:val="24"/>
        </w:rPr>
        <w:t xml:space="preserve"> Nowosiółki ( 38,6133 ha; 31 osób)</w:t>
      </w:r>
      <w:r w:rsidR="00ED033B">
        <w:rPr>
          <w:rFonts w:ascii="Times New Roman" w:eastAsia="Times New Roman" w:hAnsi="Times New Roman" w:cs="Times New Roman"/>
          <w:sz w:val="24"/>
          <w:szCs w:val="24"/>
        </w:rPr>
        <w:t>.</w:t>
      </w:r>
    </w:p>
    <w:p w14:paraId="7B570022" w14:textId="77777777" w:rsidR="00E808CF" w:rsidRPr="00E808CF" w:rsidRDefault="00E808CF" w:rsidP="00E808CF">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 xml:space="preserve">Łączny teren przeznaczony do rewitalizacji wynosi 238,5817 ha, co daje około 15% </w:t>
      </w:r>
      <w:r w:rsidRPr="00E808CF">
        <w:rPr>
          <w:rFonts w:ascii="Times New Roman" w:eastAsia="Times New Roman" w:hAnsi="Times New Roman" w:cs="Times New Roman"/>
          <w:sz w:val="24"/>
          <w:szCs w:val="24"/>
        </w:rPr>
        <w:lastRenderedPageBreak/>
        <w:t>powierzchni Gminy</w:t>
      </w:r>
      <w:r>
        <w:rPr>
          <w:rFonts w:ascii="Times New Roman" w:eastAsia="Times New Roman" w:hAnsi="Times New Roman" w:cs="Times New Roman"/>
          <w:sz w:val="24"/>
          <w:szCs w:val="24"/>
        </w:rPr>
        <w:t xml:space="preserve"> (</w:t>
      </w:r>
      <w:r w:rsidRPr="00E808CF">
        <w:rPr>
          <w:rFonts w:ascii="Times New Roman" w:eastAsia="Times New Roman" w:hAnsi="Times New Roman" w:cs="Times New Roman"/>
          <w:sz w:val="24"/>
          <w:szCs w:val="24"/>
        </w:rPr>
        <w:t xml:space="preserve">powierzchnia terenów zamieszkałych wynosi 1551,8946 ha) i zamieszkuje go łącznie 692 osoby (14 % ogółu ludności). </w:t>
      </w:r>
    </w:p>
    <w:p w14:paraId="53ACFF87" w14:textId="77777777" w:rsidR="00670C8E" w:rsidRPr="00CB3AE6" w:rsidRDefault="00E808CF" w:rsidP="00CB3AE6">
      <w:pPr>
        <w:widowControl w:val="0"/>
        <w:suppressAutoHyphens/>
        <w:spacing w:after="160" w:line="360" w:lineRule="auto"/>
        <w:jc w:val="both"/>
        <w:rPr>
          <w:rFonts w:ascii="Times New Roman" w:eastAsia="Times New Roman" w:hAnsi="Times New Roman" w:cs="Times New Roman"/>
          <w:sz w:val="24"/>
          <w:szCs w:val="24"/>
        </w:rPr>
      </w:pPr>
      <w:r w:rsidRPr="00E808CF">
        <w:rPr>
          <w:rFonts w:ascii="Times New Roman" w:eastAsia="Times New Roman" w:hAnsi="Times New Roman" w:cs="Times New Roman"/>
          <w:sz w:val="24"/>
          <w:szCs w:val="24"/>
        </w:rPr>
        <w:t>Tym samym mieści się on w limitach powierzchniowych i ludnościowych wyznaczonych przez ustawę o rewitalizacji.</w:t>
      </w:r>
    </w:p>
    <w:p w14:paraId="2ED3BC87" w14:textId="77777777" w:rsidR="002D5FF9" w:rsidRDefault="002D5FF9" w:rsidP="00CE12DB">
      <w:pPr>
        <w:pStyle w:val="Nagwek2"/>
        <w:numPr>
          <w:ilvl w:val="0"/>
          <w:numId w:val="0"/>
        </w:numPr>
        <w:rPr>
          <w:rFonts w:ascii="Times New Roman" w:hAnsi="Times New Roman" w:cs="Times New Roman"/>
        </w:rPr>
      </w:pPr>
      <w:bookmarkStart w:id="105" w:name="_Toc200706328"/>
      <w:r w:rsidRPr="00CE12DB">
        <w:rPr>
          <w:rFonts w:ascii="Times New Roman" w:hAnsi="Times New Roman" w:cs="Times New Roman"/>
        </w:rPr>
        <w:t>6.1. Szczegółowa diagnoza obszaru rewitalizacji</w:t>
      </w:r>
      <w:bookmarkEnd w:id="105"/>
    </w:p>
    <w:p w14:paraId="0BF462C2" w14:textId="04519386" w:rsidR="0068717B" w:rsidRPr="00467048" w:rsidRDefault="0068717B" w:rsidP="00670C8E">
      <w:pPr>
        <w:spacing w:line="360" w:lineRule="auto"/>
        <w:jc w:val="both"/>
        <w:rPr>
          <w:rFonts w:ascii="Times New Roman" w:hAnsi="Times New Roman" w:cs="Times New Roman"/>
          <w:b/>
          <w:sz w:val="24"/>
          <w:szCs w:val="24"/>
        </w:rPr>
      </w:pPr>
      <w:r w:rsidRPr="00467048">
        <w:rPr>
          <w:rFonts w:ascii="Times New Roman" w:hAnsi="Times New Roman" w:cs="Times New Roman"/>
          <w:b/>
          <w:sz w:val="24"/>
          <w:szCs w:val="24"/>
        </w:rPr>
        <w:t>Podobszar</w:t>
      </w:r>
      <w:r w:rsidR="008275E0">
        <w:rPr>
          <w:rFonts w:ascii="Times New Roman" w:hAnsi="Times New Roman" w:cs="Times New Roman"/>
          <w:b/>
          <w:sz w:val="24"/>
          <w:szCs w:val="24"/>
        </w:rPr>
        <w:t xml:space="preserve"> I</w:t>
      </w:r>
      <w:r w:rsidRPr="00467048">
        <w:rPr>
          <w:rFonts w:ascii="Times New Roman" w:hAnsi="Times New Roman" w:cs="Times New Roman"/>
          <w:b/>
          <w:sz w:val="24"/>
          <w:szCs w:val="24"/>
        </w:rPr>
        <w:t xml:space="preserve"> </w:t>
      </w:r>
      <w:r w:rsidR="00B812BB">
        <w:rPr>
          <w:rFonts w:ascii="Times New Roman" w:hAnsi="Times New Roman" w:cs="Times New Roman"/>
          <w:b/>
          <w:sz w:val="24"/>
          <w:szCs w:val="24"/>
        </w:rPr>
        <w:t>Zarzeczany</w:t>
      </w:r>
    </w:p>
    <w:p w14:paraId="397D6C8A" w14:textId="77777777" w:rsidR="004314C5" w:rsidRPr="00467048" w:rsidRDefault="00B812BB" w:rsidP="00670C8E">
      <w:pPr>
        <w:spacing w:line="360" w:lineRule="auto"/>
        <w:jc w:val="both"/>
        <w:rPr>
          <w:rFonts w:ascii="Times New Roman" w:hAnsi="Times New Roman" w:cs="Times New Roman"/>
          <w:sz w:val="24"/>
          <w:szCs w:val="24"/>
        </w:rPr>
      </w:pPr>
      <w:r>
        <w:rPr>
          <w:rFonts w:ascii="Times New Roman" w:hAnsi="Times New Roman" w:cs="Times New Roman"/>
          <w:sz w:val="24"/>
          <w:szCs w:val="24"/>
        </w:rPr>
        <w:t>Podobszar o powierzchni 52,8165</w:t>
      </w:r>
      <w:r w:rsidR="00E14716" w:rsidRPr="00467048">
        <w:rPr>
          <w:rFonts w:ascii="Times New Roman" w:hAnsi="Times New Roman" w:cs="Times New Roman"/>
          <w:sz w:val="24"/>
          <w:szCs w:val="24"/>
        </w:rPr>
        <w:t xml:space="preserve"> ha, co st</w:t>
      </w:r>
      <w:r w:rsidR="00A77E94" w:rsidRPr="00467048">
        <w:rPr>
          <w:rFonts w:ascii="Times New Roman" w:hAnsi="Times New Roman" w:cs="Times New Roman"/>
          <w:sz w:val="24"/>
          <w:szCs w:val="24"/>
        </w:rPr>
        <w:t>anowi 0,12 % powierzchni całej G</w:t>
      </w:r>
      <w:r>
        <w:rPr>
          <w:rFonts w:ascii="Times New Roman" w:hAnsi="Times New Roman" w:cs="Times New Roman"/>
          <w:sz w:val="24"/>
          <w:szCs w:val="24"/>
        </w:rPr>
        <w:t>miny</w:t>
      </w:r>
      <w:r w:rsidR="00C87B7A">
        <w:rPr>
          <w:rFonts w:ascii="Times New Roman" w:hAnsi="Times New Roman" w:cs="Times New Roman"/>
          <w:sz w:val="24"/>
          <w:szCs w:val="24"/>
        </w:rPr>
        <w:t xml:space="preserve"> i 3,4% obszarów zurbanizowanych</w:t>
      </w:r>
      <w:r>
        <w:rPr>
          <w:rFonts w:ascii="Times New Roman" w:hAnsi="Times New Roman" w:cs="Times New Roman"/>
          <w:sz w:val="24"/>
          <w:szCs w:val="24"/>
        </w:rPr>
        <w:t>. Zamieszkuje go 110</w:t>
      </w:r>
      <w:r w:rsidR="00E14716" w:rsidRPr="00467048">
        <w:rPr>
          <w:rFonts w:ascii="Times New Roman" w:hAnsi="Times New Roman" w:cs="Times New Roman"/>
          <w:sz w:val="24"/>
          <w:szCs w:val="24"/>
        </w:rPr>
        <w:t xml:space="preserve"> osób</w:t>
      </w:r>
      <w:r w:rsidR="00C85FBA">
        <w:rPr>
          <w:rFonts w:ascii="Times New Roman" w:hAnsi="Times New Roman" w:cs="Times New Roman"/>
          <w:sz w:val="24"/>
          <w:szCs w:val="24"/>
        </w:rPr>
        <w:t xml:space="preserve">, czyli 2,25 </w:t>
      </w:r>
      <w:r w:rsidR="009F090F" w:rsidRPr="00467048">
        <w:rPr>
          <w:rFonts w:ascii="Times New Roman" w:hAnsi="Times New Roman" w:cs="Times New Roman"/>
          <w:sz w:val="24"/>
          <w:szCs w:val="24"/>
        </w:rPr>
        <w:t>% ogółu mieszkańców G</w:t>
      </w:r>
      <w:r w:rsidR="00E14716" w:rsidRPr="00467048">
        <w:rPr>
          <w:rFonts w:ascii="Times New Roman" w:hAnsi="Times New Roman" w:cs="Times New Roman"/>
          <w:sz w:val="24"/>
          <w:szCs w:val="24"/>
        </w:rPr>
        <w:t xml:space="preserve">miny. </w:t>
      </w:r>
    </w:p>
    <w:p w14:paraId="1BB9CF97" w14:textId="77777777" w:rsidR="00E14716" w:rsidRPr="00467048" w:rsidRDefault="00E14716" w:rsidP="00670C8E">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Podobszar charakteryzuje się wysokim nagromadzeniem negatywn</w:t>
      </w:r>
      <w:r w:rsidR="009F090F" w:rsidRPr="00467048">
        <w:rPr>
          <w:rFonts w:ascii="Times New Roman" w:hAnsi="Times New Roman" w:cs="Times New Roman"/>
          <w:sz w:val="24"/>
          <w:szCs w:val="24"/>
        </w:rPr>
        <w:t>ych zjawisk społecznych, takich jak:</w:t>
      </w:r>
      <w:r w:rsidR="00C85FBA">
        <w:rPr>
          <w:rFonts w:ascii="Times New Roman" w:hAnsi="Times New Roman" w:cs="Times New Roman"/>
          <w:sz w:val="24"/>
          <w:szCs w:val="24"/>
        </w:rPr>
        <w:t xml:space="preserve"> niski wskaźnik osób w wieku produkcyjnym przypadająca na 100 mieszkańców, wysoki wskaźnik liczby osób długotrwale bezrobotnych w ogólnej liczbie bezrobotnych, wysoki wskaźnik liczby osób bezrobotnych powyżej 50 roku życia w ogólnej liczbie bezrobotnych, wysoki wskaźnik liczby przestępstw na 100 mieszkańców, niska frekwencja wyborcza, </w:t>
      </w:r>
      <w:r w:rsidR="0070665E">
        <w:rPr>
          <w:rFonts w:ascii="Times New Roman" w:hAnsi="Times New Roman" w:cs="Times New Roman"/>
          <w:sz w:val="24"/>
          <w:szCs w:val="24"/>
        </w:rPr>
        <w:t>niski poziom wyników egzaminu ośmioklasisty</w:t>
      </w:r>
      <w:r w:rsidRPr="00467048">
        <w:rPr>
          <w:rFonts w:ascii="Times New Roman" w:hAnsi="Times New Roman" w:cs="Times New Roman"/>
          <w:sz w:val="24"/>
          <w:szCs w:val="24"/>
        </w:rPr>
        <w:t xml:space="preserve">. </w:t>
      </w:r>
      <w:r w:rsidR="0070665E">
        <w:rPr>
          <w:rFonts w:ascii="Times New Roman" w:hAnsi="Times New Roman" w:cs="Times New Roman"/>
          <w:sz w:val="24"/>
          <w:szCs w:val="24"/>
        </w:rPr>
        <w:t>Podobszar charakteryzuje się niekorzystną sytuacją demograficzną</w:t>
      </w:r>
      <w:r w:rsidR="008275E0">
        <w:rPr>
          <w:rFonts w:ascii="Times New Roman" w:hAnsi="Times New Roman" w:cs="Times New Roman"/>
          <w:sz w:val="24"/>
          <w:szCs w:val="24"/>
        </w:rPr>
        <w:t>.</w:t>
      </w:r>
      <w:r w:rsidR="0070665E">
        <w:rPr>
          <w:rFonts w:ascii="Times New Roman" w:hAnsi="Times New Roman" w:cs="Times New Roman"/>
          <w:sz w:val="24"/>
          <w:szCs w:val="24"/>
        </w:rPr>
        <w:t xml:space="preserve"> </w:t>
      </w:r>
      <w:r w:rsidR="00AD6548" w:rsidRPr="00467048">
        <w:rPr>
          <w:rFonts w:ascii="Times New Roman" w:hAnsi="Times New Roman" w:cs="Times New Roman"/>
          <w:sz w:val="24"/>
          <w:szCs w:val="24"/>
        </w:rPr>
        <w:t xml:space="preserve"> </w:t>
      </w:r>
      <w:r w:rsidR="005E3873">
        <w:rPr>
          <w:rFonts w:ascii="Times New Roman" w:hAnsi="Times New Roman" w:cs="Times New Roman"/>
          <w:sz w:val="24"/>
          <w:szCs w:val="24"/>
        </w:rPr>
        <w:t xml:space="preserve">Jednocześnie Podobszar zamieszkuje wysoka liczba osób będących w będących w szczególnej sytuacji na rynku pracy, a więc powyżej 50 roku życia oraz będących długotrwale bezrobotnych. </w:t>
      </w:r>
      <w:r w:rsidR="00AD6548" w:rsidRPr="00467048">
        <w:rPr>
          <w:rFonts w:ascii="Times New Roman" w:hAnsi="Times New Roman" w:cs="Times New Roman"/>
          <w:sz w:val="24"/>
          <w:szCs w:val="24"/>
        </w:rPr>
        <w:t>Sytuacja taka prowadzić może do marginalizacji społecznej, „wypadania” z rynku pracy, braku mo</w:t>
      </w:r>
      <w:r w:rsidR="00717D8C" w:rsidRPr="00467048">
        <w:rPr>
          <w:rFonts w:ascii="Times New Roman" w:hAnsi="Times New Roman" w:cs="Times New Roman"/>
          <w:sz w:val="24"/>
          <w:szCs w:val="24"/>
        </w:rPr>
        <w:t>tywacji do szukania zatrudnienia</w:t>
      </w:r>
      <w:r w:rsidR="00AD6548" w:rsidRPr="00467048">
        <w:rPr>
          <w:rFonts w:ascii="Times New Roman" w:hAnsi="Times New Roman" w:cs="Times New Roman"/>
          <w:sz w:val="24"/>
          <w:szCs w:val="24"/>
        </w:rPr>
        <w:t xml:space="preserve">. </w:t>
      </w:r>
      <w:r w:rsidR="00717D8C" w:rsidRPr="00467048">
        <w:rPr>
          <w:rFonts w:ascii="Times New Roman" w:hAnsi="Times New Roman" w:cs="Times New Roman"/>
          <w:sz w:val="24"/>
          <w:szCs w:val="24"/>
        </w:rPr>
        <w:t>Następstwem tego stanu rzeczy</w:t>
      </w:r>
      <w:r w:rsidR="009F090F" w:rsidRPr="00467048">
        <w:rPr>
          <w:rFonts w:ascii="Times New Roman" w:hAnsi="Times New Roman" w:cs="Times New Roman"/>
          <w:sz w:val="24"/>
          <w:szCs w:val="24"/>
        </w:rPr>
        <w:t xml:space="preserve"> jest kolejny obszar kryzysowy P</w:t>
      </w:r>
      <w:r w:rsidR="00717D8C" w:rsidRPr="00467048">
        <w:rPr>
          <w:rFonts w:ascii="Times New Roman" w:hAnsi="Times New Roman" w:cs="Times New Roman"/>
          <w:sz w:val="24"/>
          <w:szCs w:val="24"/>
        </w:rPr>
        <w:t>odobszaru- wskaźnik związany z bezpieczeństwem publicznym.</w:t>
      </w:r>
      <w:r w:rsidR="009F090F" w:rsidRPr="00467048">
        <w:rPr>
          <w:rFonts w:ascii="Times New Roman" w:hAnsi="Times New Roman" w:cs="Times New Roman"/>
          <w:sz w:val="24"/>
          <w:szCs w:val="24"/>
        </w:rPr>
        <w:t xml:space="preserve"> Podo</w:t>
      </w:r>
      <w:r w:rsidR="00AD6548" w:rsidRPr="00467048">
        <w:rPr>
          <w:rFonts w:ascii="Times New Roman" w:hAnsi="Times New Roman" w:cs="Times New Roman"/>
          <w:sz w:val="24"/>
          <w:szCs w:val="24"/>
        </w:rPr>
        <w:t>bszar charakteryzuje s</w:t>
      </w:r>
      <w:r w:rsidR="005E3873">
        <w:rPr>
          <w:rFonts w:ascii="Times New Roman" w:hAnsi="Times New Roman" w:cs="Times New Roman"/>
          <w:sz w:val="24"/>
          <w:szCs w:val="24"/>
        </w:rPr>
        <w:t xml:space="preserve">ię wysokim wskaźnikiem przestępstw oraz niskim zainteresowaniem życiem publicznym. Są to zjawiska powiązane ze sobą. Brak zatrudnienia powoduje frustracje, co rodzi niechęć do uczestnictwa w życiu publicznym i brak poczucia sprawstwa nad własnym losem. Powoduje to marginalizacje brak chęci do uczestnictwa w życiu gminy, </w:t>
      </w:r>
      <w:r w:rsidR="00711DB8">
        <w:rPr>
          <w:rFonts w:ascii="Times New Roman" w:hAnsi="Times New Roman" w:cs="Times New Roman"/>
          <w:sz w:val="24"/>
          <w:szCs w:val="24"/>
        </w:rPr>
        <w:t xml:space="preserve">braku zacieśniania więzi społecznych i  społecznego wyobcowania </w:t>
      </w:r>
      <w:r w:rsidR="005E3873">
        <w:rPr>
          <w:rFonts w:ascii="Times New Roman" w:hAnsi="Times New Roman" w:cs="Times New Roman"/>
          <w:sz w:val="24"/>
          <w:szCs w:val="24"/>
        </w:rPr>
        <w:t xml:space="preserve">przy jednoczesnej tendencji do wzrostu zachowań przestępczych. </w:t>
      </w:r>
      <w:r w:rsidR="00711DB8">
        <w:rPr>
          <w:rFonts w:ascii="Times New Roman" w:hAnsi="Times New Roman" w:cs="Times New Roman"/>
          <w:sz w:val="24"/>
          <w:szCs w:val="24"/>
        </w:rPr>
        <w:t>S</w:t>
      </w:r>
      <w:r w:rsidR="00711DB8" w:rsidRPr="00711DB8">
        <w:rPr>
          <w:rFonts w:ascii="Times New Roman" w:hAnsi="Times New Roman" w:cs="Times New Roman"/>
          <w:sz w:val="24"/>
          <w:szCs w:val="24"/>
        </w:rPr>
        <w:t>tworzenie warunków do aktywnego spędzania wolnego czasu może być odpowiedzią na zaistniałe problemy</w:t>
      </w:r>
      <w:r w:rsidR="00711DB8">
        <w:rPr>
          <w:rFonts w:ascii="Times New Roman" w:hAnsi="Times New Roman" w:cs="Times New Roman"/>
          <w:sz w:val="24"/>
          <w:szCs w:val="24"/>
        </w:rPr>
        <w:t>. Ludzie będący aktywni społecznie, mają większe szanse zarówno na znalezienie zatrudnienia, jak również na znalezienie sposobów na rozwiązanie swoich problemów życiowych.</w:t>
      </w:r>
      <w:r w:rsidR="00366B08" w:rsidRPr="00467048">
        <w:rPr>
          <w:rFonts w:ascii="Times New Roman" w:hAnsi="Times New Roman" w:cs="Times New Roman"/>
          <w:sz w:val="24"/>
          <w:szCs w:val="24"/>
        </w:rPr>
        <w:t xml:space="preserve"> </w:t>
      </w:r>
      <w:r w:rsidR="00711DB8">
        <w:rPr>
          <w:rFonts w:ascii="Times New Roman" w:hAnsi="Times New Roman" w:cs="Times New Roman"/>
          <w:sz w:val="24"/>
          <w:szCs w:val="24"/>
        </w:rPr>
        <w:t xml:space="preserve"> Koleją słabością Podobszaru </w:t>
      </w:r>
      <w:r w:rsidR="00366B08" w:rsidRPr="00467048">
        <w:rPr>
          <w:rFonts w:ascii="Times New Roman" w:hAnsi="Times New Roman" w:cs="Times New Roman"/>
          <w:sz w:val="24"/>
          <w:szCs w:val="24"/>
        </w:rPr>
        <w:t>są</w:t>
      </w:r>
      <w:r w:rsidR="00717D8C" w:rsidRPr="00467048">
        <w:rPr>
          <w:rFonts w:ascii="Times New Roman" w:hAnsi="Times New Roman" w:cs="Times New Roman"/>
          <w:sz w:val="24"/>
          <w:szCs w:val="24"/>
        </w:rPr>
        <w:t xml:space="preserve"> słabe wyniki egzaminu ośmioklasisty. Można powiedzieć, iż jest to również następstwo wymienionych wyżej zjawisk. Dalsze pogłębianie się tego stanu rzeczy doprowadzić może to zjawiska tzw. dziedziczenia biedy.</w:t>
      </w:r>
      <w:r w:rsidR="00711DB8">
        <w:rPr>
          <w:rFonts w:ascii="Times New Roman" w:hAnsi="Times New Roman" w:cs="Times New Roman"/>
          <w:sz w:val="24"/>
          <w:szCs w:val="24"/>
        </w:rPr>
        <w:t xml:space="preserve"> </w:t>
      </w:r>
    </w:p>
    <w:p w14:paraId="425D8515" w14:textId="77777777" w:rsidR="00992A4B" w:rsidRPr="00D52E6C" w:rsidRDefault="00992A4B" w:rsidP="00992A4B">
      <w:pPr>
        <w:pStyle w:val="Legenda"/>
        <w:rPr>
          <w:rFonts w:ascii="Times New Roman" w:hAnsi="Times New Roman" w:cs="Times New Roman"/>
          <w:b/>
          <w:color w:val="auto"/>
          <w:sz w:val="24"/>
          <w:szCs w:val="24"/>
        </w:rPr>
      </w:pPr>
      <w:bookmarkStart w:id="106" w:name="_Toc200706433"/>
      <w:r w:rsidRPr="00D52E6C">
        <w:rPr>
          <w:rFonts w:ascii="Times New Roman" w:hAnsi="Times New Roman" w:cs="Times New Roman"/>
          <w:b/>
          <w:color w:val="auto"/>
          <w:sz w:val="24"/>
          <w:szCs w:val="24"/>
        </w:rPr>
        <w:lastRenderedPageBreak/>
        <w:t xml:space="preserve">Tabela </w:t>
      </w:r>
      <w:r w:rsidRPr="00D52E6C">
        <w:rPr>
          <w:rFonts w:ascii="Times New Roman" w:hAnsi="Times New Roman" w:cs="Times New Roman"/>
          <w:b/>
          <w:color w:val="auto"/>
          <w:sz w:val="24"/>
          <w:szCs w:val="24"/>
        </w:rPr>
        <w:fldChar w:fldCharType="begin"/>
      </w:r>
      <w:r w:rsidRPr="00D52E6C">
        <w:rPr>
          <w:rFonts w:ascii="Times New Roman" w:hAnsi="Times New Roman" w:cs="Times New Roman"/>
          <w:b/>
          <w:color w:val="auto"/>
          <w:sz w:val="24"/>
          <w:szCs w:val="24"/>
        </w:rPr>
        <w:instrText xml:space="preserve"> SEQ Tabela \* ARABIC </w:instrText>
      </w:r>
      <w:r w:rsidRPr="00D52E6C">
        <w:rPr>
          <w:rFonts w:ascii="Times New Roman" w:hAnsi="Times New Roman" w:cs="Times New Roman"/>
          <w:b/>
          <w:color w:val="auto"/>
          <w:sz w:val="24"/>
          <w:szCs w:val="24"/>
        </w:rPr>
        <w:fldChar w:fldCharType="separate"/>
      </w:r>
      <w:r w:rsidR="001C3259" w:rsidRPr="00D52E6C">
        <w:rPr>
          <w:rFonts w:ascii="Times New Roman" w:hAnsi="Times New Roman" w:cs="Times New Roman"/>
          <w:b/>
          <w:noProof/>
          <w:color w:val="auto"/>
          <w:sz w:val="24"/>
          <w:szCs w:val="24"/>
        </w:rPr>
        <w:t>25</w:t>
      </w:r>
      <w:r w:rsidRPr="00D52E6C">
        <w:rPr>
          <w:rFonts w:ascii="Times New Roman" w:hAnsi="Times New Roman" w:cs="Times New Roman"/>
          <w:b/>
          <w:color w:val="auto"/>
          <w:sz w:val="24"/>
          <w:szCs w:val="24"/>
        </w:rPr>
        <w:fldChar w:fldCharType="end"/>
      </w:r>
      <w:r w:rsidRPr="00D52E6C">
        <w:rPr>
          <w:rFonts w:ascii="Times New Roman" w:hAnsi="Times New Roman" w:cs="Times New Roman"/>
          <w:b/>
          <w:color w:val="auto"/>
          <w:sz w:val="24"/>
          <w:szCs w:val="24"/>
        </w:rPr>
        <w:t xml:space="preserve">. Negatywne zjawiska społeczne w podobszarze rewitalizacji </w:t>
      </w:r>
      <w:r w:rsidR="00711DB8">
        <w:rPr>
          <w:rFonts w:ascii="Times New Roman" w:hAnsi="Times New Roman" w:cs="Times New Roman"/>
          <w:b/>
          <w:color w:val="auto"/>
          <w:sz w:val="24"/>
          <w:szCs w:val="24"/>
        </w:rPr>
        <w:t>Zarzeczany</w:t>
      </w:r>
      <w:bookmarkEnd w:id="106"/>
    </w:p>
    <w:tbl>
      <w:tblPr>
        <w:tblStyle w:val="Tabela-Siatka"/>
        <w:tblW w:w="0" w:type="auto"/>
        <w:tblLook w:val="04A0" w:firstRow="1" w:lastRow="0" w:firstColumn="1" w:lastColumn="0" w:noHBand="0" w:noVBand="1"/>
      </w:tblPr>
      <w:tblGrid>
        <w:gridCol w:w="4390"/>
        <w:gridCol w:w="2409"/>
        <w:gridCol w:w="2261"/>
      </w:tblGrid>
      <w:tr w:rsidR="00467048" w:rsidRPr="00467048" w14:paraId="3669C106" w14:textId="77777777" w:rsidTr="00197821">
        <w:tc>
          <w:tcPr>
            <w:tcW w:w="4390" w:type="dxa"/>
            <w:shd w:val="clear" w:color="auto" w:fill="5B9BD5" w:themeFill="accent1"/>
          </w:tcPr>
          <w:p w14:paraId="18C75D6F" w14:textId="77777777" w:rsidR="008E6C61" w:rsidRPr="00197821" w:rsidRDefault="008E6C61" w:rsidP="00197821">
            <w:pPr>
              <w:spacing w:line="240" w:lineRule="auto"/>
              <w:jc w:val="center"/>
              <w:rPr>
                <w:rFonts w:ascii="Times New Roman" w:hAnsi="Times New Roman" w:cs="Times New Roman"/>
                <w:b/>
              </w:rPr>
            </w:pPr>
            <w:r w:rsidRPr="00197821">
              <w:rPr>
                <w:rFonts w:ascii="Times New Roman" w:hAnsi="Times New Roman" w:cs="Times New Roman"/>
                <w:b/>
              </w:rPr>
              <w:t>Wskaźnik</w:t>
            </w:r>
          </w:p>
        </w:tc>
        <w:tc>
          <w:tcPr>
            <w:tcW w:w="2409" w:type="dxa"/>
            <w:shd w:val="clear" w:color="auto" w:fill="5B9BD5" w:themeFill="accent1"/>
          </w:tcPr>
          <w:p w14:paraId="335826E5" w14:textId="77777777" w:rsidR="008E6C61" w:rsidRPr="00197821" w:rsidRDefault="00711DB8" w:rsidP="00197821">
            <w:pPr>
              <w:spacing w:line="240" w:lineRule="auto"/>
              <w:jc w:val="center"/>
              <w:rPr>
                <w:rFonts w:ascii="Times New Roman" w:hAnsi="Times New Roman" w:cs="Times New Roman"/>
                <w:b/>
              </w:rPr>
            </w:pPr>
            <w:r>
              <w:rPr>
                <w:rFonts w:ascii="Times New Roman" w:hAnsi="Times New Roman" w:cs="Times New Roman"/>
                <w:b/>
              </w:rPr>
              <w:t>Podobszar Zarzeczany</w:t>
            </w:r>
          </w:p>
        </w:tc>
        <w:tc>
          <w:tcPr>
            <w:tcW w:w="2261" w:type="dxa"/>
            <w:shd w:val="clear" w:color="auto" w:fill="5B9BD5" w:themeFill="accent1"/>
          </w:tcPr>
          <w:p w14:paraId="57D8E22D" w14:textId="77777777" w:rsidR="008E6C61" w:rsidRPr="00197821" w:rsidRDefault="008E6C61" w:rsidP="00197821">
            <w:pPr>
              <w:spacing w:line="240" w:lineRule="auto"/>
              <w:jc w:val="center"/>
              <w:rPr>
                <w:rFonts w:ascii="Times New Roman" w:hAnsi="Times New Roman" w:cs="Times New Roman"/>
                <w:b/>
              </w:rPr>
            </w:pPr>
            <w:r w:rsidRPr="00197821">
              <w:rPr>
                <w:rFonts w:ascii="Times New Roman" w:hAnsi="Times New Roman" w:cs="Times New Roman"/>
                <w:b/>
              </w:rPr>
              <w:t>Średnia dla Gminy</w:t>
            </w:r>
          </w:p>
        </w:tc>
      </w:tr>
      <w:tr w:rsidR="00467048" w:rsidRPr="00467048" w14:paraId="11B6AAF3" w14:textId="77777777" w:rsidTr="00ED033B">
        <w:tc>
          <w:tcPr>
            <w:tcW w:w="4390" w:type="dxa"/>
            <w:vAlign w:val="center"/>
          </w:tcPr>
          <w:p w14:paraId="121ED382" w14:textId="77777777" w:rsidR="008E6C61" w:rsidRPr="00197821" w:rsidRDefault="00711DB8" w:rsidP="00ED033B">
            <w:pPr>
              <w:spacing w:after="0" w:line="240" w:lineRule="auto"/>
              <w:jc w:val="both"/>
              <w:rPr>
                <w:rFonts w:ascii="Times New Roman" w:hAnsi="Times New Roman" w:cs="Times New Roman"/>
                <w:b/>
              </w:rPr>
            </w:pPr>
            <w:r>
              <w:rPr>
                <w:rFonts w:ascii="Times New Roman" w:hAnsi="Times New Roman" w:cs="Times New Roman"/>
                <w:b/>
              </w:rPr>
              <w:t>W</w:t>
            </w:r>
            <w:r w:rsidRPr="00711DB8">
              <w:rPr>
                <w:rFonts w:ascii="Times New Roman" w:hAnsi="Times New Roman" w:cs="Times New Roman"/>
                <w:b/>
              </w:rPr>
              <w:t>skaźnik osób w wieku produkcyjnym przypadająca na 100 mieszkańców</w:t>
            </w:r>
          </w:p>
        </w:tc>
        <w:tc>
          <w:tcPr>
            <w:tcW w:w="2409" w:type="dxa"/>
            <w:vAlign w:val="center"/>
          </w:tcPr>
          <w:p w14:paraId="43A4CAEA" w14:textId="77777777" w:rsidR="008E6C61" w:rsidRPr="00467048" w:rsidRDefault="00697BD6" w:rsidP="00ED033B">
            <w:pPr>
              <w:spacing w:after="0" w:line="240" w:lineRule="auto"/>
              <w:jc w:val="center"/>
              <w:rPr>
                <w:rFonts w:ascii="Times New Roman" w:hAnsi="Times New Roman" w:cs="Times New Roman"/>
              </w:rPr>
            </w:pPr>
            <w:r>
              <w:rPr>
                <w:rFonts w:ascii="Times New Roman" w:hAnsi="Times New Roman" w:cs="Times New Roman"/>
              </w:rPr>
              <w:t>50,9</w:t>
            </w:r>
          </w:p>
        </w:tc>
        <w:tc>
          <w:tcPr>
            <w:tcW w:w="2261" w:type="dxa"/>
            <w:vAlign w:val="center"/>
          </w:tcPr>
          <w:p w14:paraId="24093EB0" w14:textId="77777777" w:rsidR="008E6C61" w:rsidRPr="00467048" w:rsidRDefault="00697BD6" w:rsidP="00ED033B">
            <w:pPr>
              <w:spacing w:after="0" w:line="240" w:lineRule="auto"/>
              <w:jc w:val="center"/>
              <w:rPr>
                <w:rFonts w:ascii="Times New Roman" w:hAnsi="Times New Roman" w:cs="Times New Roman"/>
              </w:rPr>
            </w:pPr>
            <w:r>
              <w:rPr>
                <w:rFonts w:ascii="Times New Roman" w:hAnsi="Times New Roman" w:cs="Times New Roman"/>
              </w:rPr>
              <w:t>56,8</w:t>
            </w:r>
          </w:p>
        </w:tc>
      </w:tr>
      <w:tr w:rsidR="00467048" w:rsidRPr="00467048" w14:paraId="6F661094" w14:textId="77777777" w:rsidTr="00ED033B">
        <w:tc>
          <w:tcPr>
            <w:tcW w:w="4390" w:type="dxa"/>
            <w:vAlign w:val="center"/>
          </w:tcPr>
          <w:p w14:paraId="27C8EAEB" w14:textId="77777777" w:rsidR="008E6C61" w:rsidRPr="00197821" w:rsidRDefault="00711DB8" w:rsidP="00ED033B">
            <w:pPr>
              <w:spacing w:after="0" w:line="240" w:lineRule="auto"/>
              <w:jc w:val="both"/>
              <w:rPr>
                <w:rFonts w:ascii="Times New Roman" w:hAnsi="Times New Roman" w:cs="Times New Roman"/>
                <w:b/>
              </w:rPr>
            </w:pPr>
            <w:r>
              <w:rPr>
                <w:rFonts w:ascii="Times New Roman" w:hAnsi="Times New Roman" w:cs="Times New Roman"/>
                <w:b/>
              </w:rPr>
              <w:t>W</w:t>
            </w:r>
            <w:r w:rsidRPr="00711DB8">
              <w:rPr>
                <w:rFonts w:ascii="Times New Roman" w:hAnsi="Times New Roman" w:cs="Times New Roman"/>
                <w:b/>
              </w:rPr>
              <w:t>skaźnik liczby osób długotrwale bezrobotnych w ogólnej liczbie bezrobotnych</w:t>
            </w:r>
          </w:p>
        </w:tc>
        <w:tc>
          <w:tcPr>
            <w:tcW w:w="2409" w:type="dxa"/>
            <w:vAlign w:val="center"/>
          </w:tcPr>
          <w:p w14:paraId="61E90D84" w14:textId="77777777" w:rsidR="008E6C61" w:rsidRPr="00467048" w:rsidRDefault="00697BD6" w:rsidP="00ED033B">
            <w:pPr>
              <w:spacing w:after="0" w:line="240" w:lineRule="auto"/>
              <w:jc w:val="center"/>
              <w:rPr>
                <w:rFonts w:ascii="Times New Roman" w:hAnsi="Times New Roman" w:cs="Times New Roman"/>
              </w:rPr>
            </w:pPr>
            <w:r>
              <w:rPr>
                <w:rFonts w:ascii="Times New Roman" w:hAnsi="Times New Roman" w:cs="Times New Roman"/>
              </w:rPr>
              <w:t>100</w:t>
            </w:r>
          </w:p>
        </w:tc>
        <w:tc>
          <w:tcPr>
            <w:tcW w:w="2261" w:type="dxa"/>
            <w:vAlign w:val="center"/>
          </w:tcPr>
          <w:p w14:paraId="44B85A1E" w14:textId="77777777" w:rsidR="008E6C61" w:rsidRPr="00467048" w:rsidRDefault="00697BD6" w:rsidP="00ED033B">
            <w:pPr>
              <w:spacing w:after="0" w:line="240" w:lineRule="auto"/>
              <w:jc w:val="center"/>
              <w:rPr>
                <w:rFonts w:ascii="Times New Roman" w:hAnsi="Times New Roman" w:cs="Times New Roman"/>
              </w:rPr>
            </w:pPr>
            <w:r>
              <w:rPr>
                <w:rFonts w:ascii="Times New Roman" w:hAnsi="Times New Roman" w:cs="Times New Roman"/>
              </w:rPr>
              <w:t>65</w:t>
            </w:r>
          </w:p>
        </w:tc>
      </w:tr>
      <w:tr w:rsidR="00467048" w:rsidRPr="00467048" w14:paraId="1416BCEF" w14:textId="77777777" w:rsidTr="00ED033B">
        <w:tc>
          <w:tcPr>
            <w:tcW w:w="4390" w:type="dxa"/>
            <w:vAlign w:val="center"/>
          </w:tcPr>
          <w:p w14:paraId="3996FC3F" w14:textId="77777777" w:rsidR="008E6C61" w:rsidRPr="00197821" w:rsidRDefault="00711DB8" w:rsidP="00ED033B">
            <w:pPr>
              <w:spacing w:after="0" w:line="240" w:lineRule="auto"/>
              <w:jc w:val="both"/>
              <w:rPr>
                <w:rFonts w:ascii="Times New Roman" w:hAnsi="Times New Roman" w:cs="Times New Roman"/>
                <w:b/>
              </w:rPr>
            </w:pPr>
            <w:r>
              <w:rPr>
                <w:rFonts w:ascii="Times New Roman" w:hAnsi="Times New Roman" w:cs="Times New Roman"/>
                <w:b/>
              </w:rPr>
              <w:t>W</w:t>
            </w:r>
            <w:r w:rsidRPr="00711DB8">
              <w:rPr>
                <w:rFonts w:ascii="Times New Roman" w:hAnsi="Times New Roman" w:cs="Times New Roman"/>
                <w:b/>
              </w:rPr>
              <w:t>skaźnik liczby osób bezrobotnych powyżej 50 roku życia w ogólnej liczbie bezrobotnych</w:t>
            </w:r>
          </w:p>
        </w:tc>
        <w:tc>
          <w:tcPr>
            <w:tcW w:w="2409" w:type="dxa"/>
            <w:vAlign w:val="center"/>
          </w:tcPr>
          <w:p w14:paraId="7057C7BD" w14:textId="77777777" w:rsidR="008E6C61" w:rsidRPr="00467048" w:rsidRDefault="00697BD6" w:rsidP="00ED033B">
            <w:pPr>
              <w:spacing w:after="0" w:line="240" w:lineRule="auto"/>
              <w:jc w:val="center"/>
              <w:rPr>
                <w:rFonts w:ascii="Times New Roman" w:hAnsi="Times New Roman" w:cs="Times New Roman"/>
              </w:rPr>
            </w:pPr>
            <w:r>
              <w:rPr>
                <w:rFonts w:ascii="Times New Roman" w:hAnsi="Times New Roman" w:cs="Times New Roman"/>
              </w:rPr>
              <w:t>100</w:t>
            </w:r>
          </w:p>
        </w:tc>
        <w:tc>
          <w:tcPr>
            <w:tcW w:w="2261" w:type="dxa"/>
            <w:vAlign w:val="center"/>
          </w:tcPr>
          <w:p w14:paraId="7296891B" w14:textId="77777777" w:rsidR="008E6C61" w:rsidRPr="00467048" w:rsidRDefault="00697BD6" w:rsidP="00ED033B">
            <w:pPr>
              <w:spacing w:after="0" w:line="240" w:lineRule="auto"/>
              <w:jc w:val="center"/>
              <w:rPr>
                <w:rFonts w:ascii="Times New Roman" w:hAnsi="Times New Roman" w:cs="Times New Roman"/>
              </w:rPr>
            </w:pPr>
            <w:r>
              <w:rPr>
                <w:rFonts w:ascii="Times New Roman" w:hAnsi="Times New Roman" w:cs="Times New Roman"/>
              </w:rPr>
              <w:t>29,7</w:t>
            </w:r>
          </w:p>
        </w:tc>
      </w:tr>
      <w:tr w:rsidR="00697BD6" w:rsidRPr="00467048" w14:paraId="31D80076" w14:textId="77777777" w:rsidTr="00ED033B">
        <w:tc>
          <w:tcPr>
            <w:tcW w:w="4390" w:type="dxa"/>
            <w:vAlign w:val="center"/>
          </w:tcPr>
          <w:p w14:paraId="475AD47F" w14:textId="77777777" w:rsidR="00697BD6" w:rsidRPr="00197821" w:rsidRDefault="00697BD6" w:rsidP="00ED033B">
            <w:pPr>
              <w:spacing w:after="0" w:line="240" w:lineRule="auto"/>
              <w:jc w:val="both"/>
              <w:rPr>
                <w:rFonts w:ascii="Times New Roman" w:hAnsi="Times New Roman" w:cs="Times New Roman"/>
                <w:b/>
              </w:rPr>
            </w:pPr>
            <w:r>
              <w:rPr>
                <w:rFonts w:ascii="Times New Roman" w:hAnsi="Times New Roman" w:cs="Times New Roman"/>
                <w:b/>
              </w:rPr>
              <w:t>W</w:t>
            </w:r>
            <w:r w:rsidRPr="00711DB8">
              <w:rPr>
                <w:rFonts w:ascii="Times New Roman" w:hAnsi="Times New Roman" w:cs="Times New Roman"/>
                <w:b/>
              </w:rPr>
              <w:t>skaźnik liczby przestępstw na 100 mieszkańców</w:t>
            </w:r>
          </w:p>
        </w:tc>
        <w:tc>
          <w:tcPr>
            <w:tcW w:w="2409" w:type="dxa"/>
            <w:vAlign w:val="center"/>
          </w:tcPr>
          <w:p w14:paraId="0296E468" w14:textId="77777777" w:rsidR="00697BD6" w:rsidRPr="00467048" w:rsidRDefault="00697BD6" w:rsidP="00ED033B">
            <w:pPr>
              <w:spacing w:after="0" w:line="240" w:lineRule="auto"/>
              <w:jc w:val="center"/>
              <w:rPr>
                <w:rFonts w:ascii="Times New Roman" w:hAnsi="Times New Roman" w:cs="Times New Roman"/>
              </w:rPr>
            </w:pPr>
            <w:r>
              <w:rPr>
                <w:rFonts w:ascii="Times New Roman" w:hAnsi="Times New Roman" w:cs="Times New Roman"/>
              </w:rPr>
              <w:t>2,73</w:t>
            </w:r>
          </w:p>
        </w:tc>
        <w:tc>
          <w:tcPr>
            <w:tcW w:w="2261" w:type="dxa"/>
            <w:vAlign w:val="center"/>
          </w:tcPr>
          <w:p w14:paraId="71C51C35" w14:textId="77777777" w:rsidR="00697BD6" w:rsidRPr="00467048" w:rsidRDefault="00697BD6" w:rsidP="00ED033B">
            <w:pPr>
              <w:spacing w:after="0" w:line="240" w:lineRule="auto"/>
              <w:jc w:val="center"/>
              <w:rPr>
                <w:rFonts w:ascii="Times New Roman" w:hAnsi="Times New Roman" w:cs="Times New Roman"/>
              </w:rPr>
            </w:pPr>
            <w:r>
              <w:rPr>
                <w:rFonts w:ascii="Times New Roman" w:hAnsi="Times New Roman" w:cs="Times New Roman"/>
              </w:rPr>
              <w:t>1,69</w:t>
            </w:r>
          </w:p>
        </w:tc>
      </w:tr>
      <w:tr w:rsidR="00697BD6" w:rsidRPr="00467048" w14:paraId="196958DF" w14:textId="77777777" w:rsidTr="00ED033B">
        <w:tc>
          <w:tcPr>
            <w:tcW w:w="4390" w:type="dxa"/>
            <w:vAlign w:val="center"/>
          </w:tcPr>
          <w:p w14:paraId="46968C4D" w14:textId="77777777" w:rsidR="00697BD6" w:rsidRPr="00197821" w:rsidRDefault="00697BD6" w:rsidP="00ED033B">
            <w:pPr>
              <w:spacing w:after="0" w:line="240" w:lineRule="auto"/>
              <w:jc w:val="both"/>
              <w:rPr>
                <w:rFonts w:ascii="Times New Roman" w:hAnsi="Times New Roman" w:cs="Times New Roman"/>
                <w:b/>
              </w:rPr>
            </w:pPr>
            <w:r>
              <w:rPr>
                <w:rFonts w:ascii="Times New Roman" w:hAnsi="Times New Roman" w:cs="Times New Roman"/>
                <w:b/>
              </w:rPr>
              <w:t>Wskaźnik frekwencji wyborczej</w:t>
            </w:r>
          </w:p>
        </w:tc>
        <w:tc>
          <w:tcPr>
            <w:tcW w:w="2409" w:type="dxa"/>
            <w:vAlign w:val="center"/>
          </w:tcPr>
          <w:p w14:paraId="18915339" w14:textId="77777777" w:rsidR="00697BD6" w:rsidRPr="00467048" w:rsidRDefault="00697BD6" w:rsidP="00ED033B">
            <w:pPr>
              <w:spacing w:after="0" w:line="240" w:lineRule="auto"/>
              <w:jc w:val="center"/>
              <w:rPr>
                <w:rFonts w:ascii="Times New Roman" w:hAnsi="Times New Roman" w:cs="Times New Roman"/>
              </w:rPr>
            </w:pPr>
            <w:r w:rsidRPr="00697BD6">
              <w:rPr>
                <w:rFonts w:ascii="Times New Roman" w:hAnsi="Times New Roman" w:cs="Times New Roman"/>
              </w:rPr>
              <w:t>46,96%</w:t>
            </w:r>
          </w:p>
        </w:tc>
        <w:tc>
          <w:tcPr>
            <w:tcW w:w="2261" w:type="dxa"/>
            <w:vAlign w:val="center"/>
          </w:tcPr>
          <w:p w14:paraId="1A325EBE" w14:textId="77777777" w:rsidR="00697BD6" w:rsidRPr="00467048" w:rsidRDefault="00697BD6" w:rsidP="00ED033B">
            <w:pPr>
              <w:spacing w:after="0" w:line="240" w:lineRule="auto"/>
              <w:jc w:val="center"/>
              <w:rPr>
                <w:rFonts w:ascii="Times New Roman" w:hAnsi="Times New Roman" w:cs="Times New Roman"/>
              </w:rPr>
            </w:pPr>
            <w:r>
              <w:rPr>
                <w:rFonts w:ascii="Times New Roman" w:hAnsi="Times New Roman" w:cs="Times New Roman"/>
              </w:rPr>
              <w:t>51,3%</w:t>
            </w:r>
          </w:p>
        </w:tc>
      </w:tr>
      <w:tr w:rsidR="00697BD6" w:rsidRPr="00467048" w14:paraId="02EF6B4F" w14:textId="77777777" w:rsidTr="00ED033B">
        <w:tc>
          <w:tcPr>
            <w:tcW w:w="4390" w:type="dxa"/>
            <w:vAlign w:val="center"/>
          </w:tcPr>
          <w:p w14:paraId="79831F2D" w14:textId="77777777" w:rsidR="00697BD6" w:rsidRPr="00197821" w:rsidRDefault="00697BD6" w:rsidP="00ED033B">
            <w:pPr>
              <w:spacing w:after="0" w:line="240" w:lineRule="auto"/>
              <w:jc w:val="both"/>
              <w:rPr>
                <w:rFonts w:ascii="Times New Roman" w:hAnsi="Times New Roman" w:cs="Times New Roman"/>
                <w:b/>
              </w:rPr>
            </w:pPr>
            <w:r>
              <w:rPr>
                <w:rFonts w:ascii="Times New Roman" w:hAnsi="Times New Roman" w:cs="Times New Roman"/>
                <w:b/>
              </w:rPr>
              <w:t xml:space="preserve">Wskaźnik </w:t>
            </w:r>
            <w:r w:rsidRPr="00711DB8">
              <w:rPr>
                <w:rFonts w:ascii="Times New Roman" w:hAnsi="Times New Roman" w:cs="Times New Roman"/>
                <w:b/>
              </w:rPr>
              <w:t>poziom</w:t>
            </w:r>
            <w:r>
              <w:rPr>
                <w:rFonts w:ascii="Times New Roman" w:hAnsi="Times New Roman" w:cs="Times New Roman"/>
                <w:b/>
              </w:rPr>
              <w:t>u</w:t>
            </w:r>
            <w:r w:rsidRPr="00711DB8">
              <w:rPr>
                <w:rFonts w:ascii="Times New Roman" w:hAnsi="Times New Roman" w:cs="Times New Roman"/>
                <w:b/>
              </w:rPr>
              <w:t xml:space="preserve"> wyników egzaminu ośmioklasisty</w:t>
            </w:r>
          </w:p>
        </w:tc>
        <w:tc>
          <w:tcPr>
            <w:tcW w:w="2409" w:type="dxa"/>
            <w:vAlign w:val="center"/>
          </w:tcPr>
          <w:p w14:paraId="364FFC15" w14:textId="77777777" w:rsidR="00697BD6" w:rsidRPr="00467048" w:rsidRDefault="00697BD6" w:rsidP="00ED033B">
            <w:pPr>
              <w:spacing w:after="0" w:line="240" w:lineRule="auto"/>
              <w:jc w:val="center"/>
              <w:rPr>
                <w:rFonts w:ascii="Times New Roman" w:hAnsi="Times New Roman" w:cs="Times New Roman"/>
              </w:rPr>
            </w:pPr>
            <w:r>
              <w:rPr>
                <w:rFonts w:ascii="Times New Roman" w:hAnsi="Times New Roman" w:cs="Times New Roman"/>
              </w:rPr>
              <w:t>Poniżej powiatowej, wojewódzkiej i krajowej</w:t>
            </w:r>
          </w:p>
        </w:tc>
        <w:tc>
          <w:tcPr>
            <w:tcW w:w="2261" w:type="dxa"/>
            <w:vAlign w:val="center"/>
          </w:tcPr>
          <w:p w14:paraId="3586797C" w14:textId="77777777" w:rsidR="00697BD6" w:rsidRPr="00467048" w:rsidRDefault="00697BD6" w:rsidP="00ED033B">
            <w:pPr>
              <w:spacing w:after="0" w:line="240" w:lineRule="auto"/>
              <w:jc w:val="center"/>
              <w:rPr>
                <w:rFonts w:ascii="Times New Roman" w:hAnsi="Times New Roman" w:cs="Times New Roman"/>
              </w:rPr>
            </w:pPr>
            <w:r>
              <w:rPr>
                <w:rFonts w:ascii="Times New Roman" w:hAnsi="Times New Roman" w:cs="Times New Roman"/>
              </w:rPr>
              <w:t>Poniżej powiatowej, wojewódzkiej i krajowej</w:t>
            </w:r>
          </w:p>
        </w:tc>
      </w:tr>
    </w:tbl>
    <w:p w14:paraId="7B208447" w14:textId="77777777" w:rsidR="00711DB8" w:rsidRDefault="00711DB8" w:rsidP="00ED033B">
      <w:pPr>
        <w:spacing w:before="240" w:line="360" w:lineRule="auto"/>
        <w:jc w:val="both"/>
        <w:rPr>
          <w:rFonts w:ascii="Times New Roman" w:hAnsi="Times New Roman" w:cs="Times New Roman"/>
          <w:sz w:val="24"/>
          <w:szCs w:val="24"/>
        </w:rPr>
      </w:pPr>
      <w:r w:rsidRPr="00711DB8">
        <w:rPr>
          <w:rFonts w:ascii="Times New Roman" w:hAnsi="Times New Roman" w:cs="Times New Roman"/>
          <w:sz w:val="24"/>
          <w:szCs w:val="24"/>
        </w:rPr>
        <w:t xml:space="preserve">Rozwiązaniem problemu jest stworzenie </w:t>
      </w:r>
      <w:r>
        <w:rPr>
          <w:rFonts w:ascii="Times New Roman" w:hAnsi="Times New Roman" w:cs="Times New Roman"/>
          <w:sz w:val="24"/>
          <w:szCs w:val="24"/>
        </w:rPr>
        <w:t xml:space="preserve">warunków do </w:t>
      </w:r>
      <w:r w:rsidR="00DA4981">
        <w:rPr>
          <w:rFonts w:ascii="Times New Roman" w:hAnsi="Times New Roman" w:cs="Times New Roman"/>
          <w:sz w:val="24"/>
          <w:szCs w:val="24"/>
        </w:rPr>
        <w:t xml:space="preserve">integracji społecznej oraz rozwoju przedsiębiorczości. Jak wskazano, Gmina posiada potencjał w kierunku rozwoju turystyki i związanych z nią „pobocznych” usług. Konieczne są jednak inwestycje w podniesienie atrakcyjności </w:t>
      </w:r>
      <w:r w:rsidR="00A41BE4">
        <w:rPr>
          <w:rFonts w:ascii="Times New Roman" w:hAnsi="Times New Roman" w:cs="Times New Roman"/>
          <w:sz w:val="24"/>
          <w:szCs w:val="24"/>
        </w:rPr>
        <w:t xml:space="preserve">turystycznej </w:t>
      </w:r>
      <w:r w:rsidR="00DA4981">
        <w:rPr>
          <w:rFonts w:ascii="Times New Roman" w:hAnsi="Times New Roman" w:cs="Times New Roman"/>
          <w:sz w:val="24"/>
          <w:szCs w:val="24"/>
        </w:rPr>
        <w:t>Gminy zarówno dla mieszkań</w:t>
      </w:r>
      <w:r w:rsidR="00A41BE4">
        <w:rPr>
          <w:rFonts w:ascii="Times New Roman" w:hAnsi="Times New Roman" w:cs="Times New Roman"/>
          <w:sz w:val="24"/>
          <w:szCs w:val="24"/>
        </w:rPr>
        <w:t>ców, jak i ewentualnych przyjezdnych oraz stworzenie warunków do aktywnego i efektywnego spędzania wolnego czasu przez mieszkańców</w:t>
      </w:r>
      <w:r w:rsidR="00DA4981">
        <w:rPr>
          <w:rFonts w:ascii="Times New Roman" w:hAnsi="Times New Roman" w:cs="Times New Roman"/>
          <w:sz w:val="24"/>
          <w:szCs w:val="24"/>
        </w:rPr>
        <w:t xml:space="preserve">. </w:t>
      </w:r>
      <w:r w:rsidR="00A41BE4">
        <w:rPr>
          <w:rFonts w:ascii="Times New Roman" w:hAnsi="Times New Roman" w:cs="Times New Roman"/>
          <w:sz w:val="24"/>
          <w:szCs w:val="24"/>
        </w:rPr>
        <w:t>Wpłyną one na eliminacje lub minimalizację bezrobocia wśród osób długotrwale bezrobotnych</w:t>
      </w:r>
      <w:r w:rsidR="00697BD6">
        <w:rPr>
          <w:rFonts w:ascii="Times New Roman" w:hAnsi="Times New Roman" w:cs="Times New Roman"/>
          <w:sz w:val="24"/>
          <w:szCs w:val="24"/>
        </w:rPr>
        <w:t xml:space="preserve"> i po 50 roku życia</w:t>
      </w:r>
      <w:r w:rsidR="00A41BE4">
        <w:rPr>
          <w:rFonts w:ascii="Times New Roman" w:hAnsi="Times New Roman" w:cs="Times New Roman"/>
          <w:sz w:val="24"/>
          <w:szCs w:val="24"/>
        </w:rPr>
        <w:t xml:space="preserve"> oraz na integrację społeczną, zacieśnianie więzi międzyludzkich, co znacznie przekłada się </w:t>
      </w:r>
      <w:r w:rsidR="00697BD6">
        <w:rPr>
          <w:rFonts w:ascii="Times New Roman" w:hAnsi="Times New Roman" w:cs="Times New Roman"/>
          <w:sz w:val="24"/>
          <w:szCs w:val="24"/>
        </w:rPr>
        <w:t xml:space="preserve">na zwiększenie aktywności społecznej, udział mieszkańców w ważnych wydarzeniach z punktu widzenia zarówno Gminy, jak i kraju. </w:t>
      </w:r>
    </w:p>
    <w:p w14:paraId="297FA21D" w14:textId="77777777" w:rsidR="00A41BE4" w:rsidRPr="00B5255A" w:rsidRDefault="00A41BE4" w:rsidP="00B525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Ponadto Podobszar należy uznać za zdegradowany pod względem sfery funkcjonalno przestrzennej i technicznej. Na podobszarze brak jest dostępu do kanalizacji sanitarnej. Wpływa to w sposób zasadniczy na warunki życia mieszkańców oraz sferę środowiskową tj. niekorzystny wpływ nieczystości ciekłych wydobywających się z często nieszczelnych zbiorników bezodpływowych do wód powierzchniowych, podziemnych oraz gleby. W sferze technicznej na terenie Podobszaru zlokalizowany jest budynek socjalny przy boisku  będący w zasobie Gminy, który wymaga gruntownego remontu. </w:t>
      </w:r>
      <w:r w:rsidR="00B5255A">
        <w:rPr>
          <w:rFonts w:ascii="Times New Roman" w:hAnsi="Times New Roman" w:cs="Times New Roman"/>
          <w:sz w:val="24"/>
          <w:szCs w:val="24"/>
        </w:rPr>
        <w:t xml:space="preserve">Ważnym elementem jest brak infrastruktury rekreacyjnej wokół jednego z atrakcyjniejszych turystycznie miejsc na mapie gminy Gródek. </w:t>
      </w:r>
      <w:r w:rsidR="00B5255A" w:rsidRPr="00B5255A">
        <w:rPr>
          <w:rFonts w:ascii="Times New Roman" w:hAnsi="Times New Roman" w:cs="Times New Roman"/>
          <w:sz w:val="24"/>
          <w:szCs w:val="24"/>
        </w:rPr>
        <w:t>Na obszarze występują problemy związane z zagospodarowaniem przestrzeni publicznej oraz ze zdegradowanymi obiektami, które stwarzają możliwości zagospodarowania i wykorzystania zgodnie z pojawiającymi sie potrzebami społeczności lokalnej.</w:t>
      </w:r>
    </w:p>
    <w:p w14:paraId="207AF200" w14:textId="4895250A" w:rsidR="00D01F4E" w:rsidRPr="00467048" w:rsidRDefault="00ED033B" w:rsidP="00670C8E">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785CA1">
        <w:rPr>
          <w:rFonts w:ascii="Times New Roman" w:hAnsi="Times New Roman" w:cs="Times New Roman"/>
          <w:b/>
          <w:sz w:val="24"/>
          <w:szCs w:val="24"/>
        </w:rPr>
        <w:lastRenderedPageBreak/>
        <w:t>Podobszar II Waliły-Stacja</w:t>
      </w:r>
    </w:p>
    <w:p w14:paraId="27A2BE12" w14:textId="77777777" w:rsidR="004314C5" w:rsidRPr="00467048" w:rsidRDefault="00D01F4E" w:rsidP="00670C8E">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 xml:space="preserve">Powierzchnia podobszaru wynosi </w:t>
      </w:r>
      <w:r w:rsidR="00785CA1" w:rsidRPr="00785CA1">
        <w:rPr>
          <w:rFonts w:ascii="Times New Roman" w:hAnsi="Times New Roman" w:cs="Times New Roman"/>
          <w:sz w:val="24"/>
          <w:szCs w:val="24"/>
        </w:rPr>
        <w:t>147,1519</w:t>
      </w:r>
      <w:r w:rsidR="00C87B7A">
        <w:rPr>
          <w:rFonts w:ascii="Times New Roman" w:hAnsi="Times New Roman" w:cs="Times New Roman"/>
          <w:sz w:val="24"/>
          <w:szCs w:val="24"/>
        </w:rPr>
        <w:t xml:space="preserve"> ha, co stanowi 9,47</w:t>
      </w:r>
      <w:r w:rsidR="009210B8" w:rsidRPr="00467048">
        <w:rPr>
          <w:rFonts w:ascii="Times New Roman" w:hAnsi="Times New Roman" w:cs="Times New Roman"/>
          <w:sz w:val="24"/>
          <w:szCs w:val="24"/>
        </w:rPr>
        <w:t xml:space="preserve"> % powie</w:t>
      </w:r>
      <w:r w:rsidR="00785CA1">
        <w:rPr>
          <w:rFonts w:ascii="Times New Roman" w:hAnsi="Times New Roman" w:cs="Times New Roman"/>
          <w:sz w:val="24"/>
          <w:szCs w:val="24"/>
        </w:rPr>
        <w:t>rzchni całej Gminy</w:t>
      </w:r>
      <w:r w:rsidR="00C87B7A">
        <w:rPr>
          <w:rFonts w:ascii="Times New Roman" w:hAnsi="Times New Roman" w:cs="Times New Roman"/>
          <w:sz w:val="24"/>
          <w:szCs w:val="24"/>
        </w:rPr>
        <w:t xml:space="preserve"> i 0,34 % obszarów zurbanizowanych</w:t>
      </w:r>
      <w:r w:rsidR="00785CA1">
        <w:rPr>
          <w:rFonts w:ascii="Times New Roman" w:hAnsi="Times New Roman" w:cs="Times New Roman"/>
          <w:sz w:val="24"/>
          <w:szCs w:val="24"/>
        </w:rPr>
        <w:t>. Zamieszkuje go 551 osób, co stanowi 11,2</w:t>
      </w:r>
      <w:r w:rsidR="009210B8" w:rsidRPr="00467048">
        <w:rPr>
          <w:rFonts w:ascii="Times New Roman" w:hAnsi="Times New Roman" w:cs="Times New Roman"/>
          <w:sz w:val="24"/>
          <w:szCs w:val="24"/>
        </w:rPr>
        <w:t xml:space="preserve">% mieszkańców Gminy. </w:t>
      </w:r>
    </w:p>
    <w:p w14:paraId="29628ABD" w14:textId="77777777" w:rsidR="00E11ACA" w:rsidRPr="00E11ACA" w:rsidRDefault="009210B8" w:rsidP="00E11ACA">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 xml:space="preserve">Podobszar charakteryzuje się problemami demograficznymi. </w:t>
      </w:r>
      <w:r w:rsidR="00785CA1">
        <w:rPr>
          <w:rFonts w:ascii="Times New Roman" w:hAnsi="Times New Roman" w:cs="Times New Roman"/>
          <w:sz w:val="24"/>
          <w:szCs w:val="24"/>
        </w:rPr>
        <w:t>Obszar charakteryzuje się niskim wskaźnikiem osób w wieku produkcyjnym na 100 mieszkańców.</w:t>
      </w:r>
      <w:r w:rsidR="00CA0943" w:rsidRPr="00CA0943">
        <w:rPr>
          <w:rFonts w:ascii="Times New Roman" w:hAnsi="Times New Roman" w:cs="Times New Roman"/>
          <w:sz w:val="24"/>
          <w:szCs w:val="24"/>
        </w:rPr>
        <w:t xml:space="preserve"> Jednym z elementów, które decydują o decyzji o zamieszkaniu na danym terenie, jest jego atrakcyjność w szerokim tego słowa znaczeniu. Brane są pod uwagę zarówno walory estetyczne, dostęp do infrastruktury,</w:t>
      </w:r>
      <w:r w:rsidR="00CA0943">
        <w:rPr>
          <w:rFonts w:ascii="Times New Roman" w:hAnsi="Times New Roman" w:cs="Times New Roman"/>
          <w:sz w:val="24"/>
          <w:szCs w:val="24"/>
        </w:rPr>
        <w:t xml:space="preserve"> </w:t>
      </w:r>
      <w:r w:rsidR="00CA0943" w:rsidRPr="00CA0943">
        <w:rPr>
          <w:rFonts w:ascii="Times New Roman" w:hAnsi="Times New Roman" w:cs="Times New Roman"/>
          <w:sz w:val="24"/>
          <w:szCs w:val="24"/>
        </w:rPr>
        <w:t xml:space="preserve">ale też możliwość spędzania wolnego czasu, elementy infrastruktury rekreacyjnej, dostępu do różnego rodzaju usług. </w:t>
      </w:r>
      <w:r w:rsidR="00CA0943">
        <w:rPr>
          <w:rFonts w:ascii="Times New Roman" w:hAnsi="Times New Roman" w:cs="Times New Roman"/>
          <w:sz w:val="24"/>
          <w:szCs w:val="24"/>
        </w:rPr>
        <w:t xml:space="preserve"> Ważnym aspektem jest możliwość wynajmu tanich lokali komunalnych. Wpływa to na decyzję o zamieszkaniu na danym terenie osób w wieku produkcyjnym, które zakładając rodziny i posiadając potomstwo poprawiają sytuację demograficzną na danym obszarze. </w:t>
      </w:r>
      <w:r w:rsidR="007F1465" w:rsidRPr="007F1465">
        <w:rPr>
          <w:rFonts w:ascii="Times New Roman" w:hAnsi="Times New Roman" w:cs="Times New Roman"/>
          <w:sz w:val="24"/>
          <w:szCs w:val="24"/>
        </w:rPr>
        <w:t>Działaniami, które powinny być podjęte, jest uatrakcyjnienie danego terenu z punktu widzenia mieszkańców w różnym wieku. W przypadku osób młodych zaprowadzenie ładu przestrzennego, uatrakcyjnienie sołectwa poprzez stworzenie warunków do integracji społecznej, efektywnych form spędzania wolnego czasu.</w:t>
      </w:r>
      <w:r w:rsidR="00785CA1">
        <w:rPr>
          <w:rFonts w:ascii="Times New Roman" w:hAnsi="Times New Roman" w:cs="Times New Roman"/>
          <w:sz w:val="24"/>
          <w:szCs w:val="24"/>
        </w:rPr>
        <w:t xml:space="preserve"> </w:t>
      </w:r>
      <w:r w:rsidR="00E11ACA" w:rsidRPr="00E11ACA">
        <w:rPr>
          <w:rFonts w:ascii="Times New Roman" w:hAnsi="Times New Roman" w:cs="Times New Roman"/>
          <w:sz w:val="24"/>
          <w:szCs w:val="24"/>
        </w:rPr>
        <w:t xml:space="preserve">Tutaj, podobnie jak w przypadku Podobszaru I, konieczna jest pomoc w aktywizacji </w:t>
      </w:r>
      <w:r w:rsidR="00E11ACA">
        <w:rPr>
          <w:rFonts w:ascii="Times New Roman" w:hAnsi="Times New Roman" w:cs="Times New Roman"/>
          <w:sz w:val="24"/>
          <w:szCs w:val="24"/>
        </w:rPr>
        <w:t xml:space="preserve">społecznej i </w:t>
      </w:r>
      <w:r w:rsidR="00E11ACA" w:rsidRPr="00E11ACA">
        <w:rPr>
          <w:rFonts w:ascii="Times New Roman" w:hAnsi="Times New Roman" w:cs="Times New Roman"/>
          <w:sz w:val="24"/>
          <w:szCs w:val="24"/>
        </w:rPr>
        <w:t>ekonomicznej społeczeństwa zarówno w sferze stworzenia warunków do gospodarczego rozwoju obszaru</w:t>
      </w:r>
      <w:r w:rsidR="00CD0AE1">
        <w:rPr>
          <w:rFonts w:ascii="Times New Roman" w:hAnsi="Times New Roman" w:cs="Times New Roman"/>
          <w:sz w:val="24"/>
          <w:szCs w:val="24"/>
        </w:rPr>
        <w:t xml:space="preserve"> poprzez stworzenia warunków do rozwoju działalności gospodarczej</w:t>
      </w:r>
      <w:r w:rsidR="00E11ACA" w:rsidRPr="00E11ACA">
        <w:rPr>
          <w:rFonts w:ascii="Times New Roman" w:hAnsi="Times New Roman" w:cs="Times New Roman"/>
          <w:sz w:val="24"/>
          <w:szCs w:val="24"/>
        </w:rPr>
        <w:t>, możliwości zacieśniania więzi społecznej, które to często owocują pomocą w znalezieniu zatrudnienia.</w:t>
      </w:r>
    </w:p>
    <w:p w14:paraId="4471321A" w14:textId="667914D4" w:rsidR="007F1465" w:rsidRDefault="00785CA1" w:rsidP="00670C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Ponadto  Podobszar charakteryzuje się stosunkowo wysokim wskaźnikiem liczby osób pobierających zasiłek z tytułu ubóstwa na 100 mieszkańców, oraz powiązanym z tym zjawiskiem </w:t>
      </w:r>
      <w:r w:rsidR="00CA0943">
        <w:rPr>
          <w:rFonts w:ascii="Times New Roman" w:hAnsi="Times New Roman" w:cs="Times New Roman"/>
          <w:sz w:val="24"/>
          <w:szCs w:val="24"/>
        </w:rPr>
        <w:t>wyrażonym wysokim wskaźnikiem bezrobocia wśród osób powyżej 50 roku życia oraz osób do 30 roku życia. Są to dwie grupy osób będące w szczególnej sytuacji na rynku pracy. Osoby do 30 roku życia posiadają jeszcze niewielkie doświadczenie, są wśród nich młode matki, które po urodzeniu dziecka nie mogą znaleźć zatrudnienia.</w:t>
      </w:r>
      <w:r w:rsidR="00CD0AE1">
        <w:rPr>
          <w:rFonts w:ascii="Times New Roman" w:hAnsi="Times New Roman" w:cs="Times New Roman"/>
          <w:sz w:val="24"/>
          <w:szCs w:val="24"/>
        </w:rPr>
        <w:t xml:space="preserve"> Rozwiązaniem jest pomoc matkom w znalezieniu opieki nad potomstwem w godzinach pracy rodziców. Należy zwrócić uwagę,</w:t>
      </w:r>
      <w:r w:rsidR="00ED033B">
        <w:rPr>
          <w:rFonts w:ascii="Times New Roman" w:hAnsi="Times New Roman" w:cs="Times New Roman"/>
          <w:sz w:val="24"/>
          <w:szCs w:val="24"/>
        </w:rPr>
        <w:t xml:space="preserve"> </w:t>
      </w:r>
      <w:r w:rsidR="00CD0AE1">
        <w:rPr>
          <w:rFonts w:ascii="Times New Roman" w:hAnsi="Times New Roman" w:cs="Times New Roman"/>
          <w:sz w:val="24"/>
          <w:szCs w:val="24"/>
        </w:rPr>
        <w:t xml:space="preserve">iż im dłuższy okres pozostawania poza aktywnością zawodową osób z niewielkim doświadczeniem, tym większe trudności w znalezieniu ewentualnego zatrudnienia. </w:t>
      </w:r>
      <w:r w:rsidR="00CA0943">
        <w:rPr>
          <w:rFonts w:ascii="Times New Roman" w:hAnsi="Times New Roman" w:cs="Times New Roman"/>
          <w:sz w:val="24"/>
          <w:szCs w:val="24"/>
        </w:rPr>
        <w:t xml:space="preserve"> Drugą grupą są osoby powyżej 50 roku życia, które ze względu na wiek są niechętnie zatrudnianie przez pracodawców. Sytuacja ta prowadzi do marginalizacji i wyobcowania </w:t>
      </w:r>
      <w:r w:rsidR="00CA0943">
        <w:rPr>
          <w:rFonts w:ascii="Times New Roman" w:hAnsi="Times New Roman" w:cs="Times New Roman"/>
          <w:sz w:val="24"/>
          <w:szCs w:val="24"/>
        </w:rPr>
        <w:lastRenderedPageBreak/>
        <w:t>społecznego obu tych grup społecznych.</w:t>
      </w:r>
      <w:r w:rsidR="00CD0AE1" w:rsidRPr="00CD0AE1">
        <w:rPr>
          <w:rFonts w:ascii="Times New Roman" w:hAnsi="Times New Roman" w:cs="Times New Roman"/>
          <w:color w:val="FF0000"/>
          <w:sz w:val="24"/>
          <w:szCs w:val="24"/>
        </w:rPr>
        <w:t xml:space="preserve"> </w:t>
      </w:r>
      <w:r w:rsidR="00CD0AE1" w:rsidRPr="00CD0AE1">
        <w:rPr>
          <w:rFonts w:ascii="Times New Roman" w:hAnsi="Times New Roman" w:cs="Times New Roman"/>
          <w:sz w:val="24"/>
          <w:szCs w:val="24"/>
        </w:rPr>
        <w:t xml:space="preserve">Konieczne jest zatem włączenie tych ludzi do życia społecznego. </w:t>
      </w:r>
      <w:r w:rsidR="00CD0AE1">
        <w:rPr>
          <w:rFonts w:ascii="Times New Roman" w:hAnsi="Times New Roman" w:cs="Times New Roman"/>
          <w:sz w:val="24"/>
          <w:szCs w:val="24"/>
        </w:rPr>
        <w:t xml:space="preserve">W przypadku osób starszych może to być klub seniora, </w:t>
      </w:r>
      <w:r w:rsidR="00723D26">
        <w:rPr>
          <w:rFonts w:ascii="Times New Roman" w:hAnsi="Times New Roman" w:cs="Times New Roman"/>
          <w:sz w:val="24"/>
          <w:szCs w:val="24"/>
        </w:rPr>
        <w:t xml:space="preserve">związek emerytów i rencistów, który </w:t>
      </w:r>
      <w:r w:rsidR="00723D26" w:rsidRPr="00723D26">
        <w:rPr>
          <w:rFonts w:ascii="Times New Roman" w:hAnsi="Times New Roman" w:cs="Times New Roman"/>
          <w:sz w:val="24"/>
          <w:szCs w:val="24"/>
        </w:rPr>
        <w:t>działa</w:t>
      </w:r>
      <w:r w:rsidR="00723D26">
        <w:rPr>
          <w:rFonts w:ascii="Times New Roman" w:hAnsi="Times New Roman" w:cs="Times New Roman"/>
          <w:sz w:val="24"/>
          <w:szCs w:val="24"/>
        </w:rPr>
        <w:t>łby</w:t>
      </w:r>
      <w:r w:rsidR="00723D26" w:rsidRPr="00723D26">
        <w:rPr>
          <w:rFonts w:ascii="Times New Roman" w:hAnsi="Times New Roman" w:cs="Times New Roman"/>
          <w:sz w:val="24"/>
          <w:szCs w:val="24"/>
        </w:rPr>
        <w:t xml:space="preserve"> na rzecz poprawy warunków życia osób starszych i niepełnosprawnych, przeciwdziała ich samotności, marginalizacji i wykluczeniu społecznemu</w:t>
      </w:r>
      <w:r w:rsidR="00723D26">
        <w:rPr>
          <w:rFonts w:ascii="Times New Roman" w:hAnsi="Times New Roman" w:cs="Times New Roman"/>
          <w:sz w:val="24"/>
          <w:szCs w:val="24"/>
        </w:rPr>
        <w:t>.</w:t>
      </w:r>
      <w:r w:rsidR="00CA0943">
        <w:rPr>
          <w:rFonts w:ascii="Times New Roman" w:hAnsi="Times New Roman" w:cs="Times New Roman"/>
          <w:sz w:val="24"/>
          <w:szCs w:val="24"/>
        </w:rPr>
        <w:t xml:space="preserve"> </w:t>
      </w:r>
      <w:r w:rsidR="007F1465">
        <w:rPr>
          <w:rFonts w:ascii="Times New Roman" w:hAnsi="Times New Roman" w:cs="Times New Roman"/>
          <w:sz w:val="24"/>
          <w:szCs w:val="24"/>
        </w:rPr>
        <w:t xml:space="preserve">Brak możliwości podjęcia zatrudnienia skutkuje koniecznością pobierania zasiłków z tytułu ubóstwa z GOPS. Podobszar II podobnie jak Podobszar I charakteryzuje się niskim wskaźnikiem nauczania na poziomie szkoły podstawowej. </w:t>
      </w:r>
      <w:r w:rsidR="0068073E">
        <w:rPr>
          <w:rFonts w:ascii="Times New Roman" w:hAnsi="Times New Roman" w:cs="Times New Roman"/>
          <w:sz w:val="24"/>
          <w:szCs w:val="24"/>
        </w:rPr>
        <w:t>Ze względu fakt starzenia się społeczeństwa, wartym rozważenia jest również poprawa warunków ochrony zdrowia poprzez ułatwienie dostępu do lekarzy, lekarzy specjalistów.</w:t>
      </w:r>
    </w:p>
    <w:p w14:paraId="459BE730" w14:textId="77777777" w:rsidR="00320986" w:rsidRPr="00D52E6C" w:rsidRDefault="00992A4B" w:rsidP="00992A4B">
      <w:pPr>
        <w:pStyle w:val="Legenda"/>
        <w:rPr>
          <w:rFonts w:ascii="Times New Roman" w:hAnsi="Times New Roman" w:cs="Times New Roman"/>
          <w:b/>
          <w:color w:val="auto"/>
          <w:sz w:val="24"/>
          <w:szCs w:val="24"/>
        </w:rPr>
      </w:pPr>
      <w:bookmarkStart w:id="107" w:name="_Toc200706434"/>
      <w:r w:rsidRPr="00D52E6C">
        <w:rPr>
          <w:rFonts w:ascii="Times New Roman" w:hAnsi="Times New Roman" w:cs="Times New Roman"/>
          <w:b/>
          <w:color w:val="auto"/>
          <w:sz w:val="24"/>
          <w:szCs w:val="24"/>
        </w:rPr>
        <w:t xml:space="preserve">Tabela </w:t>
      </w:r>
      <w:r w:rsidRPr="00D52E6C">
        <w:rPr>
          <w:rFonts w:ascii="Times New Roman" w:hAnsi="Times New Roman" w:cs="Times New Roman"/>
          <w:b/>
          <w:color w:val="auto"/>
          <w:sz w:val="24"/>
          <w:szCs w:val="24"/>
        </w:rPr>
        <w:fldChar w:fldCharType="begin"/>
      </w:r>
      <w:r w:rsidRPr="00D52E6C">
        <w:rPr>
          <w:rFonts w:ascii="Times New Roman" w:hAnsi="Times New Roman" w:cs="Times New Roman"/>
          <w:b/>
          <w:color w:val="auto"/>
          <w:sz w:val="24"/>
          <w:szCs w:val="24"/>
        </w:rPr>
        <w:instrText xml:space="preserve"> SEQ Tabela \* ARABIC </w:instrText>
      </w:r>
      <w:r w:rsidRPr="00D52E6C">
        <w:rPr>
          <w:rFonts w:ascii="Times New Roman" w:hAnsi="Times New Roman" w:cs="Times New Roman"/>
          <w:b/>
          <w:color w:val="auto"/>
          <w:sz w:val="24"/>
          <w:szCs w:val="24"/>
        </w:rPr>
        <w:fldChar w:fldCharType="separate"/>
      </w:r>
      <w:r w:rsidR="001C3259" w:rsidRPr="00D52E6C">
        <w:rPr>
          <w:rFonts w:ascii="Times New Roman" w:hAnsi="Times New Roman" w:cs="Times New Roman"/>
          <w:b/>
          <w:noProof/>
          <w:color w:val="auto"/>
          <w:sz w:val="24"/>
          <w:szCs w:val="24"/>
        </w:rPr>
        <w:t>26</w:t>
      </w:r>
      <w:r w:rsidRPr="00D52E6C">
        <w:rPr>
          <w:rFonts w:ascii="Times New Roman" w:hAnsi="Times New Roman" w:cs="Times New Roman"/>
          <w:b/>
          <w:color w:val="auto"/>
          <w:sz w:val="24"/>
          <w:szCs w:val="24"/>
        </w:rPr>
        <w:fldChar w:fldCharType="end"/>
      </w:r>
      <w:r w:rsidRPr="00D52E6C">
        <w:rPr>
          <w:rFonts w:ascii="Times New Roman" w:hAnsi="Times New Roman" w:cs="Times New Roman"/>
          <w:b/>
          <w:color w:val="auto"/>
          <w:sz w:val="24"/>
          <w:szCs w:val="24"/>
        </w:rPr>
        <w:t xml:space="preserve">. Negatywne zjawiska społeczne w podobszarze rewitalizacji </w:t>
      </w:r>
      <w:r w:rsidR="00E11ACA">
        <w:rPr>
          <w:rFonts w:ascii="Times New Roman" w:hAnsi="Times New Roman" w:cs="Times New Roman"/>
          <w:b/>
          <w:color w:val="auto"/>
          <w:sz w:val="24"/>
          <w:szCs w:val="24"/>
        </w:rPr>
        <w:t>Waliły-Stacja</w:t>
      </w:r>
      <w:bookmarkEnd w:id="107"/>
    </w:p>
    <w:tbl>
      <w:tblPr>
        <w:tblStyle w:val="Tabela-Siatka"/>
        <w:tblW w:w="0" w:type="auto"/>
        <w:tblLook w:val="04A0" w:firstRow="1" w:lastRow="0" w:firstColumn="1" w:lastColumn="0" w:noHBand="0" w:noVBand="1"/>
      </w:tblPr>
      <w:tblGrid>
        <w:gridCol w:w="4390"/>
        <w:gridCol w:w="2409"/>
        <w:gridCol w:w="2261"/>
      </w:tblGrid>
      <w:tr w:rsidR="00467048" w:rsidRPr="00467048" w14:paraId="1B8293F8" w14:textId="77777777" w:rsidTr="00197821">
        <w:tc>
          <w:tcPr>
            <w:tcW w:w="4390" w:type="dxa"/>
            <w:shd w:val="clear" w:color="auto" w:fill="5B9BD5" w:themeFill="accent1"/>
          </w:tcPr>
          <w:p w14:paraId="0900EAD1" w14:textId="77777777" w:rsidR="00992A4B" w:rsidRPr="00197821" w:rsidRDefault="00992A4B" w:rsidP="00197821">
            <w:pPr>
              <w:spacing w:line="240" w:lineRule="auto"/>
              <w:jc w:val="center"/>
              <w:rPr>
                <w:rFonts w:ascii="Times New Roman" w:hAnsi="Times New Roman" w:cs="Times New Roman"/>
                <w:b/>
              </w:rPr>
            </w:pPr>
            <w:r w:rsidRPr="00197821">
              <w:rPr>
                <w:rFonts w:ascii="Times New Roman" w:hAnsi="Times New Roman" w:cs="Times New Roman"/>
                <w:b/>
              </w:rPr>
              <w:t>Wskaźnik</w:t>
            </w:r>
          </w:p>
        </w:tc>
        <w:tc>
          <w:tcPr>
            <w:tcW w:w="2409" w:type="dxa"/>
            <w:shd w:val="clear" w:color="auto" w:fill="5B9BD5" w:themeFill="accent1"/>
          </w:tcPr>
          <w:p w14:paraId="033D0741" w14:textId="77777777" w:rsidR="00992A4B" w:rsidRPr="00197821" w:rsidRDefault="00E11ACA" w:rsidP="00197821">
            <w:pPr>
              <w:spacing w:line="240" w:lineRule="auto"/>
              <w:jc w:val="center"/>
              <w:rPr>
                <w:rFonts w:ascii="Times New Roman" w:hAnsi="Times New Roman" w:cs="Times New Roman"/>
                <w:b/>
              </w:rPr>
            </w:pPr>
            <w:r>
              <w:rPr>
                <w:rFonts w:ascii="Times New Roman" w:hAnsi="Times New Roman" w:cs="Times New Roman"/>
                <w:b/>
              </w:rPr>
              <w:t xml:space="preserve">Podobszar Waliły Stacja </w:t>
            </w:r>
          </w:p>
        </w:tc>
        <w:tc>
          <w:tcPr>
            <w:tcW w:w="2261" w:type="dxa"/>
            <w:shd w:val="clear" w:color="auto" w:fill="5B9BD5" w:themeFill="accent1"/>
          </w:tcPr>
          <w:p w14:paraId="574C0C59" w14:textId="77777777" w:rsidR="00992A4B" w:rsidRPr="00197821" w:rsidRDefault="00992A4B" w:rsidP="00197821">
            <w:pPr>
              <w:spacing w:line="240" w:lineRule="auto"/>
              <w:jc w:val="center"/>
              <w:rPr>
                <w:rFonts w:ascii="Times New Roman" w:hAnsi="Times New Roman" w:cs="Times New Roman"/>
                <w:b/>
              </w:rPr>
            </w:pPr>
            <w:r w:rsidRPr="00197821">
              <w:rPr>
                <w:rFonts w:ascii="Times New Roman" w:hAnsi="Times New Roman" w:cs="Times New Roman"/>
                <w:b/>
              </w:rPr>
              <w:t>Średnia dla Gminy</w:t>
            </w:r>
          </w:p>
        </w:tc>
      </w:tr>
      <w:tr w:rsidR="00467048" w:rsidRPr="00467048" w14:paraId="7DAA1F3E" w14:textId="77777777" w:rsidTr="00ED033B">
        <w:tc>
          <w:tcPr>
            <w:tcW w:w="4390" w:type="dxa"/>
            <w:vAlign w:val="center"/>
          </w:tcPr>
          <w:p w14:paraId="7B734F35" w14:textId="77777777" w:rsidR="00992A4B" w:rsidRPr="00197821" w:rsidRDefault="00307712" w:rsidP="00ED033B">
            <w:pPr>
              <w:spacing w:after="0" w:line="240" w:lineRule="auto"/>
              <w:jc w:val="both"/>
              <w:rPr>
                <w:rFonts w:ascii="Times New Roman" w:hAnsi="Times New Roman" w:cs="Times New Roman"/>
                <w:b/>
              </w:rPr>
            </w:pPr>
            <w:r>
              <w:rPr>
                <w:rFonts w:ascii="Times New Roman" w:hAnsi="Times New Roman" w:cs="Times New Roman"/>
                <w:b/>
              </w:rPr>
              <w:t>W</w:t>
            </w:r>
            <w:r w:rsidRPr="00307712">
              <w:rPr>
                <w:rFonts w:ascii="Times New Roman" w:hAnsi="Times New Roman" w:cs="Times New Roman"/>
                <w:b/>
              </w:rPr>
              <w:t>skaźn</w:t>
            </w:r>
            <w:r>
              <w:rPr>
                <w:rFonts w:ascii="Times New Roman" w:hAnsi="Times New Roman" w:cs="Times New Roman"/>
                <w:b/>
              </w:rPr>
              <w:t>ik</w:t>
            </w:r>
            <w:r w:rsidRPr="00307712">
              <w:rPr>
                <w:rFonts w:ascii="Times New Roman" w:hAnsi="Times New Roman" w:cs="Times New Roman"/>
                <w:b/>
              </w:rPr>
              <w:t xml:space="preserve"> osób w wieku produkcyjnym na 100 mieszkańców</w:t>
            </w:r>
          </w:p>
        </w:tc>
        <w:tc>
          <w:tcPr>
            <w:tcW w:w="2409" w:type="dxa"/>
            <w:vAlign w:val="center"/>
          </w:tcPr>
          <w:p w14:paraId="11B2945A" w14:textId="77777777" w:rsidR="00992A4B" w:rsidRPr="00467048" w:rsidRDefault="00B77F21" w:rsidP="00ED033B">
            <w:pPr>
              <w:spacing w:after="0" w:line="240" w:lineRule="auto"/>
              <w:jc w:val="center"/>
              <w:rPr>
                <w:rFonts w:ascii="Times New Roman" w:hAnsi="Times New Roman" w:cs="Times New Roman"/>
              </w:rPr>
            </w:pPr>
            <w:r>
              <w:rPr>
                <w:rFonts w:ascii="Times New Roman" w:hAnsi="Times New Roman" w:cs="Times New Roman"/>
              </w:rPr>
              <w:t>56,4</w:t>
            </w:r>
          </w:p>
        </w:tc>
        <w:tc>
          <w:tcPr>
            <w:tcW w:w="2261" w:type="dxa"/>
            <w:vAlign w:val="center"/>
          </w:tcPr>
          <w:p w14:paraId="0AF1E9FC" w14:textId="77777777" w:rsidR="00992A4B" w:rsidRPr="00467048" w:rsidRDefault="00B77F21" w:rsidP="00ED033B">
            <w:pPr>
              <w:spacing w:after="0" w:line="240" w:lineRule="auto"/>
              <w:jc w:val="center"/>
              <w:rPr>
                <w:rFonts w:ascii="Times New Roman" w:hAnsi="Times New Roman" w:cs="Times New Roman"/>
              </w:rPr>
            </w:pPr>
            <w:r>
              <w:rPr>
                <w:rFonts w:ascii="Times New Roman" w:hAnsi="Times New Roman" w:cs="Times New Roman"/>
              </w:rPr>
              <w:t>56,8</w:t>
            </w:r>
          </w:p>
        </w:tc>
      </w:tr>
      <w:tr w:rsidR="00467048" w:rsidRPr="00467048" w14:paraId="4886475B" w14:textId="77777777" w:rsidTr="00ED033B">
        <w:tc>
          <w:tcPr>
            <w:tcW w:w="4390" w:type="dxa"/>
            <w:vAlign w:val="center"/>
          </w:tcPr>
          <w:p w14:paraId="027D7E4B" w14:textId="77777777" w:rsidR="00992A4B" w:rsidRPr="00197821" w:rsidRDefault="00307712" w:rsidP="00ED033B">
            <w:pPr>
              <w:spacing w:after="0" w:line="240" w:lineRule="auto"/>
              <w:jc w:val="both"/>
              <w:rPr>
                <w:rFonts w:ascii="Times New Roman" w:hAnsi="Times New Roman" w:cs="Times New Roman"/>
                <w:b/>
              </w:rPr>
            </w:pPr>
            <w:r>
              <w:rPr>
                <w:rFonts w:ascii="Times New Roman" w:hAnsi="Times New Roman" w:cs="Times New Roman"/>
                <w:b/>
              </w:rPr>
              <w:t>W</w:t>
            </w:r>
            <w:r w:rsidRPr="00307712">
              <w:rPr>
                <w:rFonts w:ascii="Times New Roman" w:hAnsi="Times New Roman" w:cs="Times New Roman"/>
                <w:b/>
              </w:rPr>
              <w:t>skaźni</w:t>
            </w:r>
            <w:r>
              <w:rPr>
                <w:rFonts w:ascii="Times New Roman" w:hAnsi="Times New Roman" w:cs="Times New Roman"/>
                <w:b/>
              </w:rPr>
              <w:t>k</w:t>
            </w:r>
            <w:r w:rsidRPr="00307712">
              <w:rPr>
                <w:rFonts w:ascii="Times New Roman" w:hAnsi="Times New Roman" w:cs="Times New Roman"/>
                <w:b/>
              </w:rPr>
              <w:t xml:space="preserve"> liczby osób pobierających zasiłek z tytułu ubóstwa na 100 mieszkańców</w:t>
            </w:r>
          </w:p>
        </w:tc>
        <w:tc>
          <w:tcPr>
            <w:tcW w:w="2409" w:type="dxa"/>
            <w:vAlign w:val="center"/>
          </w:tcPr>
          <w:p w14:paraId="2362C4F6" w14:textId="77777777" w:rsidR="00992A4B" w:rsidRPr="00467048" w:rsidRDefault="00B77F21" w:rsidP="00ED033B">
            <w:pPr>
              <w:spacing w:after="0" w:line="240" w:lineRule="auto"/>
              <w:jc w:val="center"/>
              <w:rPr>
                <w:rFonts w:ascii="Times New Roman" w:hAnsi="Times New Roman" w:cs="Times New Roman"/>
              </w:rPr>
            </w:pPr>
            <w:r>
              <w:rPr>
                <w:rFonts w:ascii="Times New Roman" w:hAnsi="Times New Roman" w:cs="Times New Roman"/>
              </w:rPr>
              <w:t>0,4</w:t>
            </w:r>
          </w:p>
        </w:tc>
        <w:tc>
          <w:tcPr>
            <w:tcW w:w="2261" w:type="dxa"/>
            <w:vAlign w:val="center"/>
          </w:tcPr>
          <w:p w14:paraId="1F2AD050" w14:textId="77777777" w:rsidR="00992A4B" w:rsidRPr="00467048" w:rsidRDefault="00B77F21" w:rsidP="00ED033B">
            <w:pPr>
              <w:spacing w:after="0" w:line="240" w:lineRule="auto"/>
              <w:jc w:val="center"/>
              <w:rPr>
                <w:rFonts w:ascii="Times New Roman" w:hAnsi="Times New Roman" w:cs="Times New Roman"/>
              </w:rPr>
            </w:pPr>
            <w:r>
              <w:rPr>
                <w:rFonts w:ascii="Times New Roman" w:hAnsi="Times New Roman" w:cs="Times New Roman"/>
              </w:rPr>
              <w:t>0,24</w:t>
            </w:r>
          </w:p>
        </w:tc>
      </w:tr>
      <w:tr w:rsidR="00467048" w:rsidRPr="00467048" w14:paraId="7B531403" w14:textId="77777777" w:rsidTr="00ED033B">
        <w:tc>
          <w:tcPr>
            <w:tcW w:w="4390" w:type="dxa"/>
            <w:vAlign w:val="center"/>
          </w:tcPr>
          <w:p w14:paraId="626C5409" w14:textId="77777777" w:rsidR="00992A4B" w:rsidRPr="00197821" w:rsidRDefault="00307712" w:rsidP="00ED033B">
            <w:pPr>
              <w:spacing w:after="0" w:line="240" w:lineRule="auto"/>
              <w:jc w:val="both"/>
              <w:rPr>
                <w:rFonts w:ascii="Times New Roman" w:hAnsi="Times New Roman" w:cs="Times New Roman"/>
                <w:b/>
              </w:rPr>
            </w:pPr>
            <w:r>
              <w:rPr>
                <w:rFonts w:ascii="Times New Roman" w:hAnsi="Times New Roman" w:cs="Times New Roman"/>
                <w:b/>
              </w:rPr>
              <w:t>Wskaźnik</w:t>
            </w:r>
            <w:r w:rsidRPr="00307712">
              <w:rPr>
                <w:rFonts w:ascii="Times New Roman" w:hAnsi="Times New Roman" w:cs="Times New Roman"/>
                <w:b/>
              </w:rPr>
              <w:t xml:space="preserve"> bezrobocia wśród osób powyżej 50 roku życia</w:t>
            </w:r>
            <w:r w:rsidR="00B77F21">
              <w:rPr>
                <w:rFonts w:ascii="Times New Roman" w:hAnsi="Times New Roman" w:cs="Times New Roman"/>
                <w:b/>
              </w:rPr>
              <w:t xml:space="preserve"> na 100 osób bezrobotnych</w:t>
            </w:r>
          </w:p>
        </w:tc>
        <w:tc>
          <w:tcPr>
            <w:tcW w:w="2409" w:type="dxa"/>
            <w:vAlign w:val="center"/>
          </w:tcPr>
          <w:p w14:paraId="70E0BF46" w14:textId="77777777" w:rsidR="00992A4B" w:rsidRPr="00467048" w:rsidRDefault="00B77F21" w:rsidP="00ED033B">
            <w:pPr>
              <w:spacing w:after="0" w:line="240" w:lineRule="auto"/>
              <w:jc w:val="center"/>
              <w:rPr>
                <w:rFonts w:ascii="Times New Roman" w:hAnsi="Times New Roman" w:cs="Times New Roman"/>
              </w:rPr>
            </w:pPr>
            <w:r>
              <w:rPr>
                <w:rFonts w:ascii="Times New Roman" w:hAnsi="Times New Roman" w:cs="Times New Roman"/>
              </w:rPr>
              <w:t>35,7</w:t>
            </w:r>
          </w:p>
        </w:tc>
        <w:tc>
          <w:tcPr>
            <w:tcW w:w="2261" w:type="dxa"/>
            <w:vAlign w:val="center"/>
          </w:tcPr>
          <w:p w14:paraId="7916D0BE" w14:textId="77777777" w:rsidR="00992A4B" w:rsidRPr="00467048" w:rsidRDefault="00B77F21" w:rsidP="00ED033B">
            <w:pPr>
              <w:spacing w:after="0" w:line="240" w:lineRule="auto"/>
              <w:jc w:val="center"/>
              <w:rPr>
                <w:rFonts w:ascii="Times New Roman" w:hAnsi="Times New Roman" w:cs="Times New Roman"/>
              </w:rPr>
            </w:pPr>
            <w:r w:rsidRPr="00B77F21">
              <w:rPr>
                <w:rFonts w:ascii="Times New Roman" w:hAnsi="Times New Roman" w:cs="Times New Roman"/>
              </w:rPr>
              <w:t>29,7</w:t>
            </w:r>
          </w:p>
        </w:tc>
      </w:tr>
      <w:tr w:rsidR="00467048" w:rsidRPr="00467048" w14:paraId="18210C48" w14:textId="77777777" w:rsidTr="00ED033B">
        <w:tc>
          <w:tcPr>
            <w:tcW w:w="4390" w:type="dxa"/>
            <w:vAlign w:val="center"/>
          </w:tcPr>
          <w:p w14:paraId="3D33B532" w14:textId="77777777" w:rsidR="00992A4B" w:rsidRPr="00197821" w:rsidRDefault="00307712" w:rsidP="00ED033B">
            <w:pPr>
              <w:spacing w:after="0" w:line="240" w:lineRule="auto"/>
              <w:jc w:val="both"/>
              <w:rPr>
                <w:rFonts w:ascii="Times New Roman" w:hAnsi="Times New Roman" w:cs="Times New Roman"/>
                <w:b/>
              </w:rPr>
            </w:pPr>
            <w:r w:rsidRPr="00307712">
              <w:rPr>
                <w:rFonts w:ascii="Times New Roman" w:hAnsi="Times New Roman" w:cs="Times New Roman"/>
                <w:b/>
              </w:rPr>
              <w:t>Wskaźnik bezrobocia wśród osób</w:t>
            </w:r>
            <w:r>
              <w:rPr>
                <w:rFonts w:ascii="Times New Roman" w:hAnsi="Times New Roman" w:cs="Times New Roman"/>
                <w:b/>
              </w:rPr>
              <w:t xml:space="preserve"> do 30 roku życia</w:t>
            </w:r>
            <w:r w:rsidR="00B77F21">
              <w:rPr>
                <w:rFonts w:ascii="Times New Roman" w:hAnsi="Times New Roman" w:cs="Times New Roman"/>
                <w:b/>
              </w:rPr>
              <w:t xml:space="preserve"> na 100 osób bezrobotnych</w:t>
            </w:r>
          </w:p>
        </w:tc>
        <w:tc>
          <w:tcPr>
            <w:tcW w:w="2409" w:type="dxa"/>
            <w:vAlign w:val="center"/>
          </w:tcPr>
          <w:p w14:paraId="03BB0D9E" w14:textId="77777777" w:rsidR="00992A4B" w:rsidRPr="00467048" w:rsidRDefault="00B77F21" w:rsidP="00ED033B">
            <w:pPr>
              <w:spacing w:after="0" w:line="240" w:lineRule="auto"/>
              <w:jc w:val="center"/>
              <w:rPr>
                <w:rFonts w:ascii="Times New Roman" w:hAnsi="Times New Roman" w:cs="Times New Roman"/>
              </w:rPr>
            </w:pPr>
            <w:r>
              <w:rPr>
                <w:rFonts w:ascii="Times New Roman" w:hAnsi="Times New Roman" w:cs="Times New Roman"/>
              </w:rPr>
              <w:t>21,4</w:t>
            </w:r>
          </w:p>
        </w:tc>
        <w:tc>
          <w:tcPr>
            <w:tcW w:w="2261" w:type="dxa"/>
            <w:vAlign w:val="center"/>
          </w:tcPr>
          <w:p w14:paraId="3A0620B1" w14:textId="77777777" w:rsidR="00992A4B" w:rsidRPr="00467048" w:rsidRDefault="00B77F21" w:rsidP="00ED033B">
            <w:pPr>
              <w:spacing w:after="0" w:line="240" w:lineRule="auto"/>
              <w:jc w:val="center"/>
              <w:rPr>
                <w:rFonts w:ascii="Times New Roman" w:hAnsi="Times New Roman" w:cs="Times New Roman"/>
              </w:rPr>
            </w:pPr>
            <w:r>
              <w:rPr>
                <w:rFonts w:ascii="Times New Roman" w:hAnsi="Times New Roman" w:cs="Times New Roman"/>
              </w:rPr>
              <w:t>16</w:t>
            </w:r>
          </w:p>
        </w:tc>
      </w:tr>
      <w:tr w:rsidR="00CD0AE1" w:rsidRPr="00467048" w14:paraId="429C31DE" w14:textId="77777777" w:rsidTr="00ED033B">
        <w:tc>
          <w:tcPr>
            <w:tcW w:w="4390" w:type="dxa"/>
            <w:vAlign w:val="center"/>
          </w:tcPr>
          <w:p w14:paraId="46E0E1CD" w14:textId="77777777" w:rsidR="00CD0AE1" w:rsidRPr="00197821" w:rsidRDefault="00CD0AE1" w:rsidP="00ED033B">
            <w:pPr>
              <w:spacing w:after="0" w:line="240" w:lineRule="auto"/>
              <w:jc w:val="both"/>
              <w:rPr>
                <w:rFonts w:ascii="Times New Roman" w:hAnsi="Times New Roman" w:cs="Times New Roman"/>
                <w:b/>
              </w:rPr>
            </w:pPr>
            <w:r>
              <w:rPr>
                <w:rFonts w:ascii="Times New Roman" w:hAnsi="Times New Roman" w:cs="Times New Roman"/>
                <w:b/>
              </w:rPr>
              <w:t>Niski poziom nauczania w szkole podstawowej</w:t>
            </w:r>
          </w:p>
        </w:tc>
        <w:tc>
          <w:tcPr>
            <w:tcW w:w="2409" w:type="dxa"/>
            <w:vAlign w:val="center"/>
          </w:tcPr>
          <w:p w14:paraId="3C433F6D" w14:textId="77777777" w:rsidR="00CD0AE1" w:rsidRPr="00467048" w:rsidRDefault="00CD0AE1" w:rsidP="00ED033B">
            <w:pPr>
              <w:spacing w:after="0" w:line="240" w:lineRule="auto"/>
              <w:jc w:val="center"/>
              <w:rPr>
                <w:rFonts w:ascii="Times New Roman" w:hAnsi="Times New Roman" w:cs="Times New Roman"/>
              </w:rPr>
            </w:pPr>
            <w:r>
              <w:rPr>
                <w:rFonts w:ascii="Times New Roman" w:hAnsi="Times New Roman" w:cs="Times New Roman"/>
              </w:rPr>
              <w:t>Poniżej powiatowej, wojewódzkiej i krajowej</w:t>
            </w:r>
          </w:p>
        </w:tc>
        <w:tc>
          <w:tcPr>
            <w:tcW w:w="2261" w:type="dxa"/>
            <w:vAlign w:val="center"/>
          </w:tcPr>
          <w:p w14:paraId="7AE51D26" w14:textId="77777777" w:rsidR="00CD0AE1" w:rsidRPr="00467048" w:rsidRDefault="00CD0AE1" w:rsidP="00ED033B">
            <w:pPr>
              <w:spacing w:after="0" w:line="240" w:lineRule="auto"/>
              <w:jc w:val="center"/>
              <w:rPr>
                <w:rFonts w:ascii="Times New Roman" w:hAnsi="Times New Roman" w:cs="Times New Roman"/>
              </w:rPr>
            </w:pPr>
            <w:r>
              <w:rPr>
                <w:rFonts w:ascii="Times New Roman" w:hAnsi="Times New Roman" w:cs="Times New Roman"/>
              </w:rPr>
              <w:t>Poniżej powiatowej, wojewódzkiej i krajowej</w:t>
            </w:r>
          </w:p>
        </w:tc>
      </w:tr>
    </w:tbl>
    <w:p w14:paraId="7D01C4A7" w14:textId="49E161FD" w:rsidR="00B80E18" w:rsidRPr="00467048" w:rsidRDefault="002D0C46" w:rsidP="00ED033B">
      <w:pPr>
        <w:spacing w:before="240" w:line="360" w:lineRule="auto"/>
        <w:jc w:val="both"/>
        <w:rPr>
          <w:rFonts w:ascii="Times New Roman" w:hAnsi="Times New Roman" w:cs="Times New Roman"/>
          <w:sz w:val="24"/>
          <w:szCs w:val="24"/>
        </w:rPr>
      </w:pPr>
      <w:r w:rsidRPr="00467048">
        <w:rPr>
          <w:rFonts w:ascii="Times New Roman" w:hAnsi="Times New Roman" w:cs="Times New Roman"/>
          <w:sz w:val="24"/>
          <w:szCs w:val="24"/>
        </w:rPr>
        <w:t>Na terenie P</w:t>
      </w:r>
      <w:r w:rsidR="00B80E18" w:rsidRPr="00467048">
        <w:rPr>
          <w:rFonts w:ascii="Times New Roman" w:hAnsi="Times New Roman" w:cs="Times New Roman"/>
          <w:sz w:val="24"/>
          <w:szCs w:val="24"/>
        </w:rPr>
        <w:t xml:space="preserve">odobszaru zanotowano </w:t>
      </w:r>
      <w:r w:rsidR="00B77F21">
        <w:rPr>
          <w:rFonts w:ascii="Times New Roman" w:hAnsi="Times New Roman" w:cs="Times New Roman"/>
          <w:sz w:val="24"/>
          <w:szCs w:val="24"/>
        </w:rPr>
        <w:t>również negatywne zjawiska w sferze funkcjonalno-przestrzennej</w:t>
      </w:r>
      <w:r w:rsidR="00ED033B">
        <w:rPr>
          <w:rFonts w:ascii="Times New Roman" w:hAnsi="Times New Roman" w:cs="Times New Roman"/>
          <w:sz w:val="24"/>
          <w:szCs w:val="24"/>
        </w:rPr>
        <w:t xml:space="preserve"> –</w:t>
      </w:r>
      <w:r w:rsidR="00B77F21">
        <w:rPr>
          <w:rFonts w:ascii="Times New Roman" w:hAnsi="Times New Roman" w:cs="Times New Roman"/>
          <w:sz w:val="24"/>
          <w:szCs w:val="24"/>
        </w:rPr>
        <w:t xml:space="preserve"> brak zbiorczej kanalizacji sanitarnej. Wiąże się to bezpośrednio ze sferą środowiskową poprzez negatywny wpływ na wody podziemne, powierzchniowe oraz gleby. </w:t>
      </w:r>
      <w:r w:rsidR="00CD0AE1">
        <w:rPr>
          <w:rFonts w:ascii="Times New Roman" w:hAnsi="Times New Roman" w:cs="Times New Roman"/>
          <w:sz w:val="24"/>
          <w:szCs w:val="24"/>
        </w:rPr>
        <w:t xml:space="preserve">Może to mieć wpływ na sferę gospodarczą poprzez niezdecydowanie potencjalnych inwestorów w realizację na tym terenie swoich inwestycji. </w:t>
      </w:r>
    </w:p>
    <w:p w14:paraId="47E223CB" w14:textId="467D440A" w:rsidR="004314C5" w:rsidRPr="00467048" w:rsidRDefault="00F70927" w:rsidP="00E36680">
      <w:pPr>
        <w:spacing w:line="360" w:lineRule="auto"/>
        <w:jc w:val="both"/>
        <w:rPr>
          <w:rFonts w:ascii="Times New Roman" w:hAnsi="Times New Roman" w:cs="Times New Roman"/>
          <w:sz w:val="24"/>
          <w:szCs w:val="24"/>
        </w:rPr>
      </w:pPr>
      <w:r w:rsidRPr="00467048">
        <w:rPr>
          <w:rFonts w:ascii="Times New Roman" w:hAnsi="Times New Roman" w:cs="Times New Roman"/>
          <w:b/>
          <w:sz w:val="24"/>
          <w:szCs w:val="24"/>
        </w:rPr>
        <w:t xml:space="preserve">Podobszar III </w:t>
      </w:r>
      <w:r w:rsidR="007312D1">
        <w:rPr>
          <w:rFonts w:ascii="Times New Roman" w:hAnsi="Times New Roman" w:cs="Times New Roman"/>
          <w:b/>
          <w:sz w:val="24"/>
          <w:szCs w:val="24"/>
        </w:rPr>
        <w:t xml:space="preserve">Nowosiółki </w:t>
      </w:r>
      <w:r w:rsidRPr="00467048">
        <w:rPr>
          <w:rFonts w:ascii="Times New Roman" w:hAnsi="Times New Roman" w:cs="Times New Roman"/>
          <w:sz w:val="24"/>
          <w:szCs w:val="24"/>
        </w:rPr>
        <w:t xml:space="preserve">Powierzchnia Podobszaru wynosi </w:t>
      </w:r>
      <w:r w:rsidR="00C87B7A" w:rsidRPr="00C87B7A">
        <w:rPr>
          <w:rFonts w:ascii="Times New Roman" w:hAnsi="Times New Roman" w:cs="Times New Roman"/>
          <w:sz w:val="24"/>
          <w:szCs w:val="24"/>
        </w:rPr>
        <w:t xml:space="preserve">38,6133 </w:t>
      </w:r>
      <w:r w:rsidRPr="00467048">
        <w:rPr>
          <w:rFonts w:ascii="Times New Roman" w:hAnsi="Times New Roman" w:cs="Times New Roman"/>
          <w:sz w:val="24"/>
          <w:szCs w:val="24"/>
        </w:rPr>
        <w:t xml:space="preserve">ha, </w:t>
      </w:r>
      <w:r w:rsidR="002D442A" w:rsidRPr="00467048">
        <w:rPr>
          <w:rFonts w:ascii="Times New Roman" w:hAnsi="Times New Roman" w:cs="Times New Roman"/>
          <w:sz w:val="24"/>
          <w:szCs w:val="24"/>
        </w:rPr>
        <w:t xml:space="preserve">co stanowi </w:t>
      </w:r>
      <w:r w:rsidR="00C87B7A">
        <w:rPr>
          <w:rFonts w:ascii="Times New Roman" w:hAnsi="Times New Roman" w:cs="Times New Roman"/>
          <w:sz w:val="24"/>
          <w:szCs w:val="24"/>
        </w:rPr>
        <w:t xml:space="preserve">0,09 % </w:t>
      </w:r>
      <w:r w:rsidR="002D442A" w:rsidRPr="00467048">
        <w:rPr>
          <w:rFonts w:ascii="Times New Roman" w:hAnsi="Times New Roman" w:cs="Times New Roman"/>
          <w:sz w:val="24"/>
          <w:szCs w:val="24"/>
        </w:rPr>
        <w:t>powierzchni Gminy</w:t>
      </w:r>
      <w:r w:rsidR="00C87B7A">
        <w:rPr>
          <w:rFonts w:ascii="Times New Roman" w:hAnsi="Times New Roman" w:cs="Times New Roman"/>
          <w:sz w:val="24"/>
          <w:szCs w:val="24"/>
        </w:rPr>
        <w:t xml:space="preserve"> i </w:t>
      </w:r>
      <w:r w:rsidR="00D0571D">
        <w:rPr>
          <w:rFonts w:ascii="Times New Roman" w:hAnsi="Times New Roman" w:cs="Times New Roman"/>
          <w:sz w:val="24"/>
          <w:szCs w:val="24"/>
        </w:rPr>
        <w:t xml:space="preserve">około </w:t>
      </w:r>
      <w:r w:rsidR="00C87B7A">
        <w:rPr>
          <w:rFonts w:ascii="Times New Roman" w:hAnsi="Times New Roman" w:cs="Times New Roman"/>
          <w:sz w:val="24"/>
          <w:szCs w:val="24"/>
        </w:rPr>
        <w:t>2,49 % obszarów zurbanizowanych</w:t>
      </w:r>
      <w:r w:rsidR="002D442A" w:rsidRPr="00467048">
        <w:rPr>
          <w:rFonts w:ascii="Times New Roman" w:hAnsi="Times New Roman" w:cs="Times New Roman"/>
          <w:sz w:val="24"/>
          <w:szCs w:val="24"/>
        </w:rPr>
        <w:t>. Z</w:t>
      </w:r>
      <w:r w:rsidRPr="00467048">
        <w:rPr>
          <w:rFonts w:ascii="Times New Roman" w:hAnsi="Times New Roman" w:cs="Times New Roman"/>
          <w:sz w:val="24"/>
          <w:szCs w:val="24"/>
        </w:rPr>
        <w:t xml:space="preserve">amieszkuje </w:t>
      </w:r>
      <w:r w:rsidR="002D442A" w:rsidRPr="00467048">
        <w:rPr>
          <w:rFonts w:ascii="Times New Roman" w:hAnsi="Times New Roman" w:cs="Times New Roman"/>
          <w:sz w:val="24"/>
          <w:szCs w:val="24"/>
        </w:rPr>
        <w:t>go</w:t>
      </w:r>
      <w:r w:rsidR="00C87B7A">
        <w:rPr>
          <w:rFonts w:ascii="Times New Roman" w:hAnsi="Times New Roman" w:cs="Times New Roman"/>
          <w:sz w:val="24"/>
          <w:szCs w:val="24"/>
        </w:rPr>
        <w:t xml:space="preserve"> 31</w:t>
      </w:r>
      <w:r w:rsidR="002D442A" w:rsidRPr="00467048">
        <w:rPr>
          <w:rFonts w:ascii="Times New Roman" w:hAnsi="Times New Roman" w:cs="Times New Roman"/>
          <w:sz w:val="24"/>
          <w:szCs w:val="24"/>
        </w:rPr>
        <w:t xml:space="preserve">  osób, czyli</w:t>
      </w:r>
      <w:r w:rsidR="00C87B7A">
        <w:rPr>
          <w:rFonts w:ascii="Times New Roman" w:hAnsi="Times New Roman" w:cs="Times New Roman"/>
          <w:sz w:val="24"/>
          <w:szCs w:val="24"/>
        </w:rPr>
        <w:t xml:space="preserve"> 0,63 %</w:t>
      </w:r>
      <w:r w:rsidR="002D442A" w:rsidRPr="00467048">
        <w:rPr>
          <w:rFonts w:ascii="Times New Roman" w:hAnsi="Times New Roman" w:cs="Times New Roman"/>
          <w:sz w:val="24"/>
          <w:szCs w:val="24"/>
        </w:rPr>
        <w:t xml:space="preserve"> ogółu mieszkańców Gminy. </w:t>
      </w:r>
    </w:p>
    <w:p w14:paraId="4983F697" w14:textId="77777777" w:rsidR="008275E0" w:rsidRPr="00C9442B" w:rsidRDefault="002D442A" w:rsidP="00C9442B">
      <w:pPr>
        <w:spacing w:line="360" w:lineRule="auto"/>
        <w:jc w:val="both"/>
        <w:rPr>
          <w:rFonts w:ascii="Times New Roman" w:hAnsi="Times New Roman" w:cs="Times New Roman"/>
          <w:sz w:val="24"/>
          <w:szCs w:val="24"/>
        </w:rPr>
      </w:pPr>
      <w:r w:rsidRPr="00467048">
        <w:rPr>
          <w:rFonts w:ascii="Times New Roman" w:hAnsi="Times New Roman" w:cs="Times New Roman"/>
          <w:sz w:val="24"/>
          <w:szCs w:val="24"/>
        </w:rPr>
        <w:t>Największymi problemami społecznymi na terenie Podobszaru</w:t>
      </w:r>
      <w:r w:rsidR="004314C5" w:rsidRPr="00467048">
        <w:rPr>
          <w:rFonts w:ascii="Times New Roman" w:hAnsi="Times New Roman" w:cs="Times New Roman"/>
          <w:sz w:val="24"/>
          <w:szCs w:val="24"/>
        </w:rPr>
        <w:t>,</w:t>
      </w:r>
      <w:r w:rsidRPr="00467048">
        <w:rPr>
          <w:rFonts w:ascii="Times New Roman" w:hAnsi="Times New Roman" w:cs="Times New Roman"/>
          <w:sz w:val="24"/>
          <w:szCs w:val="24"/>
        </w:rPr>
        <w:t xml:space="preserve"> jest problem </w:t>
      </w:r>
      <w:r w:rsidR="003C2A1F">
        <w:rPr>
          <w:rFonts w:ascii="Times New Roman" w:hAnsi="Times New Roman" w:cs="Times New Roman"/>
          <w:sz w:val="24"/>
          <w:szCs w:val="24"/>
        </w:rPr>
        <w:t xml:space="preserve">wysokiego wskaźnika osób pobierających zasiłki </w:t>
      </w:r>
      <w:r w:rsidRPr="00467048">
        <w:rPr>
          <w:rFonts w:ascii="Times New Roman" w:hAnsi="Times New Roman" w:cs="Times New Roman"/>
          <w:sz w:val="24"/>
          <w:szCs w:val="24"/>
        </w:rPr>
        <w:t xml:space="preserve"> oraz sprzężony z tym zjawiskiem problem bezrobocia, w tym zjawiska bezrobocia </w:t>
      </w:r>
      <w:r w:rsidR="00D0571D">
        <w:rPr>
          <w:rFonts w:ascii="Times New Roman" w:hAnsi="Times New Roman" w:cs="Times New Roman"/>
          <w:sz w:val="24"/>
          <w:szCs w:val="24"/>
        </w:rPr>
        <w:t>u osób powyżej 50 roku ż</w:t>
      </w:r>
      <w:r w:rsidR="003C2A1F">
        <w:rPr>
          <w:rFonts w:ascii="Times New Roman" w:hAnsi="Times New Roman" w:cs="Times New Roman"/>
          <w:sz w:val="24"/>
          <w:szCs w:val="24"/>
        </w:rPr>
        <w:t xml:space="preserve">ycia. </w:t>
      </w:r>
      <w:r w:rsidRPr="00467048">
        <w:rPr>
          <w:rFonts w:ascii="Times New Roman" w:hAnsi="Times New Roman" w:cs="Times New Roman"/>
          <w:sz w:val="24"/>
          <w:szCs w:val="24"/>
        </w:rPr>
        <w:t>Omawiany teren zamieszkuje stosunkowo wysoki wskaźnik m</w:t>
      </w:r>
      <w:r w:rsidR="00D0571D">
        <w:rPr>
          <w:rFonts w:ascii="Times New Roman" w:hAnsi="Times New Roman" w:cs="Times New Roman"/>
          <w:sz w:val="24"/>
          <w:szCs w:val="24"/>
        </w:rPr>
        <w:t xml:space="preserve">ieszkańców pobierających zasiłki </w:t>
      </w:r>
      <w:r w:rsidRPr="00467048">
        <w:rPr>
          <w:rFonts w:ascii="Times New Roman" w:hAnsi="Times New Roman" w:cs="Times New Roman"/>
          <w:sz w:val="24"/>
          <w:szCs w:val="24"/>
        </w:rPr>
        <w:t xml:space="preserve"> </w:t>
      </w:r>
      <w:r w:rsidR="003C2A1F">
        <w:rPr>
          <w:rFonts w:ascii="Times New Roman" w:hAnsi="Times New Roman" w:cs="Times New Roman"/>
          <w:sz w:val="24"/>
          <w:szCs w:val="24"/>
        </w:rPr>
        <w:t xml:space="preserve">w tym </w:t>
      </w:r>
      <w:r w:rsidR="00D0571D">
        <w:rPr>
          <w:rFonts w:ascii="Times New Roman" w:hAnsi="Times New Roman" w:cs="Times New Roman"/>
          <w:sz w:val="24"/>
          <w:szCs w:val="24"/>
        </w:rPr>
        <w:t>z tytułu bezrobocia</w:t>
      </w:r>
      <w:r w:rsidR="007F74A2" w:rsidRPr="00467048">
        <w:rPr>
          <w:rFonts w:ascii="Times New Roman" w:hAnsi="Times New Roman" w:cs="Times New Roman"/>
          <w:sz w:val="24"/>
          <w:szCs w:val="24"/>
        </w:rPr>
        <w:t xml:space="preserve">, czyli </w:t>
      </w:r>
      <w:r w:rsidR="00D0571D">
        <w:rPr>
          <w:rFonts w:ascii="Times New Roman" w:hAnsi="Times New Roman" w:cs="Times New Roman"/>
          <w:sz w:val="24"/>
          <w:szCs w:val="24"/>
        </w:rPr>
        <w:t>z powodów niejako ze sobą sprzężonych</w:t>
      </w:r>
      <w:r w:rsidR="007F74A2" w:rsidRPr="00467048">
        <w:rPr>
          <w:rFonts w:ascii="Times New Roman" w:hAnsi="Times New Roman" w:cs="Times New Roman"/>
          <w:sz w:val="24"/>
          <w:szCs w:val="24"/>
        </w:rPr>
        <w:t xml:space="preserve">. </w:t>
      </w:r>
      <w:r w:rsidR="009F697D" w:rsidRPr="00467048">
        <w:rPr>
          <w:rFonts w:ascii="Times New Roman" w:hAnsi="Times New Roman" w:cs="Times New Roman"/>
          <w:sz w:val="24"/>
          <w:szCs w:val="24"/>
        </w:rPr>
        <w:t xml:space="preserve"> </w:t>
      </w:r>
      <w:r w:rsidR="007F74A2" w:rsidRPr="00467048">
        <w:rPr>
          <w:rFonts w:ascii="Times New Roman" w:hAnsi="Times New Roman" w:cs="Times New Roman"/>
          <w:sz w:val="24"/>
          <w:szCs w:val="24"/>
        </w:rPr>
        <w:t>B</w:t>
      </w:r>
      <w:r w:rsidR="002D0C46" w:rsidRPr="00467048">
        <w:rPr>
          <w:rFonts w:ascii="Times New Roman" w:hAnsi="Times New Roman" w:cs="Times New Roman"/>
          <w:sz w:val="24"/>
          <w:szCs w:val="24"/>
        </w:rPr>
        <w:t>rak zatrudnienia i dochodów oznacza</w:t>
      </w:r>
      <w:r w:rsidR="007F74A2" w:rsidRPr="00467048">
        <w:rPr>
          <w:rFonts w:ascii="Times New Roman" w:hAnsi="Times New Roman" w:cs="Times New Roman"/>
          <w:sz w:val="24"/>
          <w:szCs w:val="24"/>
        </w:rPr>
        <w:t xml:space="preserve"> </w:t>
      </w:r>
      <w:r w:rsidR="007F74A2" w:rsidRPr="00467048">
        <w:rPr>
          <w:rFonts w:ascii="Times New Roman" w:hAnsi="Times New Roman" w:cs="Times New Roman"/>
          <w:sz w:val="24"/>
          <w:szCs w:val="24"/>
        </w:rPr>
        <w:lastRenderedPageBreak/>
        <w:t xml:space="preserve">konieczność korzystania z pomocy społecznej. </w:t>
      </w:r>
      <w:r w:rsidR="00D0571D">
        <w:rPr>
          <w:rFonts w:ascii="Times New Roman" w:hAnsi="Times New Roman" w:cs="Times New Roman"/>
          <w:sz w:val="24"/>
          <w:szCs w:val="24"/>
        </w:rPr>
        <w:t>Sytuacja jest tym bardziej poważna, iż odnotowano wysoki wskaźnik bezrobocia wśród osób powyżej 50 roku życia. Osoby takie, ze względu na wiek mają często problemy ze znalezieniem zatrudnienia.</w:t>
      </w:r>
      <w:r w:rsidR="00A610B1" w:rsidRPr="00467048">
        <w:rPr>
          <w:rFonts w:ascii="Times New Roman" w:hAnsi="Times New Roman" w:cs="Times New Roman"/>
          <w:sz w:val="24"/>
          <w:szCs w:val="24"/>
        </w:rPr>
        <w:t xml:space="preserve"> </w:t>
      </w:r>
      <w:r w:rsidR="007F74A2" w:rsidRPr="00467048">
        <w:rPr>
          <w:rFonts w:ascii="Times New Roman" w:hAnsi="Times New Roman" w:cs="Times New Roman"/>
          <w:sz w:val="24"/>
          <w:szCs w:val="24"/>
        </w:rPr>
        <w:t xml:space="preserve"> Sytuacja taka prowadzić może do marginalizacji społecznej, „wypadania” z rynku pracy, braku motywacji do szukania zatrudnienia. </w:t>
      </w:r>
      <w:r w:rsidR="00A610B1" w:rsidRPr="00467048">
        <w:rPr>
          <w:rFonts w:ascii="Times New Roman" w:hAnsi="Times New Roman" w:cs="Times New Roman"/>
          <w:sz w:val="24"/>
          <w:szCs w:val="24"/>
        </w:rPr>
        <w:t xml:space="preserve">Rozwiązaniem takiej sytuacji jest </w:t>
      </w:r>
      <w:r w:rsidR="00D0571D">
        <w:rPr>
          <w:rFonts w:ascii="Times New Roman" w:hAnsi="Times New Roman" w:cs="Times New Roman"/>
          <w:sz w:val="24"/>
          <w:szCs w:val="24"/>
        </w:rPr>
        <w:t xml:space="preserve">aktywizacja społeczeństwa i powstawanie nowych podmiotów gospodarczych, które zapewniłyby pracę osobom bezrobotnym. </w:t>
      </w:r>
      <w:r w:rsidR="003C2A1F">
        <w:rPr>
          <w:rFonts w:ascii="Times New Roman" w:hAnsi="Times New Roman" w:cs="Times New Roman"/>
          <w:sz w:val="24"/>
          <w:szCs w:val="24"/>
        </w:rPr>
        <w:t>Z</w:t>
      </w:r>
      <w:r w:rsidR="00D0571D">
        <w:rPr>
          <w:rFonts w:ascii="Times New Roman" w:hAnsi="Times New Roman" w:cs="Times New Roman"/>
          <w:sz w:val="24"/>
          <w:szCs w:val="24"/>
        </w:rPr>
        <w:t>minimalizował</w:t>
      </w:r>
      <w:r w:rsidR="003C2A1F">
        <w:rPr>
          <w:rFonts w:ascii="Times New Roman" w:hAnsi="Times New Roman" w:cs="Times New Roman"/>
          <w:sz w:val="24"/>
          <w:szCs w:val="24"/>
        </w:rPr>
        <w:t xml:space="preserve">oby to </w:t>
      </w:r>
      <w:r w:rsidR="00D0571D">
        <w:rPr>
          <w:rFonts w:ascii="Times New Roman" w:hAnsi="Times New Roman" w:cs="Times New Roman"/>
          <w:sz w:val="24"/>
          <w:szCs w:val="24"/>
        </w:rPr>
        <w:t xml:space="preserve"> jednocześnie problem pobierania zasiłków.</w:t>
      </w:r>
      <w:r w:rsidR="006D5F85">
        <w:rPr>
          <w:rFonts w:ascii="Times New Roman" w:hAnsi="Times New Roman" w:cs="Times New Roman"/>
          <w:sz w:val="24"/>
          <w:szCs w:val="24"/>
        </w:rPr>
        <w:t xml:space="preserve"> Należy zaznaczyć, iż na terenie Gminy w latach 2022/2023 wskaźnik osób pobierających zasiłki wzrósł dwukrotnie, a na terenie Podobszaru III prawie co 10 osoba pobiera zasiłek z GOPS. </w:t>
      </w:r>
      <w:r w:rsidR="007F2B6A">
        <w:rPr>
          <w:rFonts w:ascii="Times New Roman" w:hAnsi="Times New Roman" w:cs="Times New Roman"/>
          <w:sz w:val="24"/>
          <w:szCs w:val="24"/>
        </w:rPr>
        <w:t xml:space="preserve">Natomiast analizując problem bezrobocia uwagę zwraca </w:t>
      </w:r>
      <w:r w:rsidR="00D0571D">
        <w:rPr>
          <w:rFonts w:ascii="Times New Roman" w:hAnsi="Times New Roman" w:cs="Times New Roman"/>
          <w:sz w:val="24"/>
          <w:szCs w:val="24"/>
        </w:rPr>
        <w:t>fakt, iż osobami bezrobotnymi są w znacznej mierze mieszkań</w:t>
      </w:r>
      <w:r w:rsidR="00120F5A">
        <w:rPr>
          <w:rFonts w:ascii="Times New Roman" w:hAnsi="Times New Roman" w:cs="Times New Roman"/>
          <w:sz w:val="24"/>
          <w:szCs w:val="24"/>
        </w:rPr>
        <w:t xml:space="preserve">cy starsi, którzy w niedługim czasie staną się seniorami w pełnym, tego słowa znaczeniu. Biorąc pod uwagę trendy demograficzne zarówno na terenie Gminy, jak i w całym województwie podlaskim istnieje potrzeba powstawania coraz większej liczby ośrodków, które byłyby pomocne ludziom starszym i niejednokrotnie samotnym. Rozwiązaniem jest tu pomoc seniorom w zapewnieniu opieki zarówno całodobowej, jak i pobytu dziennego.  </w:t>
      </w:r>
      <w:r w:rsidR="003C2A1F">
        <w:rPr>
          <w:rFonts w:ascii="Times New Roman" w:hAnsi="Times New Roman" w:cs="Times New Roman"/>
          <w:sz w:val="24"/>
          <w:szCs w:val="24"/>
        </w:rPr>
        <w:t xml:space="preserve">Rozwiązanie takie dałoby szanse na znalezienie pracy osobom </w:t>
      </w:r>
      <w:r w:rsidR="00483935">
        <w:rPr>
          <w:rFonts w:ascii="Times New Roman" w:hAnsi="Times New Roman" w:cs="Times New Roman"/>
          <w:sz w:val="24"/>
          <w:szCs w:val="24"/>
        </w:rPr>
        <w:t>w wieku produkcyjnym i jednocześnie gwarantowałoby pomoc seniorom.</w:t>
      </w:r>
    </w:p>
    <w:p w14:paraId="6697E282" w14:textId="77777777" w:rsidR="007F74A2" w:rsidRPr="00D52E6C" w:rsidRDefault="007F74A2" w:rsidP="007F74A2">
      <w:pPr>
        <w:pStyle w:val="Legenda"/>
        <w:rPr>
          <w:rFonts w:ascii="Times New Roman" w:hAnsi="Times New Roman" w:cs="Times New Roman"/>
          <w:b/>
          <w:color w:val="auto"/>
          <w:sz w:val="24"/>
          <w:szCs w:val="24"/>
        </w:rPr>
      </w:pPr>
      <w:bookmarkStart w:id="108" w:name="_Toc200706435"/>
      <w:r w:rsidRPr="00D52E6C">
        <w:rPr>
          <w:rFonts w:ascii="Times New Roman" w:hAnsi="Times New Roman" w:cs="Times New Roman"/>
          <w:b/>
          <w:color w:val="auto"/>
          <w:sz w:val="24"/>
          <w:szCs w:val="24"/>
        </w:rPr>
        <w:t xml:space="preserve">Tabela </w:t>
      </w:r>
      <w:r w:rsidRPr="00D52E6C">
        <w:rPr>
          <w:rFonts w:ascii="Times New Roman" w:hAnsi="Times New Roman" w:cs="Times New Roman"/>
          <w:b/>
          <w:color w:val="auto"/>
          <w:sz w:val="24"/>
          <w:szCs w:val="24"/>
        </w:rPr>
        <w:fldChar w:fldCharType="begin"/>
      </w:r>
      <w:r w:rsidRPr="00D52E6C">
        <w:rPr>
          <w:rFonts w:ascii="Times New Roman" w:hAnsi="Times New Roman" w:cs="Times New Roman"/>
          <w:b/>
          <w:color w:val="auto"/>
          <w:sz w:val="24"/>
          <w:szCs w:val="24"/>
        </w:rPr>
        <w:instrText xml:space="preserve"> SEQ Tabela \* ARABIC </w:instrText>
      </w:r>
      <w:r w:rsidRPr="00D52E6C">
        <w:rPr>
          <w:rFonts w:ascii="Times New Roman" w:hAnsi="Times New Roman" w:cs="Times New Roman"/>
          <w:b/>
          <w:color w:val="auto"/>
          <w:sz w:val="24"/>
          <w:szCs w:val="24"/>
        </w:rPr>
        <w:fldChar w:fldCharType="separate"/>
      </w:r>
      <w:r w:rsidR="001C3259" w:rsidRPr="00D52E6C">
        <w:rPr>
          <w:rFonts w:ascii="Times New Roman" w:hAnsi="Times New Roman" w:cs="Times New Roman"/>
          <w:b/>
          <w:noProof/>
          <w:color w:val="auto"/>
          <w:sz w:val="24"/>
          <w:szCs w:val="24"/>
        </w:rPr>
        <w:t>27</w:t>
      </w:r>
      <w:r w:rsidRPr="00D52E6C">
        <w:rPr>
          <w:rFonts w:ascii="Times New Roman" w:hAnsi="Times New Roman" w:cs="Times New Roman"/>
          <w:b/>
          <w:color w:val="auto"/>
          <w:sz w:val="24"/>
          <w:szCs w:val="24"/>
        </w:rPr>
        <w:fldChar w:fldCharType="end"/>
      </w:r>
      <w:r w:rsidRPr="00D52E6C">
        <w:rPr>
          <w:rFonts w:ascii="Times New Roman" w:hAnsi="Times New Roman" w:cs="Times New Roman"/>
          <w:b/>
          <w:color w:val="auto"/>
          <w:sz w:val="24"/>
          <w:szCs w:val="24"/>
        </w:rPr>
        <w:t>. Negatywne zjawiska społeczne w podobszarze rewitalizacji</w:t>
      </w:r>
      <w:r w:rsidR="009D4971" w:rsidRPr="00D52E6C">
        <w:rPr>
          <w:rFonts w:ascii="Times New Roman" w:hAnsi="Times New Roman" w:cs="Times New Roman"/>
          <w:b/>
          <w:color w:val="auto"/>
          <w:sz w:val="24"/>
          <w:szCs w:val="24"/>
        </w:rPr>
        <w:t xml:space="preserve"> </w:t>
      </w:r>
      <w:r w:rsidR="00120F5A">
        <w:rPr>
          <w:rFonts w:ascii="Times New Roman" w:hAnsi="Times New Roman" w:cs="Times New Roman"/>
          <w:b/>
          <w:color w:val="auto"/>
          <w:sz w:val="24"/>
          <w:szCs w:val="24"/>
        </w:rPr>
        <w:t>Nowosiółki</w:t>
      </w:r>
      <w:bookmarkEnd w:id="108"/>
    </w:p>
    <w:tbl>
      <w:tblPr>
        <w:tblStyle w:val="Tabela-Siatka"/>
        <w:tblW w:w="0" w:type="auto"/>
        <w:tblLook w:val="04A0" w:firstRow="1" w:lastRow="0" w:firstColumn="1" w:lastColumn="0" w:noHBand="0" w:noVBand="1"/>
      </w:tblPr>
      <w:tblGrid>
        <w:gridCol w:w="4390"/>
        <w:gridCol w:w="2409"/>
        <w:gridCol w:w="2261"/>
      </w:tblGrid>
      <w:tr w:rsidR="00467048" w:rsidRPr="00467048" w14:paraId="7E0A0B5A" w14:textId="77777777" w:rsidTr="00197821">
        <w:tc>
          <w:tcPr>
            <w:tcW w:w="4390" w:type="dxa"/>
            <w:shd w:val="clear" w:color="auto" w:fill="5B9BD5" w:themeFill="accent1"/>
          </w:tcPr>
          <w:p w14:paraId="6BD98564" w14:textId="77777777" w:rsidR="007F74A2" w:rsidRPr="00197821" w:rsidRDefault="007F74A2" w:rsidP="00197821">
            <w:pPr>
              <w:spacing w:line="240" w:lineRule="auto"/>
              <w:jc w:val="center"/>
              <w:rPr>
                <w:rFonts w:ascii="Times New Roman" w:hAnsi="Times New Roman" w:cs="Times New Roman"/>
                <w:b/>
              </w:rPr>
            </w:pPr>
            <w:r w:rsidRPr="00197821">
              <w:rPr>
                <w:rFonts w:ascii="Times New Roman" w:hAnsi="Times New Roman" w:cs="Times New Roman"/>
                <w:b/>
              </w:rPr>
              <w:t>Wskaźnik</w:t>
            </w:r>
          </w:p>
        </w:tc>
        <w:tc>
          <w:tcPr>
            <w:tcW w:w="2409" w:type="dxa"/>
            <w:shd w:val="clear" w:color="auto" w:fill="5B9BD5" w:themeFill="accent1"/>
          </w:tcPr>
          <w:p w14:paraId="12DF4A50" w14:textId="77777777" w:rsidR="007F74A2" w:rsidRPr="00197821" w:rsidRDefault="00120F5A" w:rsidP="00197821">
            <w:pPr>
              <w:spacing w:line="240" w:lineRule="auto"/>
              <w:jc w:val="center"/>
              <w:rPr>
                <w:rFonts w:ascii="Times New Roman" w:hAnsi="Times New Roman" w:cs="Times New Roman"/>
                <w:b/>
              </w:rPr>
            </w:pPr>
            <w:r>
              <w:rPr>
                <w:rFonts w:ascii="Times New Roman" w:hAnsi="Times New Roman" w:cs="Times New Roman"/>
                <w:b/>
              </w:rPr>
              <w:t>Podobszar Nowosiółki</w:t>
            </w:r>
          </w:p>
        </w:tc>
        <w:tc>
          <w:tcPr>
            <w:tcW w:w="2261" w:type="dxa"/>
            <w:shd w:val="clear" w:color="auto" w:fill="5B9BD5" w:themeFill="accent1"/>
          </w:tcPr>
          <w:p w14:paraId="1B3291A4" w14:textId="77777777" w:rsidR="007F74A2" w:rsidRPr="00197821" w:rsidRDefault="007F74A2" w:rsidP="00197821">
            <w:pPr>
              <w:spacing w:line="240" w:lineRule="auto"/>
              <w:jc w:val="center"/>
              <w:rPr>
                <w:rFonts w:ascii="Times New Roman" w:hAnsi="Times New Roman" w:cs="Times New Roman"/>
                <w:b/>
              </w:rPr>
            </w:pPr>
            <w:r w:rsidRPr="00197821">
              <w:rPr>
                <w:rFonts w:ascii="Times New Roman" w:hAnsi="Times New Roman" w:cs="Times New Roman"/>
                <w:b/>
              </w:rPr>
              <w:t>Średnia dla Gminy</w:t>
            </w:r>
          </w:p>
        </w:tc>
      </w:tr>
      <w:tr w:rsidR="00467048" w:rsidRPr="00467048" w14:paraId="5C123DC6" w14:textId="77777777" w:rsidTr="00ED033B">
        <w:tc>
          <w:tcPr>
            <w:tcW w:w="4390" w:type="dxa"/>
            <w:vAlign w:val="center"/>
          </w:tcPr>
          <w:p w14:paraId="62628689" w14:textId="77777777" w:rsidR="007F74A2" w:rsidRPr="00197821" w:rsidRDefault="006D5F85" w:rsidP="00ED033B">
            <w:pPr>
              <w:spacing w:after="0" w:line="240" w:lineRule="auto"/>
              <w:jc w:val="both"/>
              <w:rPr>
                <w:rFonts w:ascii="Times New Roman" w:hAnsi="Times New Roman" w:cs="Times New Roman"/>
                <w:b/>
              </w:rPr>
            </w:pPr>
            <w:r>
              <w:rPr>
                <w:rFonts w:ascii="Times New Roman" w:hAnsi="Times New Roman" w:cs="Times New Roman"/>
                <w:b/>
              </w:rPr>
              <w:t>Wskaźnik osób pobierających zasiłek na 100 mieszkańców</w:t>
            </w:r>
          </w:p>
        </w:tc>
        <w:tc>
          <w:tcPr>
            <w:tcW w:w="2409" w:type="dxa"/>
            <w:vAlign w:val="center"/>
          </w:tcPr>
          <w:p w14:paraId="78D025EF" w14:textId="77777777" w:rsidR="007F74A2" w:rsidRPr="00467048" w:rsidRDefault="006D5F85" w:rsidP="00ED033B">
            <w:pPr>
              <w:spacing w:after="0" w:line="240" w:lineRule="auto"/>
              <w:jc w:val="center"/>
              <w:rPr>
                <w:rFonts w:ascii="Times New Roman" w:hAnsi="Times New Roman" w:cs="Times New Roman"/>
              </w:rPr>
            </w:pPr>
            <w:r>
              <w:rPr>
                <w:rFonts w:ascii="Times New Roman" w:hAnsi="Times New Roman" w:cs="Times New Roman"/>
              </w:rPr>
              <w:t>9,7</w:t>
            </w:r>
          </w:p>
        </w:tc>
        <w:tc>
          <w:tcPr>
            <w:tcW w:w="2261" w:type="dxa"/>
            <w:vAlign w:val="center"/>
          </w:tcPr>
          <w:p w14:paraId="644C3ECD" w14:textId="77777777" w:rsidR="007F74A2" w:rsidRPr="00467048" w:rsidRDefault="006D5F85" w:rsidP="00ED033B">
            <w:pPr>
              <w:spacing w:after="0" w:line="240" w:lineRule="auto"/>
              <w:jc w:val="center"/>
              <w:rPr>
                <w:rFonts w:ascii="Times New Roman" w:hAnsi="Times New Roman" w:cs="Times New Roman"/>
              </w:rPr>
            </w:pPr>
            <w:r>
              <w:rPr>
                <w:rFonts w:ascii="Times New Roman" w:hAnsi="Times New Roman" w:cs="Times New Roman"/>
              </w:rPr>
              <w:t>3,9</w:t>
            </w:r>
          </w:p>
        </w:tc>
      </w:tr>
      <w:tr w:rsidR="00467048" w:rsidRPr="00467048" w14:paraId="3706FC82" w14:textId="77777777" w:rsidTr="00ED033B">
        <w:tc>
          <w:tcPr>
            <w:tcW w:w="4390" w:type="dxa"/>
            <w:vAlign w:val="center"/>
          </w:tcPr>
          <w:p w14:paraId="42D8C612" w14:textId="77777777" w:rsidR="007F74A2" w:rsidRPr="00197821" w:rsidRDefault="006D5F85" w:rsidP="00ED033B">
            <w:pPr>
              <w:spacing w:after="0" w:line="240" w:lineRule="auto"/>
              <w:jc w:val="both"/>
              <w:rPr>
                <w:rFonts w:ascii="Times New Roman" w:hAnsi="Times New Roman" w:cs="Times New Roman"/>
                <w:b/>
              </w:rPr>
            </w:pPr>
            <w:r>
              <w:rPr>
                <w:rFonts w:ascii="Times New Roman" w:hAnsi="Times New Roman" w:cs="Times New Roman"/>
                <w:b/>
              </w:rPr>
              <w:t>Wskaźnik osób pobierających zasiłek z tytułu bezrobocia na 100 mieszkańców</w:t>
            </w:r>
          </w:p>
        </w:tc>
        <w:tc>
          <w:tcPr>
            <w:tcW w:w="2409" w:type="dxa"/>
            <w:vAlign w:val="center"/>
          </w:tcPr>
          <w:p w14:paraId="11338505" w14:textId="77777777" w:rsidR="007F74A2" w:rsidRPr="00467048" w:rsidRDefault="006D5F85" w:rsidP="00ED033B">
            <w:pPr>
              <w:spacing w:after="0" w:line="240" w:lineRule="auto"/>
              <w:jc w:val="center"/>
              <w:rPr>
                <w:rFonts w:ascii="Times New Roman" w:hAnsi="Times New Roman" w:cs="Times New Roman"/>
              </w:rPr>
            </w:pPr>
            <w:r>
              <w:rPr>
                <w:rFonts w:ascii="Times New Roman" w:hAnsi="Times New Roman" w:cs="Times New Roman"/>
              </w:rPr>
              <w:t>3,2</w:t>
            </w:r>
          </w:p>
        </w:tc>
        <w:tc>
          <w:tcPr>
            <w:tcW w:w="2261" w:type="dxa"/>
            <w:vAlign w:val="center"/>
          </w:tcPr>
          <w:p w14:paraId="0082DA8D" w14:textId="77777777" w:rsidR="007F74A2" w:rsidRPr="00467048" w:rsidRDefault="006D5F85" w:rsidP="00ED033B">
            <w:pPr>
              <w:spacing w:after="0" w:line="240" w:lineRule="auto"/>
              <w:jc w:val="center"/>
              <w:rPr>
                <w:rFonts w:ascii="Times New Roman" w:hAnsi="Times New Roman" w:cs="Times New Roman"/>
              </w:rPr>
            </w:pPr>
            <w:r>
              <w:rPr>
                <w:rFonts w:ascii="Times New Roman" w:hAnsi="Times New Roman" w:cs="Times New Roman"/>
              </w:rPr>
              <w:t>2</w:t>
            </w:r>
          </w:p>
        </w:tc>
      </w:tr>
      <w:tr w:rsidR="00467048" w:rsidRPr="00467048" w14:paraId="3B45AAEC" w14:textId="77777777" w:rsidTr="00ED033B">
        <w:tc>
          <w:tcPr>
            <w:tcW w:w="4390" w:type="dxa"/>
            <w:vAlign w:val="center"/>
          </w:tcPr>
          <w:p w14:paraId="2211E44A" w14:textId="77777777" w:rsidR="007F74A2" w:rsidRPr="00197821" w:rsidRDefault="006D5F85" w:rsidP="00ED033B">
            <w:pPr>
              <w:spacing w:after="0" w:line="240" w:lineRule="auto"/>
              <w:ind w:firstLine="708"/>
              <w:jc w:val="both"/>
              <w:rPr>
                <w:rFonts w:ascii="Times New Roman" w:hAnsi="Times New Roman" w:cs="Times New Roman"/>
                <w:b/>
              </w:rPr>
            </w:pPr>
            <w:r>
              <w:rPr>
                <w:rFonts w:ascii="Times New Roman" w:hAnsi="Times New Roman" w:cs="Times New Roman"/>
                <w:b/>
              </w:rPr>
              <w:t>Wskaźnik osób bezrobotnych na 100 mieszkańców</w:t>
            </w:r>
          </w:p>
        </w:tc>
        <w:tc>
          <w:tcPr>
            <w:tcW w:w="2409" w:type="dxa"/>
            <w:vAlign w:val="center"/>
          </w:tcPr>
          <w:p w14:paraId="236FC0C1" w14:textId="77777777" w:rsidR="007F74A2" w:rsidRPr="00467048" w:rsidRDefault="007F2B6A" w:rsidP="00ED033B">
            <w:pPr>
              <w:spacing w:after="0" w:line="240" w:lineRule="auto"/>
              <w:jc w:val="center"/>
              <w:rPr>
                <w:rFonts w:ascii="Times New Roman" w:hAnsi="Times New Roman" w:cs="Times New Roman"/>
              </w:rPr>
            </w:pPr>
            <w:r>
              <w:rPr>
                <w:rFonts w:ascii="Times New Roman" w:hAnsi="Times New Roman" w:cs="Times New Roman"/>
              </w:rPr>
              <w:t>9,7</w:t>
            </w:r>
          </w:p>
        </w:tc>
        <w:tc>
          <w:tcPr>
            <w:tcW w:w="2261" w:type="dxa"/>
            <w:vAlign w:val="center"/>
          </w:tcPr>
          <w:p w14:paraId="114265BC" w14:textId="77777777" w:rsidR="007F74A2" w:rsidRPr="00467048" w:rsidRDefault="007F2B6A" w:rsidP="00ED033B">
            <w:pPr>
              <w:spacing w:after="0" w:line="240" w:lineRule="auto"/>
              <w:jc w:val="center"/>
              <w:rPr>
                <w:rFonts w:ascii="Times New Roman" w:hAnsi="Times New Roman" w:cs="Times New Roman"/>
              </w:rPr>
            </w:pPr>
            <w:r>
              <w:rPr>
                <w:rFonts w:ascii="Times New Roman" w:hAnsi="Times New Roman" w:cs="Times New Roman"/>
              </w:rPr>
              <w:t>5,05</w:t>
            </w:r>
          </w:p>
        </w:tc>
      </w:tr>
      <w:tr w:rsidR="00467048" w:rsidRPr="00467048" w14:paraId="166A85F2" w14:textId="77777777" w:rsidTr="00ED033B">
        <w:tc>
          <w:tcPr>
            <w:tcW w:w="4390" w:type="dxa"/>
            <w:vAlign w:val="center"/>
          </w:tcPr>
          <w:p w14:paraId="7ABB0077" w14:textId="77777777" w:rsidR="007F74A2" w:rsidRPr="00197821" w:rsidRDefault="006D5F85" w:rsidP="00ED033B">
            <w:pPr>
              <w:spacing w:after="0" w:line="240" w:lineRule="auto"/>
              <w:jc w:val="both"/>
              <w:rPr>
                <w:rFonts w:ascii="Times New Roman" w:hAnsi="Times New Roman" w:cs="Times New Roman"/>
                <w:b/>
              </w:rPr>
            </w:pPr>
            <w:r>
              <w:rPr>
                <w:rFonts w:ascii="Times New Roman" w:hAnsi="Times New Roman" w:cs="Times New Roman"/>
                <w:b/>
              </w:rPr>
              <w:t>Wskaźnik osób bezrobotnych powyżej 50 roku życia na 100 mieszkańców</w:t>
            </w:r>
          </w:p>
        </w:tc>
        <w:tc>
          <w:tcPr>
            <w:tcW w:w="2409" w:type="dxa"/>
            <w:vAlign w:val="center"/>
          </w:tcPr>
          <w:p w14:paraId="730DC22C" w14:textId="77777777" w:rsidR="007F74A2" w:rsidRPr="00467048" w:rsidRDefault="007F2B6A" w:rsidP="00ED033B">
            <w:pPr>
              <w:spacing w:after="0" w:line="240" w:lineRule="auto"/>
              <w:jc w:val="center"/>
              <w:rPr>
                <w:rFonts w:ascii="Times New Roman" w:hAnsi="Times New Roman" w:cs="Times New Roman"/>
              </w:rPr>
            </w:pPr>
            <w:r>
              <w:rPr>
                <w:rFonts w:ascii="Times New Roman" w:hAnsi="Times New Roman" w:cs="Times New Roman"/>
              </w:rPr>
              <w:t>33,3</w:t>
            </w:r>
          </w:p>
        </w:tc>
        <w:tc>
          <w:tcPr>
            <w:tcW w:w="2261" w:type="dxa"/>
            <w:vAlign w:val="center"/>
          </w:tcPr>
          <w:p w14:paraId="71DF1661" w14:textId="77777777" w:rsidR="007F74A2" w:rsidRPr="00467048" w:rsidRDefault="007F2B6A" w:rsidP="00ED033B">
            <w:pPr>
              <w:spacing w:after="0" w:line="240" w:lineRule="auto"/>
              <w:jc w:val="center"/>
              <w:rPr>
                <w:rFonts w:ascii="Times New Roman" w:hAnsi="Times New Roman" w:cs="Times New Roman"/>
              </w:rPr>
            </w:pPr>
            <w:r>
              <w:rPr>
                <w:rFonts w:ascii="Times New Roman" w:hAnsi="Times New Roman" w:cs="Times New Roman"/>
              </w:rPr>
              <w:t>29,7</w:t>
            </w:r>
          </w:p>
        </w:tc>
      </w:tr>
      <w:tr w:rsidR="00CD0AE1" w:rsidRPr="00467048" w14:paraId="0726D5C7" w14:textId="77777777" w:rsidTr="00ED033B">
        <w:tc>
          <w:tcPr>
            <w:tcW w:w="4390" w:type="dxa"/>
            <w:vAlign w:val="center"/>
          </w:tcPr>
          <w:p w14:paraId="0FA14E63" w14:textId="77777777" w:rsidR="00CD0AE1" w:rsidRPr="00197821" w:rsidRDefault="00CD0AE1" w:rsidP="00ED033B">
            <w:pPr>
              <w:spacing w:after="0" w:line="240" w:lineRule="auto"/>
              <w:jc w:val="both"/>
              <w:rPr>
                <w:rFonts w:ascii="Times New Roman" w:hAnsi="Times New Roman" w:cs="Times New Roman"/>
                <w:b/>
              </w:rPr>
            </w:pPr>
            <w:r>
              <w:rPr>
                <w:rFonts w:ascii="Times New Roman" w:hAnsi="Times New Roman" w:cs="Times New Roman"/>
                <w:b/>
              </w:rPr>
              <w:t>Wskaźnik wyników egzaminu ośmioklasisty</w:t>
            </w:r>
          </w:p>
        </w:tc>
        <w:tc>
          <w:tcPr>
            <w:tcW w:w="2409" w:type="dxa"/>
            <w:vAlign w:val="center"/>
          </w:tcPr>
          <w:p w14:paraId="3A48EBA8" w14:textId="77777777" w:rsidR="00CD0AE1" w:rsidRPr="00467048" w:rsidRDefault="00CD0AE1" w:rsidP="00ED033B">
            <w:pPr>
              <w:spacing w:after="0" w:line="240" w:lineRule="auto"/>
              <w:jc w:val="center"/>
              <w:rPr>
                <w:rFonts w:ascii="Times New Roman" w:hAnsi="Times New Roman" w:cs="Times New Roman"/>
              </w:rPr>
            </w:pPr>
            <w:r>
              <w:rPr>
                <w:rFonts w:ascii="Times New Roman" w:hAnsi="Times New Roman" w:cs="Times New Roman"/>
              </w:rPr>
              <w:t>Poniżej powiatowej, wojewódzkiej i krajowej</w:t>
            </w:r>
          </w:p>
        </w:tc>
        <w:tc>
          <w:tcPr>
            <w:tcW w:w="2261" w:type="dxa"/>
            <w:vAlign w:val="center"/>
          </w:tcPr>
          <w:p w14:paraId="1A854EA5" w14:textId="77777777" w:rsidR="00CD0AE1" w:rsidRPr="00467048" w:rsidRDefault="00CD0AE1" w:rsidP="00ED033B">
            <w:pPr>
              <w:spacing w:after="0" w:line="240" w:lineRule="auto"/>
              <w:jc w:val="center"/>
              <w:rPr>
                <w:rFonts w:ascii="Times New Roman" w:hAnsi="Times New Roman" w:cs="Times New Roman"/>
              </w:rPr>
            </w:pPr>
            <w:r>
              <w:rPr>
                <w:rFonts w:ascii="Times New Roman" w:hAnsi="Times New Roman" w:cs="Times New Roman"/>
              </w:rPr>
              <w:t>Poniżej powiatowej, wojewódzkiej i krajowej</w:t>
            </w:r>
          </w:p>
        </w:tc>
      </w:tr>
    </w:tbl>
    <w:p w14:paraId="77E3F1DB" w14:textId="77777777" w:rsidR="00197821" w:rsidRDefault="00544D1C" w:rsidP="00ED033B">
      <w:pPr>
        <w:spacing w:before="240" w:line="360" w:lineRule="auto"/>
        <w:jc w:val="both"/>
        <w:rPr>
          <w:rFonts w:ascii="Times New Roman" w:hAnsi="Times New Roman" w:cs="Times New Roman"/>
          <w:b/>
          <w:sz w:val="24"/>
          <w:szCs w:val="24"/>
        </w:rPr>
      </w:pPr>
      <w:r w:rsidRPr="00467048">
        <w:rPr>
          <w:rFonts w:ascii="Times New Roman" w:hAnsi="Times New Roman" w:cs="Times New Roman"/>
          <w:sz w:val="24"/>
          <w:szCs w:val="24"/>
        </w:rPr>
        <w:t xml:space="preserve">Poza problemami w sferze społecznej obszar odznacza się </w:t>
      </w:r>
      <w:r w:rsidR="007F2B6A">
        <w:rPr>
          <w:rFonts w:ascii="Times New Roman" w:hAnsi="Times New Roman" w:cs="Times New Roman"/>
          <w:sz w:val="24"/>
          <w:szCs w:val="24"/>
        </w:rPr>
        <w:t xml:space="preserve">podobnie, jak pozostałe Podobszary sytuacją w sferze funkcjonalno-przestrzennej. Na terenie Podobszaru brak jest dostępu do zbiorczej sieci kanalizacyjnej, co wiąże się bezpośrednio ze sferą środowiskową w zakresie zanieczyszczenia wód podziemnych, powierzchniowych, jak i gleb. Fakt ten może mieć również znaczenie mając również sferę gospodarczą. Brak przyłączy kanalizacyjnych może </w:t>
      </w:r>
      <w:r w:rsidR="007F2B6A">
        <w:rPr>
          <w:rFonts w:ascii="Times New Roman" w:hAnsi="Times New Roman" w:cs="Times New Roman"/>
          <w:sz w:val="24"/>
          <w:szCs w:val="24"/>
        </w:rPr>
        <w:lastRenderedPageBreak/>
        <w:t xml:space="preserve">mieć negatywny wpływ na rozwój działalności gospodarczej, szczególnie takiej w której generowane są znaczne ilości ścieków komunalnych lub przemysłowych. </w:t>
      </w:r>
    </w:p>
    <w:p w14:paraId="7EC25218" w14:textId="77777777" w:rsidR="00AF23EB" w:rsidRPr="00C9442B" w:rsidRDefault="00C9442B" w:rsidP="00C9442B">
      <w:pPr>
        <w:pStyle w:val="Nagwek2"/>
        <w:numPr>
          <w:ilvl w:val="0"/>
          <w:numId w:val="0"/>
        </w:numPr>
        <w:rPr>
          <w:rFonts w:ascii="Times New Roman" w:hAnsi="Times New Roman" w:cs="Times New Roman"/>
        </w:rPr>
      </w:pPr>
      <w:bookmarkStart w:id="109" w:name="_Toc200706329"/>
      <w:r w:rsidRPr="00C9442B">
        <w:rPr>
          <w:rFonts w:ascii="Times New Roman" w:hAnsi="Times New Roman" w:cs="Times New Roman"/>
        </w:rPr>
        <w:t xml:space="preserve">6.2. </w:t>
      </w:r>
      <w:r w:rsidR="00AF23EB" w:rsidRPr="00C9442B">
        <w:rPr>
          <w:rFonts w:ascii="Times New Roman" w:hAnsi="Times New Roman" w:cs="Times New Roman"/>
        </w:rPr>
        <w:t>Lokalne poten</w:t>
      </w:r>
      <w:r>
        <w:rPr>
          <w:rFonts w:ascii="Times New Roman" w:hAnsi="Times New Roman" w:cs="Times New Roman"/>
        </w:rPr>
        <w:t>cjały wyznaczonych podobszarów</w:t>
      </w:r>
      <w:bookmarkEnd w:id="109"/>
    </w:p>
    <w:p w14:paraId="7FD46684" w14:textId="19046A29" w:rsidR="000D7587" w:rsidRDefault="00AF23EB" w:rsidP="000D7587">
      <w:pPr>
        <w:spacing w:line="360" w:lineRule="auto"/>
        <w:jc w:val="both"/>
        <w:rPr>
          <w:rFonts w:ascii="Times New Roman" w:hAnsi="Times New Roman" w:cs="Times New Roman"/>
          <w:sz w:val="24"/>
          <w:szCs w:val="24"/>
        </w:rPr>
      </w:pPr>
      <w:r w:rsidRPr="00670C8E">
        <w:rPr>
          <w:rFonts w:ascii="Times New Roman" w:hAnsi="Times New Roman" w:cs="Times New Roman"/>
          <w:sz w:val="24"/>
          <w:szCs w:val="24"/>
        </w:rPr>
        <w:t xml:space="preserve">Niepodważalnym potencjałem obszarów przeznaczonych pod rewitalizację jest ich położenie na terenach o </w:t>
      </w:r>
      <w:r w:rsidR="0068073E">
        <w:rPr>
          <w:rFonts w:ascii="Times New Roman" w:hAnsi="Times New Roman" w:cs="Times New Roman"/>
          <w:sz w:val="24"/>
          <w:szCs w:val="24"/>
        </w:rPr>
        <w:t>wysokiej wartości przyrodniczej</w:t>
      </w:r>
      <w:r w:rsidR="00ED033B">
        <w:rPr>
          <w:rFonts w:ascii="Times New Roman" w:hAnsi="Times New Roman" w:cs="Times New Roman"/>
          <w:sz w:val="24"/>
          <w:szCs w:val="24"/>
        </w:rPr>
        <w:t>.</w:t>
      </w:r>
      <w:r w:rsidR="0068073E">
        <w:rPr>
          <w:rFonts w:ascii="Times New Roman" w:hAnsi="Times New Roman" w:cs="Times New Roman"/>
          <w:sz w:val="24"/>
          <w:szCs w:val="24"/>
        </w:rPr>
        <w:t xml:space="preserve"> </w:t>
      </w:r>
      <w:r w:rsidR="00ED033B">
        <w:rPr>
          <w:rFonts w:ascii="Times New Roman" w:hAnsi="Times New Roman" w:cs="Times New Roman"/>
          <w:sz w:val="24"/>
          <w:szCs w:val="24"/>
        </w:rPr>
        <w:t>N</w:t>
      </w:r>
      <w:r w:rsidR="0068073E">
        <w:rPr>
          <w:rFonts w:ascii="Times New Roman" w:hAnsi="Times New Roman" w:cs="Times New Roman"/>
          <w:sz w:val="24"/>
          <w:szCs w:val="24"/>
        </w:rPr>
        <w:t xml:space="preserve">ajatrakcyjniejszym Podobszarem </w:t>
      </w:r>
      <w:r w:rsidR="00ED033B">
        <w:rPr>
          <w:rFonts w:ascii="Times New Roman" w:hAnsi="Times New Roman" w:cs="Times New Roman"/>
          <w:sz w:val="24"/>
          <w:szCs w:val="24"/>
        </w:rPr>
        <w:t xml:space="preserve">pod względem turystycznym </w:t>
      </w:r>
      <w:r w:rsidR="0068073E">
        <w:rPr>
          <w:rFonts w:ascii="Times New Roman" w:hAnsi="Times New Roman" w:cs="Times New Roman"/>
          <w:sz w:val="24"/>
          <w:szCs w:val="24"/>
        </w:rPr>
        <w:t>jest Podobszar I Zarzeczany.</w:t>
      </w:r>
      <w:r w:rsidR="002C2342">
        <w:rPr>
          <w:rFonts w:ascii="Times New Roman" w:hAnsi="Times New Roman" w:cs="Times New Roman"/>
          <w:sz w:val="24"/>
          <w:szCs w:val="24"/>
        </w:rPr>
        <w:t xml:space="preserve"> </w:t>
      </w:r>
      <w:r w:rsidR="0068073E">
        <w:rPr>
          <w:rFonts w:ascii="Times New Roman" w:hAnsi="Times New Roman" w:cs="Times New Roman"/>
          <w:sz w:val="24"/>
          <w:szCs w:val="24"/>
        </w:rPr>
        <w:t>Na jego terenie zlokalizowany jest zbiornik Zarzeczany, który mógłby pełnić rolę lokalnego, a nawet ponad lokalnego centrum wypoczynku weekendowego, miejsca turystyki kwalifikowanej np. wędkarskiej, centrum rekreacji i rozrywki.</w:t>
      </w:r>
      <w:r w:rsidR="002C2342">
        <w:rPr>
          <w:rFonts w:ascii="Times New Roman" w:hAnsi="Times New Roman" w:cs="Times New Roman"/>
          <w:sz w:val="24"/>
          <w:szCs w:val="24"/>
        </w:rPr>
        <w:t xml:space="preserve"> Inwestycja w infrastrukturę rekreacyjną zaowocowałaby w rozwój gospodarczy (poprzez powstanie nowych podmiotów gospodarczych np. usług około</w:t>
      </w:r>
      <w:r w:rsidR="00483716">
        <w:rPr>
          <w:rFonts w:ascii="Times New Roman" w:hAnsi="Times New Roman" w:cs="Times New Roman"/>
          <w:sz w:val="24"/>
          <w:szCs w:val="24"/>
        </w:rPr>
        <w:t xml:space="preserve"> </w:t>
      </w:r>
      <w:r w:rsidR="002C2342">
        <w:rPr>
          <w:rFonts w:ascii="Times New Roman" w:hAnsi="Times New Roman" w:cs="Times New Roman"/>
          <w:sz w:val="24"/>
          <w:szCs w:val="24"/>
        </w:rPr>
        <w:t>turystycznych</w:t>
      </w:r>
      <w:r w:rsidR="000D7587">
        <w:rPr>
          <w:rFonts w:ascii="Times New Roman" w:hAnsi="Times New Roman" w:cs="Times New Roman"/>
          <w:sz w:val="24"/>
          <w:szCs w:val="24"/>
        </w:rPr>
        <w:t>) i społeczny (miejsce integracji społecznej, promocja form efektywnego spędzania czasu).</w:t>
      </w:r>
      <w:r w:rsidR="0068073E">
        <w:rPr>
          <w:rFonts w:ascii="Times New Roman" w:hAnsi="Times New Roman" w:cs="Times New Roman"/>
          <w:sz w:val="24"/>
          <w:szCs w:val="24"/>
        </w:rPr>
        <w:t xml:space="preserve"> </w:t>
      </w:r>
      <w:r w:rsidR="00EA6DCA">
        <w:rPr>
          <w:rFonts w:ascii="Times New Roman" w:hAnsi="Times New Roman" w:cs="Times New Roman"/>
          <w:sz w:val="24"/>
          <w:szCs w:val="24"/>
        </w:rPr>
        <w:t xml:space="preserve">Konieczne są jednak prace inwestycyjne w tym zakresie. </w:t>
      </w:r>
      <w:r w:rsidR="00483716">
        <w:rPr>
          <w:rFonts w:ascii="Times New Roman" w:hAnsi="Times New Roman" w:cs="Times New Roman"/>
          <w:sz w:val="24"/>
          <w:szCs w:val="24"/>
        </w:rPr>
        <w:t>K</w:t>
      </w:r>
      <w:r w:rsidR="00EA6DCA">
        <w:rPr>
          <w:rFonts w:ascii="Times New Roman" w:hAnsi="Times New Roman" w:cs="Times New Roman"/>
          <w:sz w:val="24"/>
          <w:szCs w:val="24"/>
        </w:rPr>
        <w:t>orzystne warunki</w:t>
      </w:r>
      <w:r w:rsidR="00483716">
        <w:rPr>
          <w:rFonts w:ascii="Times New Roman" w:hAnsi="Times New Roman" w:cs="Times New Roman"/>
          <w:sz w:val="24"/>
          <w:szCs w:val="24"/>
        </w:rPr>
        <w:t xml:space="preserve"> pod względem perspektywicznego rozwoju</w:t>
      </w:r>
      <w:r w:rsidR="00EA6DCA">
        <w:rPr>
          <w:rFonts w:ascii="Times New Roman" w:hAnsi="Times New Roman" w:cs="Times New Roman"/>
          <w:sz w:val="24"/>
          <w:szCs w:val="24"/>
        </w:rPr>
        <w:t xml:space="preserve"> </w:t>
      </w:r>
      <w:r w:rsidR="00483716">
        <w:rPr>
          <w:rFonts w:ascii="Times New Roman" w:hAnsi="Times New Roman" w:cs="Times New Roman"/>
          <w:sz w:val="24"/>
          <w:szCs w:val="24"/>
        </w:rPr>
        <w:t xml:space="preserve">gospodarczego </w:t>
      </w:r>
      <w:r w:rsidR="00EA6DCA">
        <w:rPr>
          <w:rFonts w:ascii="Times New Roman" w:hAnsi="Times New Roman" w:cs="Times New Roman"/>
          <w:sz w:val="24"/>
          <w:szCs w:val="24"/>
        </w:rPr>
        <w:t xml:space="preserve">posiada </w:t>
      </w:r>
      <w:r w:rsidR="00483716">
        <w:rPr>
          <w:rFonts w:ascii="Times New Roman" w:hAnsi="Times New Roman" w:cs="Times New Roman"/>
          <w:sz w:val="24"/>
          <w:szCs w:val="24"/>
        </w:rPr>
        <w:t>Podobszar</w:t>
      </w:r>
      <w:r w:rsidR="00EA6DCA">
        <w:rPr>
          <w:rFonts w:ascii="Times New Roman" w:hAnsi="Times New Roman" w:cs="Times New Roman"/>
          <w:sz w:val="24"/>
          <w:szCs w:val="24"/>
        </w:rPr>
        <w:t xml:space="preserve"> Waliły-Stacja. </w:t>
      </w:r>
      <w:r w:rsidR="00483716">
        <w:rPr>
          <w:rFonts w:ascii="Times New Roman" w:hAnsi="Times New Roman" w:cs="Times New Roman"/>
          <w:sz w:val="24"/>
          <w:szCs w:val="24"/>
        </w:rPr>
        <w:t>Teren</w:t>
      </w:r>
      <w:r w:rsidR="00EA6DCA">
        <w:rPr>
          <w:rFonts w:ascii="Times New Roman" w:hAnsi="Times New Roman" w:cs="Times New Roman"/>
          <w:sz w:val="24"/>
          <w:szCs w:val="24"/>
        </w:rPr>
        <w:t xml:space="preserve"> wsi</w:t>
      </w:r>
      <w:r w:rsidR="00EA6DCA" w:rsidRPr="00EA6DCA">
        <w:rPr>
          <w:rFonts w:ascii="Times New Roman" w:hAnsi="Times New Roman" w:cs="Times New Roman"/>
          <w:sz w:val="24"/>
          <w:szCs w:val="24"/>
        </w:rPr>
        <w:t xml:space="preserve"> należy do centralnie zlokalizowanego ośrodka Gminy stanowiącego zwartą zabudowę miejscowości Waliły-Stacja, Gródek i Zarzeczany. Osią wschód-zachód miejscowości jest droga krajowa Nr 65 obsługująca międzynarodowy ruch tranzytowy do i z przejścia granicznego Bobrowniki (PL) – Bierestowica (BY). Miejscowość ze stosunkowo dużą gęstością zaludnienia, zamieszkiwana przez społeczeństwo głównie w wieku produkcyjnym. Miejscowość ma</w:t>
      </w:r>
      <w:r w:rsidR="00483716">
        <w:rPr>
          <w:rFonts w:ascii="Times New Roman" w:hAnsi="Times New Roman" w:cs="Times New Roman"/>
          <w:sz w:val="24"/>
          <w:szCs w:val="24"/>
        </w:rPr>
        <w:t xml:space="preserve"> także</w:t>
      </w:r>
      <w:r w:rsidR="00EA6DCA" w:rsidRPr="00EA6DCA">
        <w:rPr>
          <w:rFonts w:ascii="Times New Roman" w:hAnsi="Times New Roman" w:cs="Times New Roman"/>
          <w:sz w:val="24"/>
          <w:szCs w:val="24"/>
        </w:rPr>
        <w:t xml:space="preserve"> potencjał turystyczny - przez miejscowość przebiega Wschodni Szlak Rowerowy Green Velo., znajduje się tu jedyna w okolicy stacja paliw oraz restauracja i hotel „Zajazd przy Granicy”. Brakuje jednak ogólnodostępnej infrastruktury rekreacyjno-turystycznej oraz terenów pod drobne usługi i handel. W miejscowości tej znajduje się teren dawnego Uroczyska Boryk, którego infrastruktura została rozebrana w 2023 r. Teren ten, zgodnie z wolą mieszkańców, jak i przyjezdnych, powinien powrócić do funkcji obszaru organizacji lokalnych imprez i integracji społecznych. W Waliłach-Stacji znajduje się także teren dawnego boiska sportowego (aktualny kompleks sportowy znajduje się w miejscowości Zarzeczany). Działka ta – 895/1 w obrębie ewidencyjnym 8 – Gródek, zlokalizowana jest blisko nowopowstałej zabudowy mieszkaniowej jednorodzinnej oraz starszej zabudowy jednorodzinnej i wielorodzinnej. Lokalizacja ta – także z uwagi na kształt i powierzchnię, ma więc potencjał na nowe usługi (głownie społeczne – żłobek oraz medyczne), handel oraz nowe lokale mieszkalne w komunalnym zasobie Gminy.</w:t>
      </w:r>
      <w:r w:rsidR="00EA6DCA">
        <w:rPr>
          <w:rFonts w:ascii="Times New Roman" w:hAnsi="Times New Roman" w:cs="Times New Roman"/>
          <w:sz w:val="24"/>
          <w:szCs w:val="24"/>
        </w:rPr>
        <w:t xml:space="preserve"> Atutem miejscowości Nowosiółki jest </w:t>
      </w:r>
      <w:r w:rsidR="00064F1F">
        <w:rPr>
          <w:rFonts w:ascii="Times New Roman" w:hAnsi="Times New Roman" w:cs="Times New Roman"/>
          <w:sz w:val="24"/>
          <w:szCs w:val="24"/>
        </w:rPr>
        <w:t xml:space="preserve">zaciszna, ale dobrze skomunikowana przestrzeń, w której mogłyby powstać usługi opiekuńcze </w:t>
      </w:r>
      <w:r w:rsidR="00064F1F">
        <w:rPr>
          <w:rFonts w:ascii="Times New Roman" w:hAnsi="Times New Roman" w:cs="Times New Roman"/>
          <w:sz w:val="24"/>
          <w:szCs w:val="24"/>
        </w:rPr>
        <w:lastRenderedPageBreak/>
        <w:t>dla osób starszych</w:t>
      </w:r>
      <w:r w:rsidR="00EA6DCA">
        <w:rPr>
          <w:rFonts w:ascii="Times New Roman" w:hAnsi="Times New Roman" w:cs="Times New Roman"/>
          <w:sz w:val="24"/>
          <w:szCs w:val="24"/>
        </w:rPr>
        <w:t>, któr</w:t>
      </w:r>
      <w:r w:rsidR="00064F1F">
        <w:rPr>
          <w:rFonts w:ascii="Times New Roman" w:hAnsi="Times New Roman" w:cs="Times New Roman"/>
          <w:sz w:val="24"/>
          <w:szCs w:val="24"/>
        </w:rPr>
        <w:t>e</w:t>
      </w:r>
      <w:r w:rsidR="00EA6DCA">
        <w:rPr>
          <w:rFonts w:ascii="Times New Roman" w:hAnsi="Times New Roman" w:cs="Times New Roman"/>
          <w:sz w:val="24"/>
          <w:szCs w:val="24"/>
        </w:rPr>
        <w:t xml:space="preserve"> gwarantowałby całodobową i dzienną  opiekę dla seniorów. Jest to szczególnie ważne w stosunku do osób niepełnosprawnych, samotnych i zmarginalizowanych.  </w:t>
      </w:r>
    </w:p>
    <w:p w14:paraId="126DC347" w14:textId="2FF7F010" w:rsidR="0087305C" w:rsidRPr="00C9442B" w:rsidRDefault="0087305C" w:rsidP="00064F1F">
      <w:pPr>
        <w:pStyle w:val="Nagwek1"/>
        <w:numPr>
          <w:ilvl w:val="0"/>
          <w:numId w:val="15"/>
        </w:numPr>
        <w:spacing w:before="0"/>
        <w:rPr>
          <w:rFonts w:ascii="Times New Roman" w:hAnsi="Times New Roman" w:cs="Times New Roman"/>
        </w:rPr>
      </w:pPr>
      <w:bookmarkStart w:id="110" w:name="_Toc200706330"/>
      <w:r w:rsidRPr="00C9442B">
        <w:rPr>
          <w:rFonts w:ascii="Times New Roman" w:hAnsi="Times New Roman" w:cs="Times New Roman"/>
        </w:rPr>
        <w:t>Wizja obszaru</w:t>
      </w:r>
      <w:bookmarkEnd w:id="110"/>
    </w:p>
    <w:p w14:paraId="17E92EDF" w14:textId="77777777" w:rsidR="003A3D41" w:rsidRPr="0087305C" w:rsidRDefault="003A3D41" w:rsidP="0087305C">
      <w:pPr>
        <w:spacing w:line="360" w:lineRule="auto"/>
        <w:jc w:val="both"/>
        <w:rPr>
          <w:rFonts w:ascii="Times New Roman" w:hAnsi="Times New Roman" w:cs="Times New Roman"/>
          <w:sz w:val="24"/>
          <w:szCs w:val="24"/>
        </w:rPr>
      </w:pPr>
      <w:r w:rsidRPr="0087305C">
        <w:rPr>
          <w:rFonts w:ascii="Times New Roman" w:hAnsi="Times New Roman" w:cs="Times New Roman"/>
          <w:sz w:val="24"/>
          <w:szCs w:val="24"/>
        </w:rPr>
        <w:t>Gminny Program Rewitalizacji</w:t>
      </w:r>
      <w:r w:rsidR="00196688">
        <w:rPr>
          <w:rFonts w:ascii="Times New Roman" w:hAnsi="Times New Roman" w:cs="Times New Roman"/>
          <w:sz w:val="24"/>
          <w:szCs w:val="24"/>
        </w:rPr>
        <w:t>,</w:t>
      </w:r>
      <w:r w:rsidRPr="0087305C">
        <w:rPr>
          <w:rFonts w:ascii="Times New Roman" w:hAnsi="Times New Roman" w:cs="Times New Roman"/>
          <w:sz w:val="24"/>
          <w:szCs w:val="24"/>
        </w:rPr>
        <w:t xml:space="preserve"> to dokument mający na celu określenie kierunków rewitalizacji w gminie. Jako rewitalizację</w:t>
      </w:r>
      <w:r w:rsidR="00196688">
        <w:rPr>
          <w:rFonts w:ascii="Times New Roman" w:hAnsi="Times New Roman" w:cs="Times New Roman"/>
          <w:sz w:val="24"/>
          <w:szCs w:val="24"/>
        </w:rPr>
        <w:t>,</w:t>
      </w:r>
      <w:r w:rsidRPr="0087305C">
        <w:rPr>
          <w:rFonts w:ascii="Times New Roman" w:hAnsi="Times New Roman" w:cs="Times New Roman"/>
          <w:sz w:val="24"/>
          <w:szCs w:val="24"/>
        </w:rPr>
        <w:t xml:space="preserve"> należy rozumieć proces wyprowadzenia obszarów lub ograniczenie negatywnych zjawisk społecznych. Dla wszystkich podobszarów rewitalizacji została wyznaczona ta sama wizja ze względu na powtarzalność problemów i podobieństwo podobszarów. Do celów przyporządkowane zostały odpowiednie </w:t>
      </w:r>
      <w:r w:rsidR="00196688">
        <w:rPr>
          <w:rFonts w:ascii="Times New Roman" w:hAnsi="Times New Roman" w:cs="Times New Roman"/>
          <w:sz w:val="24"/>
          <w:szCs w:val="24"/>
        </w:rPr>
        <w:t xml:space="preserve">kierunki </w:t>
      </w:r>
      <w:r w:rsidRPr="0087305C">
        <w:rPr>
          <w:rFonts w:ascii="Times New Roman" w:hAnsi="Times New Roman" w:cs="Times New Roman"/>
          <w:sz w:val="24"/>
          <w:szCs w:val="24"/>
        </w:rPr>
        <w:t xml:space="preserve">oraz zaplanowane konkretne działania zarówno infrastrukturalne, jak i miękkie będące dopełnieniem osiągnięcia efektu. </w:t>
      </w:r>
    </w:p>
    <w:p w14:paraId="67B7DDB4" w14:textId="7C0BE2E9" w:rsidR="00B5255A" w:rsidRDefault="00437C41" w:rsidP="0087305C">
      <w:pPr>
        <w:spacing w:line="360" w:lineRule="auto"/>
        <w:jc w:val="both"/>
        <w:rPr>
          <w:rFonts w:ascii="Times New Roman" w:hAnsi="Times New Roman" w:cs="Times New Roman"/>
          <w:sz w:val="24"/>
          <w:szCs w:val="24"/>
        </w:rPr>
      </w:pPr>
      <w:r w:rsidRPr="0087305C">
        <w:rPr>
          <w:rFonts w:ascii="Times New Roman" w:hAnsi="Times New Roman" w:cs="Times New Roman"/>
          <w:sz w:val="24"/>
          <w:szCs w:val="24"/>
        </w:rPr>
        <w:t>Wizja przemian na obszarze rewitalizacji (czyli wizja tego obszaru po przeprowadzeniu działań rewitalizacyjnych) MUSI BYĆ SPÓJNA z wizją rozwoju całego obszaru, w skład którego wchodzi obszar rewitalizacji.</w:t>
      </w:r>
      <w:r w:rsidR="003A3D41" w:rsidRPr="0087305C">
        <w:rPr>
          <w:rFonts w:ascii="Times New Roman" w:hAnsi="Times New Roman" w:cs="Times New Roman"/>
          <w:sz w:val="24"/>
          <w:szCs w:val="24"/>
        </w:rPr>
        <w:t xml:space="preserve"> </w:t>
      </w:r>
      <w:r w:rsidR="00F10037">
        <w:rPr>
          <w:rFonts w:ascii="Times New Roman" w:hAnsi="Times New Roman" w:cs="Times New Roman"/>
          <w:sz w:val="24"/>
          <w:szCs w:val="24"/>
        </w:rPr>
        <w:t>Gmina posiada</w:t>
      </w:r>
      <w:r w:rsidR="00064F1F">
        <w:rPr>
          <w:rFonts w:ascii="Times New Roman" w:hAnsi="Times New Roman" w:cs="Times New Roman"/>
          <w:sz w:val="24"/>
          <w:szCs w:val="24"/>
        </w:rPr>
        <w:t>ła</w:t>
      </w:r>
      <w:r w:rsidR="00F10037">
        <w:rPr>
          <w:rFonts w:ascii="Times New Roman" w:hAnsi="Times New Roman" w:cs="Times New Roman"/>
          <w:sz w:val="24"/>
          <w:szCs w:val="24"/>
        </w:rPr>
        <w:t xml:space="preserve"> Lokalny Program </w:t>
      </w:r>
      <w:r w:rsidR="00064F1F">
        <w:rPr>
          <w:rFonts w:ascii="Times New Roman" w:hAnsi="Times New Roman" w:cs="Times New Roman"/>
          <w:sz w:val="24"/>
          <w:szCs w:val="24"/>
        </w:rPr>
        <w:t>R</w:t>
      </w:r>
      <w:r w:rsidR="00F10037">
        <w:rPr>
          <w:rFonts w:ascii="Times New Roman" w:hAnsi="Times New Roman" w:cs="Times New Roman"/>
          <w:sz w:val="24"/>
          <w:szCs w:val="24"/>
        </w:rPr>
        <w:t>ewitalizacji</w:t>
      </w:r>
      <w:r w:rsidR="00064F1F">
        <w:rPr>
          <w:rFonts w:ascii="Times New Roman" w:hAnsi="Times New Roman" w:cs="Times New Roman"/>
          <w:sz w:val="24"/>
          <w:szCs w:val="24"/>
        </w:rPr>
        <w:t xml:space="preserve"> na lata </w:t>
      </w:r>
      <w:r w:rsidR="00064F1F">
        <w:rPr>
          <w:rFonts w:ascii="Times New Roman" w:hAnsi="Times New Roman" w:cs="Times New Roman"/>
          <w:sz w:val="24"/>
          <w:szCs w:val="24"/>
        </w:rPr>
        <w:br/>
        <w:t>2016-2020</w:t>
      </w:r>
      <w:r w:rsidR="00F10037">
        <w:rPr>
          <w:rFonts w:ascii="Times New Roman" w:hAnsi="Times New Roman" w:cs="Times New Roman"/>
          <w:sz w:val="24"/>
          <w:szCs w:val="24"/>
        </w:rPr>
        <w:t>, w którym wizję Gminy zdefiniowano, jako:</w:t>
      </w:r>
    </w:p>
    <w:p w14:paraId="13C1212E" w14:textId="05D18A07" w:rsidR="00F10037" w:rsidRPr="00C9442B" w:rsidRDefault="00F10037" w:rsidP="00F10037">
      <w:pPr>
        <w:spacing w:line="360" w:lineRule="auto"/>
        <w:jc w:val="both"/>
        <w:rPr>
          <w:rFonts w:ascii="Times New Roman" w:hAnsi="Times New Roman" w:cs="Times New Roman"/>
          <w:sz w:val="24"/>
          <w:szCs w:val="24"/>
          <w:u w:val="single"/>
        </w:rPr>
      </w:pPr>
      <w:r w:rsidRPr="00C9442B">
        <w:rPr>
          <w:rFonts w:ascii="Times New Roman" w:hAnsi="Times New Roman" w:cs="Times New Roman"/>
          <w:sz w:val="24"/>
          <w:szCs w:val="24"/>
          <w:u w:val="single"/>
        </w:rPr>
        <w:t>Obszar rewitalizacji Gminy Gródek to aktywna i zintegrowana społeczność lokalna, w pełni wykorzystująca walory przyrodnicze i kulturalne obszaru dające możliwość do rozwoju społeczno</w:t>
      </w:r>
      <w:r w:rsidR="00064F1F">
        <w:rPr>
          <w:rFonts w:ascii="Times New Roman" w:hAnsi="Times New Roman" w:cs="Times New Roman"/>
          <w:sz w:val="24"/>
          <w:szCs w:val="24"/>
          <w:u w:val="single"/>
        </w:rPr>
        <w:t>-</w:t>
      </w:r>
      <w:r w:rsidRPr="00C9442B">
        <w:rPr>
          <w:rFonts w:ascii="Times New Roman" w:hAnsi="Times New Roman" w:cs="Times New Roman"/>
          <w:sz w:val="24"/>
          <w:szCs w:val="24"/>
          <w:u w:val="single"/>
        </w:rPr>
        <w:t>gospodarczego.</w:t>
      </w:r>
    </w:p>
    <w:p w14:paraId="73228C91" w14:textId="494FC885" w:rsidR="00F10037" w:rsidRPr="00F10037" w:rsidRDefault="00F10037" w:rsidP="00F100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Wizja obszaru rewitalizacji w </w:t>
      </w:r>
      <w:r w:rsidR="00064F1F">
        <w:rPr>
          <w:rFonts w:ascii="Times New Roman" w:hAnsi="Times New Roman" w:cs="Times New Roman"/>
          <w:sz w:val="24"/>
          <w:szCs w:val="24"/>
        </w:rPr>
        <w:t>niniejszym</w:t>
      </w:r>
      <w:r>
        <w:rPr>
          <w:rFonts w:ascii="Times New Roman" w:hAnsi="Times New Roman" w:cs="Times New Roman"/>
          <w:sz w:val="24"/>
          <w:szCs w:val="24"/>
        </w:rPr>
        <w:t xml:space="preserve"> dokumencie jest spójna i </w:t>
      </w:r>
      <w:r w:rsidR="00064F1F">
        <w:rPr>
          <w:rFonts w:ascii="Times New Roman" w:hAnsi="Times New Roman" w:cs="Times New Roman"/>
          <w:sz w:val="24"/>
          <w:szCs w:val="24"/>
        </w:rPr>
        <w:t xml:space="preserve">została </w:t>
      </w:r>
      <w:r>
        <w:rPr>
          <w:rFonts w:ascii="Times New Roman" w:hAnsi="Times New Roman" w:cs="Times New Roman"/>
          <w:sz w:val="24"/>
          <w:szCs w:val="24"/>
        </w:rPr>
        <w:t xml:space="preserve">doprecyzowana. </w:t>
      </w:r>
    </w:p>
    <w:p w14:paraId="0F7792FC" w14:textId="77777777" w:rsidR="004C2D38" w:rsidRPr="00197821" w:rsidRDefault="004C2D38" w:rsidP="00197821">
      <w:pPr>
        <w:spacing w:line="360" w:lineRule="auto"/>
        <w:jc w:val="center"/>
        <w:rPr>
          <w:rFonts w:ascii="Times New Roman" w:hAnsi="Times New Roman" w:cs="Times New Roman"/>
          <w:b/>
          <w:sz w:val="24"/>
          <w:szCs w:val="24"/>
        </w:rPr>
      </w:pPr>
      <w:r w:rsidRPr="00197821">
        <w:rPr>
          <w:rFonts w:ascii="Times New Roman" w:hAnsi="Times New Roman" w:cs="Times New Roman"/>
          <w:b/>
          <w:sz w:val="24"/>
          <w:szCs w:val="24"/>
        </w:rPr>
        <w:t>Wizja obszaru rewitalizacji</w:t>
      </w:r>
    </w:p>
    <w:p w14:paraId="794E8E35" w14:textId="77777777" w:rsidR="00772685" w:rsidRPr="00197821" w:rsidRDefault="00772685" w:rsidP="0087305C">
      <w:pPr>
        <w:spacing w:line="360" w:lineRule="auto"/>
        <w:jc w:val="both"/>
        <w:rPr>
          <w:rFonts w:ascii="Times New Roman" w:hAnsi="Times New Roman" w:cs="Times New Roman"/>
          <w:i/>
          <w:sz w:val="24"/>
          <w:szCs w:val="24"/>
        </w:rPr>
      </w:pPr>
      <w:r w:rsidRPr="00197821">
        <w:rPr>
          <w:rFonts w:ascii="Times New Roman" w:hAnsi="Times New Roman" w:cs="Times New Roman"/>
          <w:i/>
          <w:sz w:val="24"/>
          <w:szCs w:val="24"/>
        </w:rPr>
        <w:t>Celem działań rewitalizacyjnych jest poprawa warunków życia mieszkańców poprzez zminimalizow</w:t>
      </w:r>
      <w:r w:rsidR="00A44479" w:rsidRPr="00197821">
        <w:rPr>
          <w:rFonts w:ascii="Times New Roman" w:hAnsi="Times New Roman" w:cs="Times New Roman"/>
          <w:i/>
          <w:sz w:val="24"/>
          <w:szCs w:val="24"/>
        </w:rPr>
        <w:t>anie negatywnych zjawisk w sferach społecznej, gospodarczej, środowiskowej i funkcjonalno-przestrzennej.</w:t>
      </w:r>
    </w:p>
    <w:p w14:paraId="55B27E17" w14:textId="77777777" w:rsidR="00B5255A" w:rsidRDefault="004C2D38" w:rsidP="0087305C">
      <w:pPr>
        <w:spacing w:line="360" w:lineRule="auto"/>
        <w:jc w:val="both"/>
        <w:rPr>
          <w:rFonts w:ascii="Times New Roman" w:hAnsi="Times New Roman" w:cs="Times New Roman"/>
          <w:i/>
          <w:sz w:val="24"/>
          <w:szCs w:val="24"/>
        </w:rPr>
      </w:pPr>
      <w:r w:rsidRPr="00197821">
        <w:rPr>
          <w:rFonts w:ascii="Times New Roman" w:hAnsi="Times New Roman" w:cs="Times New Roman"/>
          <w:i/>
          <w:sz w:val="24"/>
          <w:szCs w:val="24"/>
        </w:rPr>
        <w:t>Dzięki realizacji Gminnego Programu Rewitalizacji</w:t>
      </w:r>
      <w:r w:rsidR="00196688" w:rsidRPr="00197821">
        <w:rPr>
          <w:rFonts w:ascii="Times New Roman" w:hAnsi="Times New Roman" w:cs="Times New Roman"/>
          <w:i/>
          <w:sz w:val="24"/>
          <w:szCs w:val="24"/>
        </w:rPr>
        <w:t>,</w:t>
      </w:r>
      <w:r w:rsidRPr="00197821">
        <w:rPr>
          <w:rFonts w:ascii="Times New Roman" w:hAnsi="Times New Roman" w:cs="Times New Roman"/>
          <w:i/>
          <w:sz w:val="24"/>
          <w:szCs w:val="24"/>
        </w:rPr>
        <w:t xml:space="preserve"> </w:t>
      </w:r>
      <w:r w:rsidR="001A0982" w:rsidRPr="00197821">
        <w:rPr>
          <w:rFonts w:ascii="Times New Roman" w:hAnsi="Times New Roman" w:cs="Times New Roman"/>
          <w:i/>
          <w:sz w:val="24"/>
          <w:szCs w:val="24"/>
        </w:rPr>
        <w:t xml:space="preserve">udostępniona zostanie publiczna infrastruktura sprzyjająca aktywizacji i integracji społecznej mieszkańców. Jednocześnie przeprowadzone działania wpłyną na </w:t>
      </w:r>
      <w:r w:rsidR="00B5255A">
        <w:rPr>
          <w:rFonts w:ascii="Times New Roman" w:hAnsi="Times New Roman" w:cs="Times New Roman"/>
          <w:i/>
          <w:sz w:val="24"/>
          <w:szCs w:val="24"/>
        </w:rPr>
        <w:t xml:space="preserve">rozwój usług opiekuńczych </w:t>
      </w:r>
      <w:r w:rsidR="00F10037">
        <w:rPr>
          <w:rFonts w:ascii="Times New Roman" w:hAnsi="Times New Roman" w:cs="Times New Roman"/>
          <w:i/>
          <w:sz w:val="24"/>
          <w:szCs w:val="24"/>
        </w:rPr>
        <w:t xml:space="preserve">skierowanych do </w:t>
      </w:r>
      <w:r w:rsidR="00B5255A">
        <w:rPr>
          <w:rFonts w:ascii="Times New Roman" w:hAnsi="Times New Roman" w:cs="Times New Roman"/>
          <w:i/>
          <w:sz w:val="24"/>
          <w:szCs w:val="24"/>
        </w:rPr>
        <w:t>najmłodszych mieszkańców G</w:t>
      </w:r>
      <w:r w:rsidR="00F10037">
        <w:rPr>
          <w:rFonts w:ascii="Times New Roman" w:hAnsi="Times New Roman" w:cs="Times New Roman"/>
          <w:i/>
          <w:sz w:val="24"/>
          <w:szCs w:val="24"/>
        </w:rPr>
        <w:t>miny, seniorów, poprawę dostępności do usług z zakresu ochrony zdrowia.</w:t>
      </w:r>
    </w:p>
    <w:p w14:paraId="3B9C157E" w14:textId="77777777" w:rsidR="00772685" w:rsidRDefault="00A44479" w:rsidP="0087305C">
      <w:pPr>
        <w:spacing w:line="360" w:lineRule="auto"/>
        <w:jc w:val="both"/>
        <w:rPr>
          <w:rFonts w:ascii="Times New Roman" w:hAnsi="Times New Roman" w:cs="Times New Roman"/>
          <w:i/>
          <w:sz w:val="24"/>
          <w:szCs w:val="24"/>
        </w:rPr>
      </w:pPr>
      <w:r w:rsidRPr="00197821">
        <w:rPr>
          <w:rFonts w:ascii="Times New Roman" w:hAnsi="Times New Roman" w:cs="Times New Roman"/>
          <w:i/>
          <w:sz w:val="24"/>
          <w:szCs w:val="24"/>
        </w:rPr>
        <w:t>Ponadto przeprowadzone zadania wpłyną na rozwój gospodarczy, co przełoży się na minimalizację ne</w:t>
      </w:r>
      <w:r w:rsidR="00197821">
        <w:rPr>
          <w:rFonts w:ascii="Times New Roman" w:hAnsi="Times New Roman" w:cs="Times New Roman"/>
          <w:i/>
          <w:sz w:val="24"/>
          <w:szCs w:val="24"/>
        </w:rPr>
        <w:t xml:space="preserve">gatywnych zjawisk społecznych. </w:t>
      </w:r>
    </w:p>
    <w:p w14:paraId="6DF15425" w14:textId="77777777" w:rsidR="00F10037" w:rsidRPr="00197821" w:rsidRDefault="00F10037" w:rsidP="0087305C">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Wszystkie realizowane zadania będą wykorzystywały lokalne walory przyrodnicze i kulturowe przy zachowaniu zasad zrównoważonego rozwoju.</w:t>
      </w:r>
    </w:p>
    <w:p w14:paraId="5E35F352" w14:textId="77777777" w:rsidR="0087305C" w:rsidRPr="003717A9" w:rsidRDefault="0087305C" w:rsidP="00064F1F">
      <w:pPr>
        <w:pStyle w:val="Nagwek1"/>
        <w:numPr>
          <w:ilvl w:val="0"/>
          <w:numId w:val="87"/>
        </w:numPr>
        <w:spacing w:before="0"/>
        <w:rPr>
          <w:rFonts w:ascii="Times New Roman" w:hAnsi="Times New Roman" w:cs="Times New Roman"/>
          <w:sz w:val="28"/>
        </w:rPr>
      </w:pPr>
      <w:bookmarkStart w:id="111" w:name="_Toc200706331"/>
      <w:r w:rsidRPr="003717A9">
        <w:rPr>
          <w:rFonts w:ascii="Times New Roman" w:hAnsi="Times New Roman" w:cs="Times New Roman"/>
          <w:sz w:val="28"/>
        </w:rPr>
        <w:t>Cele i kierunki działania</w:t>
      </w:r>
      <w:bookmarkEnd w:id="111"/>
      <w:r w:rsidRPr="003717A9">
        <w:rPr>
          <w:rFonts w:ascii="Times New Roman" w:hAnsi="Times New Roman" w:cs="Times New Roman"/>
          <w:sz w:val="28"/>
        </w:rPr>
        <w:t xml:space="preserve"> </w:t>
      </w:r>
    </w:p>
    <w:p w14:paraId="56C46F93" w14:textId="77777777" w:rsidR="00B05A00" w:rsidRPr="0087305C" w:rsidRDefault="00B05A00" w:rsidP="00064F1F">
      <w:pPr>
        <w:spacing w:after="0" w:line="360" w:lineRule="auto"/>
        <w:jc w:val="both"/>
        <w:rPr>
          <w:rFonts w:ascii="Times New Roman" w:hAnsi="Times New Roman" w:cs="Times New Roman"/>
          <w:sz w:val="24"/>
          <w:szCs w:val="24"/>
        </w:rPr>
      </w:pPr>
      <w:r w:rsidRPr="0087305C">
        <w:rPr>
          <w:rFonts w:ascii="Times New Roman" w:hAnsi="Times New Roman" w:cs="Times New Roman"/>
          <w:sz w:val="24"/>
          <w:szCs w:val="24"/>
        </w:rPr>
        <w:t>Wizja obszarów wskazanych do rewitalizacji musi nawiązywać do kierunków rozwoju i celów do osiągnięcia przez cały obszar gminy. Działania rewitalizacyjne powinny wpłynąć na:</w:t>
      </w:r>
    </w:p>
    <w:p w14:paraId="48F92BA0" w14:textId="67BDB153" w:rsidR="00B05A00" w:rsidRDefault="00064F1F" w:rsidP="00485102">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B05A00" w:rsidRPr="003717A9">
        <w:rPr>
          <w:rFonts w:ascii="Times New Roman" w:hAnsi="Times New Roman" w:cs="Times New Roman"/>
          <w:sz w:val="24"/>
          <w:szCs w:val="24"/>
        </w:rPr>
        <w:t>oprawę warunków i jakości życia w na obszarze przeznaczonym do rewitalizacji</w:t>
      </w:r>
      <w:r>
        <w:rPr>
          <w:rFonts w:ascii="Times New Roman" w:hAnsi="Times New Roman" w:cs="Times New Roman"/>
          <w:sz w:val="24"/>
          <w:szCs w:val="24"/>
        </w:rPr>
        <w:t>,</w:t>
      </w:r>
    </w:p>
    <w:p w14:paraId="1A0B6F12" w14:textId="35220213" w:rsidR="00B05A00" w:rsidRDefault="00064F1F" w:rsidP="00485102">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05A00" w:rsidRPr="003717A9">
        <w:rPr>
          <w:rFonts w:ascii="Times New Roman" w:hAnsi="Times New Roman" w:cs="Times New Roman"/>
          <w:sz w:val="24"/>
          <w:szCs w:val="24"/>
        </w:rPr>
        <w:t>worzenie pozytywnego wizerunku obszaru przeznaczonego do rewitalizacji,</w:t>
      </w:r>
    </w:p>
    <w:p w14:paraId="43B0C621" w14:textId="1331E0D2" w:rsidR="00B05A00" w:rsidRDefault="00064F1F" w:rsidP="00485102">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B05A00" w:rsidRPr="003717A9">
        <w:rPr>
          <w:rFonts w:ascii="Times New Roman" w:hAnsi="Times New Roman" w:cs="Times New Roman"/>
          <w:sz w:val="24"/>
          <w:szCs w:val="24"/>
        </w:rPr>
        <w:t>tworzenie warunków do rozwoju fizycznego i intelektualnego mieszkańców,</w:t>
      </w:r>
    </w:p>
    <w:p w14:paraId="6FADA97E" w14:textId="1114825B" w:rsidR="00B05A00" w:rsidRDefault="00064F1F" w:rsidP="00485102">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B05A00" w:rsidRPr="003717A9">
        <w:rPr>
          <w:rFonts w:ascii="Times New Roman" w:hAnsi="Times New Roman" w:cs="Times New Roman"/>
          <w:sz w:val="24"/>
          <w:szCs w:val="24"/>
        </w:rPr>
        <w:t>oprawę klimatu  gospodarczego na obszarze przeznaczonym do rewitalizacji,</w:t>
      </w:r>
    </w:p>
    <w:p w14:paraId="744C27E1" w14:textId="6EE13B61" w:rsidR="00B05A00" w:rsidRDefault="00064F1F" w:rsidP="00485102">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B05A00" w:rsidRPr="003717A9">
        <w:rPr>
          <w:rFonts w:ascii="Times New Roman" w:hAnsi="Times New Roman" w:cs="Times New Roman"/>
          <w:sz w:val="24"/>
          <w:szCs w:val="24"/>
        </w:rPr>
        <w:t>oprawę estetyki obszarów przeznaczonych do rewitalizacji,</w:t>
      </w:r>
    </w:p>
    <w:p w14:paraId="28A2CC2A" w14:textId="6487D37E" w:rsidR="00B05A00" w:rsidRDefault="00064F1F" w:rsidP="00485102">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B05A00" w:rsidRPr="003717A9">
        <w:rPr>
          <w:rFonts w:ascii="Times New Roman" w:hAnsi="Times New Roman" w:cs="Times New Roman"/>
          <w:sz w:val="24"/>
          <w:szCs w:val="24"/>
        </w:rPr>
        <w:t>tworzenie warunków do efektywnego spędzenia wolnego czasu,</w:t>
      </w:r>
    </w:p>
    <w:p w14:paraId="087F309E" w14:textId="0B3C8E03" w:rsidR="001E5FE5" w:rsidRDefault="00064F1F" w:rsidP="00485102">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1E5FE5" w:rsidRPr="003717A9">
        <w:rPr>
          <w:rFonts w:ascii="Times New Roman" w:hAnsi="Times New Roman" w:cs="Times New Roman"/>
          <w:sz w:val="24"/>
          <w:szCs w:val="24"/>
        </w:rPr>
        <w:t>opraw</w:t>
      </w:r>
      <w:r>
        <w:rPr>
          <w:rFonts w:ascii="Times New Roman" w:hAnsi="Times New Roman" w:cs="Times New Roman"/>
          <w:sz w:val="24"/>
          <w:szCs w:val="24"/>
        </w:rPr>
        <w:t xml:space="preserve">ę </w:t>
      </w:r>
      <w:r w:rsidR="001E5FE5" w:rsidRPr="003717A9">
        <w:rPr>
          <w:rFonts w:ascii="Times New Roman" w:hAnsi="Times New Roman" w:cs="Times New Roman"/>
          <w:sz w:val="24"/>
          <w:szCs w:val="24"/>
        </w:rPr>
        <w:t>infrastruktury turystycznej w obszarze rewitalizacji</w:t>
      </w:r>
      <w:r w:rsidR="00196688">
        <w:rPr>
          <w:rFonts w:ascii="Times New Roman" w:hAnsi="Times New Roman" w:cs="Times New Roman"/>
          <w:sz w:val="24"/>
          <w:szCs w:val="24"/>
        </w:rPr>
        <w:t>,</w:t>
      </w:r>
    </w:p>
    <w:p w14:paraId="1278CA35" w14:textId="7D1EEA7E" w:rsidR="00F10037" w:rsidRDefault="00064F1F" w:rsidP="00485102">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B2A3A" w:rsidRPr="00F10037">
        <w:rPr>
          <w:rFonts w:ascii="Times New Roman" w:hAnsi="Times New Roman" w:cs="Times New Roman"/>
          <w:sz w:val="24"/>
          <w:szCs w:val="24"/>
        </w:rPr>
        <w:t>opraw</w:t>
      </w:r>
      <w:r w:rsidR="007563FC">
        <w:rPr>
          <w:rFonts w:ascii="Times New Roman" w:hAnsi="Times New Roman" w:cs="Times New Roman"/>
          <w:sz w:val="24"/>
          <w:szCs w:val="24"/>
        </w:rPr>
        <w:t>ę</w:t>
      </w:r>
      <w:r w:rsidR="007B2A3A" w:rsidRPr="00F10037">
        <w:rPr>
          <w:rFonts w:ascii="Times New Roman" w:hAnsi="Times New Roman" w:cs="Times New Roman"/>
          <w:sz w:val="24"/>
          <w:szCs w:val="24"/>
        </w:rPr>
        <w:t xml:space="preserve"> warunków </w:t>
      </w:r>
      <w:r w:rsidR="00F10037">
        <w:rPr>
          <w:rFonts w:ascii="Times New Roman" w:hAnsi="Times New Roman" w:cs="Times New Roman"/>
          <w:sz w:val="24"/>
          <w:szCs w:val="24"/>
        </w:rPr>
        <w:t>opieki nad najmłodszymi mieszkańcami Gminy</w:t>
      </w:r>
      <w:r>
        <w:rPr>
          <w:rFonts w:ascii="Times New Roman" w:hAnsi="Times New Roman" w:cs="Times New Roman"/>
          <w:sz w:val="24"/>
          <w:szCs w:val="24"/>
        </w:rPr>
        <w:t>,</w:t>
      </w:r>
    </w:p>
    <w:p w14:paraId="3EF21E8F" w14:textId="52AACA47" w:rsidR="00F10037" w:rsidRDefault="007563FC" w:rsidP="00485102">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F10037">
        <w:rPr>
          <w:rFonts w:ascii="Times New Roman" w:hAnsi="Times New Roman" w:cs="Times New Roman"/>
          <w:sz w:val="24"/>
          <w:szCs w:val="24"/>
        </w:rPr>
        <w:t>apewnienie opieki senioralnej</w:t>
      </w:r>
      <w:r w:rsidR="00064F1F">
        <w:rPr>
          <w:rFonts w:ascii="Times New Roman" w:hAnsi="Times New Roman" w:cs="Times New Roman"/>
          <w:sz w:val="24"/>
          <w:szCs w:val="24"/>
        </w:rPr>
        <w:t>,</w:t>
      </w:r>
    </w:p>
    <w:p w14:paraId="698B1C7A" w14:textId="7E162CD4" w:rsidR="00F10037" w:rsidRDefault="007563FC" w:rsidP="00485102">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10037">
        <w:rPr>
          <w:rFonts w:ascii="Times New Roman" w:hAnsi="Times New Roman" w:cs="Times New Roman"/>
          <w:sz w:val="24"/>
          <w:szCs w:val="24"/>
        </w:rPr>
        <w:t>opraw</w:t>
      </w:r>
      <w:r>
        <w:rPr>
          <w:rFonts w:ascii="Times New Roman" w:hAnsi="Times New Roman" w:cs="Times New Roman"/>
          <w:sz w:val="24"/>
          <w:szCs w:val="24"/>
        </w:rPr>
        <w:t xml:space="preserve">ę </w:t>
      </w:r>
      <w:r w:rsidR="00F10037">
        <w:rPr>
          <w:rFonts w:ascii="Times New Roman" w:hAnsi="Times New Roman" w:cs="Times New Roman"/>
          <w:sz w:val="24"/>
          <w:szCs w:val="24"/>
        </w:rPr>
        <w:t>dostępności do mieszkalnictwa komunalnego</w:t>
      </w:r>
      <w:r w:rsidR="00064F1F">
        <w:rPr>
          <w:rFonts w:ascii="Times New Roman" w:hAnsi="Times New Roman" w:cs="Times New Roman"/>
          <w:sz w:val="24"/>
          <w:szCs w:val="24"/>
        </w:rPr>
        <w:t>,</w:t>
      </w:r>
    </w:p>
    <w:p w14:paraId="18D06DEF" w14:textId="3BC2EDC1" w:rsidR="00AC07C3" w:rsidRDefault="007563FC" w:rsidP="00485102">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BF1196">
        <w:rPr>
          <w:rFonts w:ascii="Times New Roman" w:hAnsi="Times New Roman" w:cs="Times New Roman"/>
          <w:sz w:val="24"/>
          <w:szCs w:val="24"/>
        </w:rPr>
        <w:t>opraw</w:t>
      </w:r>
      <w:r>
        <w:rPr>
          <w:rFonts w:ascii="Times New Roman" w:hAnsi="Times New Roman" w:cs="Times New Roman"/>
          <w:sz w:val="24"/>
          <w:szCs w:val="24"/>
        </w:rPr>
        <w:t>ę</w:t>
      </w:r>
      <w:r w:rsidR="00BF1196">
        <w:rPr>
          <w:rFonts w:ascii="Times New Roman" w:hAnsi="Times New Roman" w:cs="Times New Roman"/>
          <w:sz w:val="24"/>
          <w:szCs w:val="24"/>
        </w:rPr>
        <w:t xml:space="preserve"> </w:t>
      </w:r>
      <w:r w:rsidR="00AC07C3">
        <w:rPr>
          <w:rFonts w:ascii="Times New Roman" w:hAnsi="Times New Roman" w:cs="Times New Roman"/>
          <w:sz w:val="24"/>
          <w:szCs w:val="24"/>
        </w:rPr>
        <w:t>warunków do rozwoju gospodarczego Gminy</w:t>
      </w:r>
      <w:r w:rsidR="00064F1F">
        <w:rPr>
          <w:rFonts w:ascii="Times New Roman" w:hAnsi="Times New Roman" w:cs="Times New Roman"/>
          <w:sz w:val="24"/>
          <w:szCs w:val="24"/>
        </w:rPr>
        <w:t>.</w:t>
      </w:r>
    </w:p>
    <w:p w14:paraId="0F1615BC" w14:textId="77777777" w:rsidR="00B05A00" w:rsidRPr="00AC07C3" w:rsidRDefault="00B05A00" w:rsidP="007563FC">
      <w:pPr>
        <w:spacing w:after="0" w:line="360" w:lineRule="auto"/>
        <w:ind w:left="360"/>
        <w:jc w:val="both"/>
        <w:rPr>
          <w:rFonts w:ascii="Times New Roman" w:hAnsi="Times New Roman" w:cs="Times New Roman"/>
          <w:sz w:val="24"/>
          <w:szCs w:val="24"/>
        </w:rPr>
      </w:pPr>
      <w:r w:rsidRPr="00AC07C3">
        <w:rPr>
          <w:rFonts w:ascii="Times New Roman" w:hAnsi="Times New Roman" w:cs="Times New Roman"/>
          <w:sz w:val="24"/>
          <w:szCs w:val="24"/>
        </w:rPr>
        <w:t>Jednocześnie wizja powinna nawiązywać do negatywnych zjawisk występujących na obszarach zdegradowanych i sposobu ich wyprowadzenia ze stanu kryzysowego tj.:</w:t>
      </w:r>
    </w:p>
    <w:p w14:paraId="5D4C91B4" w14:textId="77777777" w:rsidR="00B05A00" w:rsidRDefault="00B05A00" w:rsidP="00485102">
      <w:pPr>
        <w:pStyle w:val="Akapitzlist"/>
        <w:numPr>
          <w:ilvl w:val="0"/>
          <w:numId w:val="22"/>
        </w:numPr>
        <w:spacing w:line="360" w:lineRule="auto"/>
        <w:jc w:val="both"/>
        <w:rPr>
          <w:rFonts w:ascii="Times New Roman" w:hAnsi="Times New Roman" w:cs="Times New Roman"/>
          <w:sz w:val="24"/>
          <w:szCs w:val="24"/>
        </w:rPr>
      </w:pPr>
      <w:r w:rsidRPr="003717A9">
        <w:rPr>
          <w:rFonts w:ascii="Times New Roman" w:hAnsi="Times New Roman" w:cs="Times New Roman"/>
          <w:sz w:val="24"/>
          <w:szCs w:val="24"/>
        </w:rPr>
        <w:t>ograniczenia negatywnych zjawisk społecznych będących powodem opieki GOPS,</w:t>
      </w:r>
    </w:p>
    <w:p w14:paraId="5D7EA05F" w14:textId="77777777" w:rsidR="00B05A00" w:rsidRDefault="00B05A00" w:rsidP="00485102">
      <w:pPr>
        <w:pStyle w:val="Akapitzlist"/>
        <w:numPr>
          <w:ilvl w:val="0"/>
          <w:numId w:val="22"/>
        </w:numPr>
        <w:spacing w:line="360" w:lineRule="auto"/>
        <w:jc w:val="both"/>
        <w:rPr>
          <w:rFonts w:ascii="Times New Roman" w:hAnsi="Times New Roman" w:cs="Times New Roman"/>
          <w:sz w:val="24"/>
          <w:szCs w:val="24"/>
        </w:rPr>
      </w:pPr>
      <w:r w:rsidRPr="003717A9">
        <w:rPr>
          <w:rFonts w:ascii="Times New Roman" w:hAnsi="Times New Roman" w:cs="Times New Roman"/>
          <w:sz w:val="24"/>
          <w:szCs w:val="24"/>
        </w:rPr>
        <w:t>poprawy dostępności do infrastruktury spędzania wolnego czasu,</w:t>
      </w:r>
    </w:p>
    <w:p w14:paraId="5DDB51A0" w14:textId="77777777" w:rsidR="00B05A00" w:rsidRDefault="00B05A00" w:rsidP="00485102">
      <w:pPr>
        <w:pStyle w:val="Akapitzlist"/>
        <w:numPr>
          <w:ilvl w:val="0"/>
          <w:numId w:val="22"/>
        </w:numPr>
        <w:spacing w:line="360" w:lineRule="auto"/>
        <w:jc w:val="both"/>
        <w:rPr>
          <w:rFonts w:ascii="Times New Roman" w:hAnsi="Times New Roman" w:cs="Times New Roman"/>
          <w:sz w:val="24"/>
          <w:szCs w:val="24"/>
        </w:rPr>
      </w:pPr>
      <w:r w:rsidRPr="003717A9">
        <w:rPr>
          <w:rFonts w:ascii="Times New Roman" w:hAnsi="Times New Roman" w:cs="Times New Roman"/>
          <w:sz w:val="24"/>
          <w:szCs w:val="24"/>
        </w:rPr>
        <w:t>poprawy stanu obiektów użyteczności publicznej,</w:t>
      </w:r>
    </w:p>
    <w:p w14:paraId="41D73D4B" w14:textId="31D47090" w:rsidR="00BF1196" w:rsidRDefault="00BF1196" w:rsidP="00485102">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poprawa stanu infrastruktury rekreacyjnej i wypoczynkowej</w:t>
      </w:r>
      <w:r w:rsidR="007563FC">
        <w:rPr>
          <w:rFonts w:ascii="Times New Roman" w:hAnsi="Times New Roman" w:cs="Times New Roman"/>
          <w:sz w:val="24"/>
          <w:szCs w:val="24"/>
        </w:rPr>
        <w:t>,</w:t>
      </w:r>
    </w:p>
    <w:p w14:paraId="79573BBC" w14:textId="77777777" w:rsidR="00B05A00" w:rsidRDefault="00B05A00" w:rsidP="00485102">
      <w:pPr>
        <w:pStyle w:val="Akapitzlist"/>
        <w:numPr>
          <w:ilvl w:val="0"/>
          <w:numId w:val="22"/>
        </w:numPr>
        <w:spacing w:line="360" w:lineRule="auto"/>
        <w:jc w:val="both"/>
        <w:rPr>
          <w:rFonts w:ascii="Times New Roman" w:hAnsi="Times New Roman" w:cs="Times New Roman"/>
          <w:sz w:val="24"/>
          <w:szCs w:val="24"/>
        </w:rPr>
      </w:pPr>
      <w:r w:rsidRPr="003717A9">
        <w:rPr>
          <w:rFonts w:ascii="Times New Roman" w:hAnsi="Times New Roman" w:cs="Times New Roman"/>
          <w:sz w:val="24"/>
          <w:szCs w:val="24"/>
        </w:rPr>
        <w:t>poprawy estetyki najbardziej cennych turystycznie i przyrodniczo obszarów Gminy,</w:t>
      </w:r>
    </w:p>
    <w:p w14:paraId="229BA52B" w14:textId="3DEF1B88" w:rsidR="00BF1196" w:rsidRDefault="00BF1196" w:rsidP="00485102">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stworzeni</w:t>
      </w:r>
      <w:r w:rsidR="007563FC">
        <w:rPr>
          <w:rFonts w:ascii="Times New Roman" w:hAnsi="Times New Roman" w:cs="Times New Roman"/>
          <w:sz w:val="24"/>
          <w:szCs w:val="24"/>
        </w:rPr>
        <w:t>a</w:t>
      </w:r>
      <w:r>
        <w:rPr>
          <w:rFonts w:ascii="Times New Roman" w:hAnsi="Times New Roman" w:cs="Times New Roman"/>
          <w:sz w:val="24"/>
          <w:szCs w:val="24"/>
        </w:rPr>
        <w:t xml:space="preserve"> warunków do rozwoju przedsiębiorczości</w:t>
      </w:r>
      <w:r w:rsidR="007563FC">
        <w:rPr>
          <w:rFonts w:ascii="Times New Roman" w:hAnsi="Times New Roman" w:cs="Times New Roman"/>
          <w:sz w:val="24"/>
          <w:szCs w:val="24"/>
        </w:rPr>
        <w:t>,</w:t>
      </w:r>
    </w:p>
    <w:p w14:paraId="481C1E7D" w14:textId="18FFF45E" w:rsidR="00B05A00" w:rsidRDefault="00BF1196" w:rsidP="00485102">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stworzeni</w:t>
      </w:r>
      <w:r w:rsidR="007563FC">
        <w:rPr>
          <w:rFonts w:ascii="Times New Roman" w:hAnsi="Times New Roman" w:cs="Times New Roman"/>
          <w:sz w:val="24"/>
          <w:szCs w:val="24"/>
        </w:rPr>
        <w:t>a</w:t>
      </w:r>
      <w:r>
        <w:rPr>
          <w:rFonts w:ascii="Times New Roman" w:hAnsi="Times New Roman" w:cs="Times New Roman"/>
          <w:sz w:val="24"/>
          <w:szCs w:val="24"/>
        </w:rPr>
        <w:t xml:space="preserve"> infrastruktury do opieki nad seniorami</w:t>
      </w:r>
      <w:r w:rsidR="007563FC">
        <w:rPr>
          <w:rFonts w:ascii="Times New Roman" w:hAnsi="Times New Roman" w:cs="Times New Roman"/>
          <w:sz w:val="24"/>
          <w:szCs w:val="24"/>
        </w:rPr>
        <w:t>,</w:t>
      </w:r>
    </w:p>
    <w:p w14:paraId="79CA8044" w14:textId="2E4E8A53" w:rsidR="00BF1196" w:rsidRDefault="00BF1196" w:rsidP="00485102">
      <w:pPr>
        <w:pStyle w:val="Akapitzlist"/>
        <w:numPr>
          <w:ilvl w:val="0"/>
          <w:numId w:val="22"/>
        </w:numPr>
        <w:spacing w:line="360" w:lineRule="auto"/>
        <w:jc w:val="both"/>
        <w:rPr>
          <w:rFonts w:ascii="Times New Roman" w:hAnsi="Times New Roman" w:cs="Times New Roman"/>
          <w:sz w:val="24"/>
          <w:szCs w:val="24"/>
        </w:rPr>
      </w:pPr>
      <w:r w:rsidRPr="00BF1196">
        <w:rPr>
          <w:rFonts w:ascii="Times New Roman" w:hAnsi="Times New Roman" w:cs="Times New Roman"/>
          <w:sz w:val="24"/>
          <w:szCs w:val="24"/>
        </w:rPr>
        <w:t>stworzeni</w:t>
      </w:r>
      <w:r w:rsidR="007563FC">
        <w:rPr>
          <w:rFonts w:ascii="Times New Roman" w:hAnsi="Times New Roman" w:cs="Times New Roman"/>
          <w:sz w:val="24"/>
          <w:szCs w:val="24"/>
        </w:rPr>
        <w:t>a</w:t>
      </w:r>
      <w:r w:rsidRPr="00BF1196">
        <w:rPr>
          <w:rFonts w:ascii="Times New Roman" w:hAnsi="Times New Roman" w:cs="Times New Roman"/>
          <w:sz w:val="24"/>
          <w:szCs w:val="24"/>
        </w:rPr>
        <w:t xml:space="preserve"> warunków </w:t>
      </w:r>
      <w:r>
        <w:rPr>
          <w:rFonts w:ascii="Times New Roman" w:hAnsi="Times New Roman" w:cs="Times New Roman"/>
          <w:sz w:val="24"/>
          <w:szCs w:val="24"/>
        </w:rPr>
        <w:t>dostępności do ochrony zdrowia</w:t>
      </w:r>
      <w:r w:rsidR="007563FC">
        <w:rPr>
          <w:rFonts w:ascii="Times New Roman" w:hAnsi="Times New Roman" w:cs="Times New Roman"/>
          <w:sz w:val="24"/>
          <w:szCs w:val="24"/>
        </w:rPr>
        <w:t>,</w:t>
      </w:r>
    </w:p>
    <w:p w14:paraId="68A7AF41" w14:textId="19F95107" w:rsidR="007B2A3A" w:rsidRDefault="003717A9" w:rsidP="00485102">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B2A3A" w:rsidRPr="003717A9">
        <w:rPr>
          <w:rFonts w:ascii="Times New Roman" w:hAnsi="Times New Roman" w:cs="Times New Roman"/>
          <w:sz w:val="24"/>
          <w:szCs w:val="24"/>
        </w:rPr>
        <w:t>opraw</w:t>
      </w:r>
      <w:r w:rsidR="007563FC">
        <w:rPr>
          <w:rFonts w:ascii="Times New Roman" w:hAnsi="Times New Roman" w:cs="Times New Roman"/>
          <w:sz w:val="24"/>
          <w:szCs w:val="24"/>
        </w:rPr>
        <w:t>y</w:t>
      </w:r>
      <w:r w:rsidR="007B2A3A" w:rsidRPr="003717A9">
        <w:rPr>
          <w:rFonts w:ascii="Times New Roman" w:hAnsi="Times New Roman" w:cs="Times New Roman"/>
          <w:sz w:val="24"/>
          <w:szCs w:val="24"/>
        </w:rPr>
        <w:t xml:space="preserve"> dostępności do opieki na najmłodszymi, co wpłynie na zwiększenie podjęcia</w:t>
      </w:r>
      <w:r w:rsidR="007563FC">
        <w:rPr>
          <w:rFonts w:ascii="Times New Roman" w:hAnsi="Times New Roman" w:cs="Times New Roman"/>
          <w:sz w:val="24"/>
          <w:szCs w:val="24"/>
        </w:rPr>
        <w:t xml:space="preserve"> </w:t>
      </w:r>
      <w:r w:rsidR="007B2A3A" w:rsidRPr="003717A9">
        <w:rPr>
          <w:rFonts w:ascii="Times New Roman" w:hAnsi="Times New Roman" w:cs="Times New Roman"/>
          <w:sz w:val="24"/>
          <w:szCs w:val="24"/>
        </w:rPr>
        <w:t>aktywności ekonomicznej przez matki</w:t>
      </w:r>
      <w:r w:rsidR="007563FC">
        <w:rPr>
          <w:rFonts w:ascii="Times New Roman" w:hAnsi="Times New Roman" w:cs="Times New Roman"/>
          <w:sz w:val="24"/>
          <w:szCs w:val="24"/>
        </w:rPr>
        <w:t>,</w:t>
      </w:r>
    </w:p>
    <w:p w14:paraId="03FB48E1" w14:textId="0CA62DEC" w:rsidR="00BF1196" w:rsidRDefault="00BF1196" w:rsidP="00485102">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rozszerzeni</w:t>
      </w:r>
      <w:r w:rsidR="007563FC">
        <w:rPr>
          <w:rFonts w:ascii="Times New Roman" w:hAnsi="Times New Roman" w:cs="Times New Roman"/>
          <w:sz w:val="24"/>
          <w:szCs w:val="24"/>
        </w:rPr>
        <w:t>a</w:t>
      </w:r>
      <w:r>
        <w:rPr>
          <w:rFonts w:ascii="Times New Roman" w:hAnsi="Times New Roman" w:cs="Times New Roman"/>
          <w:sz w:val="24"/>
          <w:szCs w:val="24"/>
        </w:rPr>
        <w:t xml:space="preserve"> dostępu do mieszkalnictwa komunalnego</w:t>
      </w:r>
      <w:r w:rsidR="007563FC">
        <w:rPr>
          <w:rFonts w:ascii="Times New Roman" w:hAnsi="Times New Roman" w:cs="Times New Roman"/>
          <w:sz w:val="24"/>
          <w:szCs w:val="24"/>
        </w:rPr>
        <w:t>,</w:t>
      </w:r>
    </w:p>
    <w:p w14:paraId="5A27814E" w14:textId="674AC721" w:rsidR="006F276A" w:rsidRPr="003717A9" w:rsidRDefault="006F276A" w:rsidP="00485102">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popraw</w:t>
      </w:r>
      <w:r w:rsidR="007563FC">
        <w:rPr>
          <w:rFonts w:ascii="Times New Roman" w:hAnsi="Times New Roman" w:cs="Times New Roman"/>
          <w:sz w:val="24"/>
          <w:szCs w:val="24"/>
        </w:rPr>
        <w:t>y</w:t>
      </w:r>
      <w:r>
        <w:rPr>
          <w:rFonts w:ascii="Times New Roman" w:hAnsi="Times New Roman" w:cs="Times New Roman"/>
          <w:sz w:val="24"/>
          <w:szCs w:val="24"/>
        </w:rPr>
        <w:t xml:space="preserve"> bezpieczeństwa publicznego</w:t>
      </w:r>
      <w:r w:rsidR="007563FC">
        <w:rPr>
          <w:rFonts w:ascii="Times New Roman" w:hAnsi="Times New Roman" w:cs="Times New Roman"/>
          <w:sz w:val="24"/>
          <w:szCs w:val="24"/>
        </w:rPr>
        <w:t>.</w:t>
      </w:r>
    </w:p>
    <w:p w14:paraId="38987590" w14:textId="77777777" w:rsidR="00B05A00" w:rsidRPr="0087305C" w:rsidRDefault="00B05A00" w:rsidP="0087305C">
      <w:pPr>
        <w:spacing w:line="360" w:lineRule="auto"/>
        <w:jc w:val="both"/>
        <w:rPr>
          <w:rFonts w:ascii="Times New Roman" w:hAnsi="Times New Roman" w:cs="Times New Roman"/>
          <w:sz w:val="24"/>
          <w:szCs w:val="24"/>
        </w:rPr>
      </w:pPr>
      <w:r w:rsidRPr="0087305C">
        <w:rPr>
          <w:rFonts w:ascii="Times New Roman" w:hAnsi="Times New Roman" w:cs="Times New Roman"/>
          <w:sz w:val="24"/>
          <w:szCs w:val="24"/>
        </w:rPr>
        <w:lastRenderedPageBreak/>
        <w:t>Działania rewitalizacyjne ukierunkowane będą na wspieranie integracji społecznej oraz włączenie społeczne, zapewniające możliwość samodzielnego funkcjonowania bez konieczności pomocy ze strony opieki społecznej.</w:t>
      </w:r>
    </w:p>
    <w:p w14:paraId="4BE2E230" w14:textId="39A61547" w:rsidR="00B05A00" w:rsidRPr="0087305C" w:rsidRDefault="00B05A00" w:rsidP="0087305C">
      <w:pPr>
        <w:spacing w:line="360" w:lineRule="auto"/>
        <w:jc w:val="both"/>
        <w:rPr>
          <w:rFonts w:ascii="Times New Roman" w:hAnsi="Times New Roman" w:cs="Times New Roman"/>
          <w:sz w:val="24"/>
          <w:szCs w:val="24"/>
        </w:rPr>
      </w:pPr>
      <w:r w:rsidRPr="0087305C">
        <w:rPr>
          <w:rFonts w:ascii="Times New Roman" w:hAnsi="Times New Roman" w:cs="Times New Roman"/>
          <w:sz w:val="24"/>
          <w:szCs w:val="24"/>
        </w:rPr>
        <w:t>W sferze przestrzenno-funkcjonalnej oraz technicznej nastąpi poprawa</w:t>
      </w:r>
      <w:r w:rsidR="00BF1196">
        <w:rPr>
          <w:rFonts w:ascii="Times New Roman" w:hAnsi="Times New Roman" w:cs="Times New Roman"/>
          <w:sz w:val="24"/>
          <w:szCs w:val="24"/>
        </w:rPr>
        <w:t xml:space="preserve"> dostępności do mieszkalnictwa komunalnego</w:t>
      </w:r>
      <w:r w:rsidRPr="0087305C">
        <w:rPr>
          <w:rFonts w:ascii="Times New Roman" w:hAnsi="Times New Roman" w:cs="Times New Roman"/>
          <w:sz w:val="24"/>
          <w:szCs w:val="24"/>
        </w:rPr>
        <w:t>, powstanie infrastruktura niezbędna do roz</w:t>
      </w:r>
      <w:r w:rsidR="00BF1196">
        <w:rPr>
          <w:rFonts w:ascii="Times New Roman" w:hAnsi="Times New Roman" w:cs="Times New Roman"/>
          <w:sz w:val="24"/>
          <w:szCs w:val="24"/>
        </w:rPr>
        <w:t>woju fizycznego</w:t>
      </w:r>
      <w:r w:rsidRPr="0087305C">
        <w:rPr>
          <w:rFonts w:ascii="Times New Roman" w:hAnsi="Times New Roman" w:cs="Times New Roman"/>
          <w:sz w:val="24"/>
          <w:szCs w:val="24"/>
        </w:rPr>
        <w:t>,</w:t>
      </w:r>
      <w:r w:rsidR="00987CC9" w:rsidRPr="0087305C">
        <w:rPr>
          <w:rFonts w:ascii="Times New Roman" w:hAnsi="Times New Roman" w:cs="Times New Roman"/>
          <w:sz w:val="24"/>
          <w:szCs w:val="24"/>
        </w:rPr>
        <w:t xml:space="preserve"> </w:t>
      </w:r>
      <w:r w:rsidRPr="0087305C">
        <w:rPr>
          <w:rFonts w:ascii="Times New Roman" w:hAnsi="Times New Roman" w:cs="Times New Roman"/>
          <w:sz w:val="24"/>
          <w:szCs w:val="24"/>
        </w:rPr>
        <w:t xml:space="preserve"> w tym do efektywnego spędzania wolnego czasu,</w:t>
      </w:r>
      <w:r w:rsidR="00987CC9" w:rsidRPr="0087305C">
        <w:rPr>
          <w:rFonts w:ascii="Times New Roman" w:hAnsi="Times New Roman" w:cs="Times New Roman"/>
          <w:sz w:val="24"/>
          <w:szCs w:val="24"/>
        </w:rPr>
        <w:t xml:space="preserve"> poprzez ciekawe i rozwijające formy spędzania wolnego czasu,</w:t>
      </w:r>
      <w:r w:rsidRPr="0087305C">
        <w:rPr>
          <w:rFonts w:ascii="Times New Roman" w:hAnsi="Times New Roman" w:cs="Times New Roman"/>
          <w:sz w:val="24"/>
          <w:szCs w:val="24"/>
        </w:rPr>
        <w:t xml:space="preserve"> nastąpi poprawa estetyki i ładu przestrzennego.</w:t>
      </w:r>
      <w:r w:rsidR="00BF1196">
        <w:rPr>
          <w:rFonts w:ascii="Times New Roman" w:hAnsi="Times New Roman" w:cs="Times New Roman"/>
          <w:sz w:val="24"/>
          <w:szCs w:val="24"/>
        </w:rPr>
        <w:t xml:space="preserve"> Dodatkowo powstanie infrastruktura rekreacyjno-wypoczynkowa, która będzie jednocześnie elementem poprawy klimatu gospodarczego Gminy. </w:t>
      </w:r>
      <w:r w:rsidR="006F276A">
        <w:rPr>
          <w:rFonts w:ascii="Times New Roman" w:hAnsi="Times New Roman" w:cs="Times New Roman"/>
          <w:sz w:val="24"/>
          <w:szCs w:val="24"/>
        </w:rPr>
        <w:t xml:space="preserve">Powstaną obiekty umożliwiające opiekę całodobową, jak i dzienną dla osób starszych, samotnych. Udostępniony zostanie obiekt do opieki żłobkowej. </w:t>
      </w:r>
      <w:r w:rsidR="00BF1196">
        <w:rPr>
          <w:rFonts w:ascii="Times New Roman" w:hAnsi="Times New Roman" w:cs="Times New Roman"/>
          <w:sz w:val="24"/>
          <w:szCs w:val="24"/>
        </w:rPr>
        <w:t xml:space="preserve"> </w:t>
      </w:r>
      <w:r w:rsidR="00FE1B65">
        <w:rPr>
          <w:rFonts w:ascii="Times New Roman" w:hAnsi="Times New Roman" w:cs="Times New Roman"/>
          <w:sz w:val="24"/>
          <w:szCs w:val="24"/>
        </w:rPr>
        <w:t>Poszerzony zostanie pakiet zajęć sprzyjający rozwojowi dzieci i młodzieży szczególnie przydatny w przypadku dzieci pochodzących z patologicznych rodzin.</w:t>
      </w:r>
    </w:p>
    <w:p w14:paraId="5A0C3336" w14:textId="77777777" w:rsidR="00BC0E9F" w:rsidRPr="0087305C" w:rsidRDefault="00B05A00" w:rsidP="0087305C">
      <w:pPr>
        <w:spacing w:line="360" w:lineRule="auto"/>
        <w:jc w:val="both"/>
        <w:rPr>
          <w:rFonts w:ascii="Times New Roman" w:hAnsi="Times New Roman" w:cs="Times New Roman"/>
          <w:sz w:val="24"/>
          <w:szCs w:val="24"/>
        </w:rPr>
      </w:pPr>
      <w:r w:rsidRPr="0087305C">
        <w:rPr>
          <w:rFonts w:ascii="Times New Roman" w:hAnsi="Times New Roman" w:cs="Times New Roman"/>
          <w:sz w:val="24"/>
          <w:szCs w:val="24"/>
        </w:rPr>
        <w:t>Nadrzędnym celem działań rewitalizacyjnych będzie realizacja działań zmierzających do poprawy estetyki i ładu przestrzennego, zachowania dziedzictwa kulturowego, aktywizacji społecznej, eliminacja wyłączenia społecznego i rozwój gospodarczy obszarów przeznaczonych do rewitalizacji</w:t>
      </w:r>
      <w:r w:rsidR="00987CC9" w:rsidRPr="0087305C">
        <w:rPr>
          <w:rFonts w:ascii="Times New Roman" w:hAnsi="Times New Roman" w:cs="Times New Roman"/>
          <w:sz w:val="24"/>
          <w:szCs w:val="24"/>
        </w:rPr>
        <w:t>,</w:t>
      </w:r>
      <w:r w:rsidR="006F276A">
        <w:rPr>
          <w:rFonts w:ascii="Times New Roman" w:hAnsi="Times New Roman" w:cs="Times New Roman"/>
          <w:sz w:val="24"/>
          <w:szCs w:val="24"/>
        </w:rPr>
        <w:t xml:space="preserve"> poprawy dostępności do </w:t>
      </w:r>
      <w:r w:rsidR="00FE1B65" w:rsidRPr="00FE1B65">
        <w:rPr>
          <w:rFonts w:ascii="Times New Roman" w:hAnsi="Times New Roman" w:cs="Times New Roman"/>
          <w:sz w:val="24"/>
          <w:szCs w:val="24"/>
        </w:rPr>
        <w:t xml:space="preserve">ochrony zdrowia, </w:t>
      </w:r>
      <w:r w:rsidR="006F276A">
        <w:rPr>
          <w:rFonts w:ascii="Times New Roman" w:hAnsi="Times New Roman" w:cs="Times New Roman"/>
          <w:sz w:val="24"/>
          <w:szCs w:val="24"/>
        </w:rPr>
        <w:t>opieki żłobkowej, szeroko pojętej opieki senioralne</w:t>
      </w:r>
      <w:r w:rsidR="00FE1B65">
        <w:rPr>
          <w:rFonts w:ascii="Times New Roman" w:hAnsi="Times New Roman" w:cs="Times New Roman"/>
          <w:sz w:val="24"/>
          <w:szCs w:val="24"/>
        </w:rPr>
        <w:t>j, poprawy warunków życia,</w:t>
      </w:r>
      <w:r w:rsidR="006F276A">
        <w:rPr>
          <w:rFonts w:ascii="Times New Roman" w:hAnsi="Times New Roman" w:cs="Times New Roman"/>
          <w:sz w:val="24"/>
          <w:szCs w:val="24"/>
        </w:rPr>
        <w:t xml:space="preserve"> dostępności do mieszkań komunalnych.</w:t>
      </w:r>
    </w:p>
    <w:p w14:paraId="21158E6A" w14:textId="1A63E74A" w:rsidR="00E80CBD" w:rsidRPr="007563FC" w:rsidRDefault="00E80CBD" w:rsidP="0087305C">
      <w:pPr>
        <w:spacing w:line="360" w:lineRule="auto"/>
        <w:jc w:val="both"/>
        <w:rPr>
          <w:rFonts w:ascii="Times New Roman" w:hAnsi="Times New Roman" w:cs="Times New Roman"/>
          <w:b/>
          <w:bCs/>
          <w:sz w:val="24"/>
          <w:szCs w:val="24"/>
        </w:rPr>
      </w:pPr>
      <w:r w:rsidRPr="007563FC">
        <w:rPr>
          <w:rFonts w:ascii="Times New Roman" w:hAnsi="Times New Roman" w:cs="Times New Roman"/>
          <w:b/>
          <w:bCs/>
          <w:sz w:val="24"/>
          <w:szCs w:val="24"/>
        </w:rPr>
        <w:t>Cel 1. Rozwój społeczno-gospodarczy obszaru przeznaczonego do rewitalizacji oraz aktywizacja gospodarcza społeczeństwa</w:t>
      </w:r>
      <w:r w:rsidR="00197821" w:rsidRPr="007563FC">
        <w:rPr>
          <w:rFonts w:ascii="Times New Roman" w:hAnsi="Times New Roman" w:cs="Times New Roman"/>
          <w:b/>
          <w:bCs/>
          <w:sz w:val="24"/>
          <w:szCs w:val="24"/>
        </w:rPr>
        <w:t>.</w:t>
      </w:r>
    </w:p>
    <w:p w14:paraId="53052C48" w14:textId="7A65470E" w:rsidR="00E80CBD" w:rsidRPr="00197821" w:rsidRDefault="00760961" w:rsidP="0087305C">
      <w:pPr>
        <w:spacing w:line="360" w:lineRule="auto"/>
        <w:jc w:val="both"/>
        <w:rPr>
          <w:rFonts w:ascii="Times New Roman" w:hAnsi="Times New Roman" w:cs="Times New Roman"/>
          <w:sz w:val="24"/>
          <w:szCs w:val="24"/>
        </w:rPr>
      </w:pPr>
      <w:r w:rsidRPr="00197821">
        <w:rPr>
          <w:rFonts w:ascii="Times New Roman" w:hAnsi="Times New Roman" w:cs="Times New Roman"/>
          <w:sz w:val="24"/>
          <w:szCs w:val="24"/>
        </w:rPr>
        <w:t>1.1.</w:t>
      </w:r>
      <w:r w:rsidR="007563FC">
        <w:rPr>
          <w:rFonts w:ascii="Times New Roman" w:hAnsi="Times New Roman" w:cs="Times New Roman"/>
          <w:sz w:val="24"/>
          <w:szCs w:val="24"/>
        </w:rPr>
        <w:t xml:space="preserve"> </w:t>
      </w:r>
      <w:r w:rsidR="00E80CBD" w:rsidRPr="00197821">
        <w:rPr>
          <w:rFonts w:ascii="Times New Roman" w:hAnsi="Times New Roman" w:cs="Times New Roman"/>
          <w:sz w:val="24"/>
          <w:szCs w:val="24"/>
        </w:rPr>
        <w:t>Wspieranie aktywizacji społeczeństwa do zwiększenia aktywności gospodarczej poprzez poprawę warunków do prowadzenia działalności gospodarczej z zakresu np. turystyki</w:t>
      </w:r>
      <w:r w:rsidR="00197821">
        <w:rPr>
          <w:rFonts w:ascii="Times New Roman" w:hAnsi="Times New Roman" w:cs="Times New Roman"/>
          <w:sz w:val="24"/>
          <w:szCs w:val="24"/>
        </w:rPr>
        <w:t>;</w:t>
      </w:r>
    </w:p>
    <w:p w14:paraId="0880B3B5" w14:textId="77777777" w:rsidR="00E80CBD" w:rsidRDefault="00760961" w:rsidP="0087305C">
      <w:pPr>
        <w:spacing w:line="360" w:lineRule="auto"/>
        <w:jc w:val="both"/>
        <w:rPr>
          <w:rFonts w:ascii="Times New Roman" w:hAnsi="Times New Roman" w:cs="Times New Roman"/>
          <w:sz w:val="24"/>
          <w:szCs w:val="24"/>
        </w:rPr>
      </w:pPr>
      <w:r w:rsidRPr="00197821">
        <w:rPr>
          <w:rFonts w:ascii="Times New Roman" w:hAnsi="Times New Roman" w:cs="Times New Roman"/>
          <w:sz w:val="24"/>
          <w:szCs w:val="24"/>
        </w:rPr>
        <w:t>1.</w:t>
      </w:r>
      <w:r w:rsidR="00E80CBD" w:rsidRPr="00197821">
        <w:rPr>
          <w:rFonts w:ascii="Times New Roman" w:hAnsi="Times New Roman" w:cs="Times New Roman"/>
          <w:sz w:val="24"/>
          <w:szCs w:val="24"/>
        </w:rPr>
        <w:t>2. Poprawa ładu przestrzennego i rozwój infrastruktury terenów szczególnie atrakcyjnych i wartościowych</w:t>
      </w:r>
      <w:r w:rsidR="00197821">
        <w:rPr>
          <w:rFonts w:ascii="Times New Roman" w:hAnsi="Times New Roman" w:cs="Times New Roman"/>
          <w:sz w:val="24"/>
          <w:szCs w:val="24"/>
        </w:rPr>
        <w:t>;</w:t>
      </w:r>
    </w:p>
    <w:p w14:paraId="4C7AC94C" w14:textId="4E06D879" w:rsidR="006B08B4" w:rsidRDefault="006B08B4" w:rsidP="0087305C">
      <w:pPr>
        <w:spacing w:line="360" w:lineRule="auto"/>
        <w:jc w:val="both"/>
        <w:rPr>
          <w:rFonts w:ascii="Times New Roman" w:hAnsi="Times New Roman" w:cs="Times New Roman"/>
          <w:sz w:val="24"/>
          <w:szCs w:val="24"/>
        </w:rPr>
      </w:pPr>
      <w:r>
        <w:rPr>
          <w:rFonts w:ascii="Times New Roman" w:hAnsi="Times New Roman" w:cs="Times New Roman"/>
          <w:sz w:val="24"/>
          <w:szCs w:val="24"/>
        </w:rPr>
        <w:t>1.3. Poprawa warunków życia seniorów</w:t>
      </w:r>
      <w:r w:rsidR="007563FC">
        <w:rPr>
          <w:rFonts w:ascii="Times New Roman" w:hAnsi="Times New Roman" w:cs="Times New Roman"/>
          <w:sz w:val="24"/>
          <w:szCs w:val="24"/>
        </w:rPr>
        <w:t>;</w:t>
      </w:r>
    </w:p>
    <w:p w14:paraId="1D893856" w14:textId="77AB730B" w:rsidR="006B08B4" w:rsidRDefault="006B08B4" w:rsidP="0087305C">
      <w:pPr>
        <w:spacing w:line="360" w:lineRule="auto"/>
        <w:jc w:val="both"/>
        <w:rPr>
          <w:rFonts w:ascii="Times New Roman" w:hAnsi="Times New Roman" w:cs="Times New Roman"/>
          <w:sz w:val="24"/>
          <w:szCs w:val="24"/>
        </w:rPr>
      </w:pPr>
      <w:r>
        <w:rPr>
          <w:rFonts w:ascii="Times New Roman" w:hAnsi="Times New Roman" w:cs="Times New Roman"/>
          <w:sz w:val="24"/>
          <w:szCs w:val="24"/>
        </w:rPr>
        <w:t>1.4. Poprawa dostępności do mieszkalnictwa komunalnego</w:t>
      </w:r>
      <w:r w:rsidR="007563FC">
        <w:rPr>
          <w:rFonts w:ascii="Times New Roman" w:hAnsi="Times New Roman" w:cs="Times New Roman"/>
          <w:sz w:val="24"/>
          <w:szCs w:val="24"/>
        </w:rPr>
        <w:t>;</w:t>
      </w:r>
      <w:r>
        <w:rPr>
          <w:rFonts w:ascii="Times New Roman" w:hAnsi="Times New Roman" w:cs="Times New Roman"/>
          <w:sz w:val="24"/>
          <w:szCs w:val="24"/>
        </w:rPr>
        <w:t xml:space="preserve"> </w:t>
      </w:r>
    </w:p>
    <w:p w14:paraId="3442F8E9" w14:textId="07696C14" w:rsidR="006B08B4" w:rsidRPr="00197821" w:rsidRDefault="006B08B4" w:rsidP="0087305C">
      <w:pPr>
        <w:spacing w:line="360" w:lineRule="auto"/>
        <w:jc w:val="both"/>
        <w:rPr>
          <w:rFonts w:ascii="Times New Roman" w:hAnsi="Times New Roman" w:cs="Times New Roman"/>
          <w:sz w:val="24"/>
          <w:szCs w:val="24"/>
        </w:rPr>
      </w:pPr>
      <w:r>
        <w:rPr>
          <w:rFonts w:ascii="Times New Roman" w:hAnsi="Times New Roman" w:cs="Times New Roman"/>
          <w:sz w:val="24"/>
          <w:szCs w:val="24"/>
        </w:rPr>
        <w:t>1.5. Poprawa bezpieczeństwa mieszkańców</w:t>
      </w:r>
      <w:r w:rsidR="007563FC">
        <w:rPr>
          <w:rFonts w:ascii="Times New Roman" w:hAnsi="Times New Roman" w:cs="Times New Roman"/>
          <w:sz w:val="24"/>
          <w:szCs w:val="24"/>
        </w:rPr>
        <w:t>.</w:t>
      </w:r>
      <w:r>
        <w:rPr>
          <w:rFonts w:ascii="Times New Roman" w:hAnsi="Times New Roman" w:cs="Times New Roman"/>
          <w:sz w:val="24"/>
          <w:szCs w:val="24"/>
        </w:rPr>
        <w:t xml:space="preserve"> </w:t>
      </w:r>
    </w:p>
    <w:p w14:paraId="0853C8EE" w14:textId="7F26BC8E" w:rsidR="00CC6BF8" w:rsidRPr="007563FC" w:rsidRDefault="00CC6BF8" w:rsidP="0087305C">
      <w:pPr>
        <w:spacing w:line="360" w:lineRule="auto"/>
        <w:jc w:val="both"/>
        <w:rPr>
          <w:rFonts w:ascii="Times New Roman" w:hAnsi="Times New Roman" w:cs="Times New Roman"/>
          <w:b/>
          <w:bCs/>
          <w:sz w:val="24"/>
          <w:szCs w:val="24"/>
        </w:rPr>
      </w:pPr>
      <w:r w:rsidRPr="007563FC">
        <w:rPr>
          <w:rFonts w:ascii="Times New Roman" w:hAnsi="Times New Roman" w:cs="Times New Roman"/>
          <w:b/>
          <w:bCs/>
          <w:sz w:val="24"/>
          <w:szCs w:val="24"/>
        </w:rPr>
        <w:t>Cel</w:t>
      </w:r>
      <w:r w:rsidR="007563FC" w:rsidRPr="007563FC">
        <w:rPr>
          <w:rFonts w:ascii="Times New Roman" w:hAnsi="Times New Roman" w:cs="Times New Roman"/>
          <w:b/>
          <w:bCs/>
          <w:sz w:val="24"/>
          <w:szCs w:val="24"/>
        </w:rPr>
        <w:t xml:space="preserve"> </w:t>
      </w:r>
      <w:r w:rsidRPr="007563FC">
        <w:rPr>
          <w:rFonts w:ascii="Times New Roman" w:hAnsi="Times New Roman" w:cs="Times New Roman"/>
          <w:b/>
          <w:bCs/>
          <w:sz w:val="24"/>
          <w:szCs w:val="24"/>
        </w:rPr>
        <w:t xml:space="preserve">2. Rozwój infrastruktury </w:t>
      </w:r>
      <w:r w:rsidR="009420C8" w:rsidRPr="007563FC">
        <w:rPr>
          <w:rFonts w:ascii="Times New Roman" w:hAnsi="Times New Roman" w:cs="Times New Roman"/>
          <w:b/>
          <w:bCs/>
          <w:sz w:val="24"/>
          <w:szCs w:val="24"/>
        </w:rPr>
        <w:t>w zakresie edukacji</w:t>
      </w:r>
      <w:r w:rsidR="00197821" w:rsidRPr="007563FC">
        <w:rPr>
          <w:rFonts w:ascii="Times New Roman" w:hAnsi="Times New Roman" w:cs="Times New Roman"/>
          <w:b/>
          <w:bCs/>
          <w:sz w:val="24"/>
          <w:szCs w:val="24"/>
        </w:rPr>
        <w:t>.</w:t>
      </w:r>
    </w:p>
    <w:p w14:paraId="1150147A" w14:textId="0C1C82B5" w:rsidR="00CC6BF8" w:rsidRPr="00197821" w:rsidRDefault="00CC6BF8" w:rsidP="0087305C">
      <w:pPr>
        <w:spacing w:line="360" w:lineRule="auto"/>
        <w:jc w:val="both"/>
        <w:rPr>
          <w:rFonts w:ascii="Times New Roman" w:hAnsi="Times New Roman" w:cs="Times New Roman"/>
          <w:sz w:val="24"/>
          <w:szCs w:val="24"/>
        </w:rPr>
      </w:pPr>
      <w:r w:rsidRPr="00197821">
        <w:rPr>
          <w:rFonts w:ascii="Times New Roman" w:hAnsi="Times New Roman" w:cs="Times New Roman"/>
          <w:sz w:val="24"/>
          <w:szCs w:val="24"/>
        </w:rPr>
        <w:t>2.1.</w:t>
      </w:r>
      <w:r w:rsidR="007563FC">
        <w:rPr>
          <w:rFonts w:ascii="Times New Roman" w:hAnsi="Times New Roman" w:cs="Times New Roman"/>
          <w:sz w:val="24"/>
          <w:szCs w:val="24"/>
        </w:rPr>
        <w:t xml:space="preserve"> </w:t>
      </w:r>
      <w:r w:rsidRPr="00197821">
        <w:rPr>
          <w:rFonts w:ascii="Times New Roman" w:hAnsi="Times New Roman" w:cs="Times New Roman"/>
          <w:sz w:val="24"/>
          <w:szCs w:val="24"/>
        </w:rPr>
        <w:t>Rozwój infrastruktury edukacyjnej i opieki nad dziećmi</w:t>
      </w:r>
      <w:r w:rsidR="00197821">
        <w:rPr>
          <w:rFonts w:ascii="Times New Roman" w:hAnsi="Times New Roman" w:cs="Times New Roman"/>
          <w:sz w:val="24"/>
          <w:szCs w:val="24"/>
        </w:rPr>
        <w:t>;</w:t>
      </w:r>
    </w:p>
    <w:p w14:paraId="482E40C5" w14:textId="1F301F92" w:rsidR="00CC6BF8" w:rsidRPr="00197821" w:rsidRDefault="00CC6BF8" w:rsidP="0087305C">
      <w:pPr>
        <w:spacing w:line="360" w:lineRule="auto"/>
        <w:jc w:val="both"/>
        <w:rPr>
          <w:rFonts w:ascii="Times New Roman" w:hAnsi="Times New Roman" w:cs="Times New Roman"/>
          <w:sz w:val="24"/>
          <w:szCs w:val="24"/>
        </w:rPr>
      </w:pPr>
      <w:r w:rsidRPr="00197821">
        <w:rPr>
          <w:rFonts w:ascii="Times New Roman" w:hAnsi="Times New Roman" w:cs="Times New Roman"/>
          <w:sz w:val="24"/>
          <w:szCs w:val="24"/>
        </w:rPr>
        <w:lastRenderedPageBreak/>
        <w:t>2.2.</w:t>
      </w:r>
      <w:r w:rsidR="007563FC">
        <w:rPr>
          <w:rFonts w:ascii="Times New Roman" w:hAnsi="Times New Roman" w:cs="Times New Roman"/>
          <w:sz w:val="24"/>
          <w:szCs w:val="24"/>
        </w:rPr>
        <w:t xml:space="preserve"> </w:t>
      </w:r>
      <w:r w:rsidRPr="00197821">
        <w:rPr>
          <w:rFonts w:ascii="Times New Roman" w:hAnsi="Times New Roman" w:cs="Times New Roman"/>
          <w:sz w:val="24"/>
          <w:szCs w:val="24"/>
        </w:rPr>
        <w:t>Poprawa jakości oferty kulturalno-edukacyjnej</w:t>
      </w:r>
      <w:r w:rsidR="007563FC">
        <w:rPr>
          <w:rFonts w:ascii="Times New Roman" w:hAnsi="Times New Roman" w:cs="Times New Roman"/>
          <w:sz w:val="24"/>
          <w:szCs w:val="24"/>
        </w:rPr>
        <w:t>.</w:t>
      </w:r>
    </w:p>
    <w:p w14:paraId="3177A51A" w14:textId="2BFEEA35" w:rsidR="00E80CBD" w:rsidRPr="007563FC" w:rsidRDefault="00E80CBD" w:rsidP="0087305C">
      <w:pPr>
        <w:spacing w:line="360" w:lineRule="auto"/>
        <w:jc w:val="both"/>
        <w:rPr>
          <w:rFonts w:ascii="Times New Roman" w:hAnsi="Times New Roman" w:cs="Times New Roman"/>
          <w:b/>
          <w:bCs/>
          <w:sz w:val="24"/>
          <w:szCs w:val="24"/>
        </w:rPr>
      </w:pPr>
      <w:r w:rsidRPr="007563FC">
        <w:rPr>
          <w:rFonts w:ascii="Times New Roman" w:hAnsi="Times New Roman" w:cs="Times New Roman"/>
          <w:b/>
          <w:bCs/>
          <w:sz w:val="24"/>
          <w:szCs w:val="24"/>
        </w:rPr>
        <w:t xml:space="preserve">Cel </w:t>
      </w:r>
      <w:r w:rsidR="00CC6BF8" w:rsidRPr="007563FC">
        <w:rPr>
          <w:rFonts w:ascii="Times New Roman" w:hAnsi="Times New Roman" w:cs="Times New Roman"/>
          <w:b/>
          <w:bCs/>
          <w:sz w:val="24"/>
          <w:szCs w:val="24"/>
        </w:rPr>
        <w:t>3</w:t>
      </w:r>
      <w:r w:rsidR="00760961" w:rsidRPr="007563FC">
        <w:rPr>
          <w:rFonts w:ascii="Times New Roman" w:hAnsi="Times New Roman" w:cs="Times New Roman"/>
          <w:b/>
          <w:bCs/>
          <w:sz w:val="24"/>
          <w:szCs w:val="24"/>
        </w:rPr>
        <w:t>.</w:t>
      </w:r>
      <w:r w:rsidR="007563FC" w:rsidRPr="007563FC">
        <w:rPr>
          <w:rFonts w:ascii="Times New Roman" w:hAnsi="Times New Roman" w:cs="Times New Roman"/>
          <w:b/>
          <w:bCs/>
          <w:sz w:val="24"/>
          <w:szCs w:val="24"/>
        </w:rPr>
        <w:t xml:space="preserve"> </w:t>
      </w:r>
      <w:r w:rsidRPr="007563FC">
        <w:rPr>
          <w:rFonts w:ascii="Times New Roman" w:hAnsi="Times New Roman" w:cs="Times New Roman"/>
          <w:b/>
          <w:bCs/>
          <w:sz w:val="24"/>
          <w:szCs w:val="24"/>
        </w:rPr>
        <w:t>Wsparcie dla osób poszukujących pracy ze szczególnym naciskiem na osoby będące w szczególnej sytuacji na rynku pracy</w:t>
      </w:r>
      <w:r w:rsidR="00197821" w:rsidRPr="007563FC">
        <w:rPr>
          <w:rFonts w:ascii="Times New Roman" w:hAnsi="Times New Roman" w:cs="Times New Roman"/>
          <w:b/>
          <w:bCs/>
          <w:sz w:val="24"/>
          <w:szCs w:val="24"/>
        </w:rPr>
        <w:t>.</w:t>
      </w:r>
    </w:p>
    <w:p w14:paraId="5605A0A0" w14:textId="1751C78C" w:rsidR="00E80CBD" w:rsidRPr="00197821" w:rsidRDefault="00CC6BF8" w:rsidP="0087305C">
      <w:pPr>
        <w:spacing w:line="360" w:lineRule="auto"/>
        <w:jc w:val="both"/>
        <w:rPr>
          <w:rFonts w:ascii="Times New Roman" w:hAnsi="Times New Roman" w:cs="Times New Roman"/>
          <w:sz w:val="24"/>
          <w:szCs w:val="24"/>
        </w:rPr>
      </w:pPr>
      <w:r w:rsidRPr="00197821">
        <w:rPr>
          <w:rFonts w:ascii="Times New Roman" w:hAnsi="Times New Roman" w:cs="Times New Roman"/>
          <w:sz w:val="24"/>
          <w:szCs w:val="24"/>
        </w:rPr>
        <w:t>3</w:t>
      </w:r>
      <w:r w:rsidR="00E80CBD" w:rsidRPr="00197821">
        <w:rPr>
          <w:rFonts w:ascii="Times New Roman" w:hAnsi="Times New Roman" w:cs="Times New Roman"/>
          <w:sz w:val="24"/>
          <w:szCs w:val="24"/>
        </w:rPr>
        <w:t>.1. Umożliwienie dostępu do opieki nad małymi dziećmi w celu umożliwienia podjęcia zatrudnienia</w:t>
      </w:r>
      <w:r w:rsidR="007563FC">
        <w:rPr>
          <w:rFonts w:ascii="Times New Roman" w:hAnsi="Times New Roman" w:cs="Times New Roman"/>
          <w:sz w:val="24"/>
          <w:szCs w:val="24"/>
        </w:rPr>
        <w:t>.</w:t>
      </w:r>
    </w:p>
    <w:p w14:paraId="30EFED39" w14:textId="6D6BBCC2" w:rsidR="00E80CBD" w:rsidRPr="007563FC" w:rsidRDefault="00760961" w:rsidP="0087305C">
      <w:pPr>
        <w:spacing w:line="360" w:lineRule="auto"/>
        <w:jc w:val="both"/>
        <w:rPr>
          <w:rFonts w:ascii="Times New Roman" w:hAnsi="Times New Roman" w:cs="Times New Roman"/>
          <w:b/>
          <w:bCs/>
          <w:sz w:val="24"/>
          <w:szCs w:val="24"/>
        </w:rPr>
      </w:pPr>
      <w:r w:rsidRPr="007563FC">
        <w:rPr>
          <w:rFonts w:ascii="Times New Roman" w:hAnsi="Times New Roman" w:cs="Times New Roman"/>
          <w:b/>
          <w:bCs/>
          <w:sz w:val="24"/>
          <w:szCs w:val="24"/>
        </w:rPr>
        <w:t xml:space="preserve">Cel </w:t>
      </w:r>
      <w:r w:rsidR="009420C8" w:rsidRPr="007563FC">
        <w:rPr>
          <w:rFonts w:ascii="Times New Roman" w:hAnsi="Times New Roman" w:cs="Times New Roman"/>
          <w:b/>
          <w:bCs/>
          <w:sz w:val="24"/>
          <w:szCs w:val="24"/>
        </w:rPr>
        <w:t>4</w:t>
      </w:r>
      <w:r w:rsidR="007563FC" w:rsidRPr="007563FC">
        <w:rPr>
          <w:rFonts w:ascii="Times New Roman" w:hAnsi="Times New Roman" w:cs="Times New Roman"/>
          <w:b/>
          <w:bCs/>
          <w:sz w:val="24"/>
          <w:szCs w:val="24"/>
        </w:rPr>
        <w:t>.</w:t>
      </w:r>
      <w:r w:rsidR="009420C8" w:rsidRPr="007563FC">
        <w:rPr>
          <w:rFonts w:ascii="Times New Roman" w:hAnsi="Times New Roman" w:cs="Times New Roman"/>
          <w:b/>
          <w:bCs/>
          <w:sz w:val="24"/>
          <w:szCs w:val="24"/>
        </w:rPr>
        <w:t xml:space="preserve"> </w:t>
      </w:r>
      <w:r w:rsidR="00E80CBD" w:rsidRPr="007563FC">
        <w:rPr>
          <w:rFonts w:ascii="Times New Roman" w:hAnsi="Times New Roman" w:cs="Times New Roman"/>
          <w:b/>
          <w:bCs/>
          <w:sz w:val="24"/>
          <w:szCs w:val="24"/>
        </w:rPr>
        <w:t>Podniesienie aktywności społecznej i rekreacyjnej  mieszkańców gminy</w:t>
      </w:r>
      <w:r w:rsidR="00197821" w:rsidRPr="007563FC">
        <w:rPr>
          <w:rFonts w:ascii="Times New Roman" w:hAnsi="Times New Roman" w:cs="Times New Roman"/>
          <w:b/>
          <w:bCs/>
          <w:sz w:val="24"/>
          <w:szCs w:val="24"/>
        </w:rPr>
        <w:t>.</w:t>
      </w:r>
    </w:p>
    <w:p w14:paraId="7F6C680A" w14:textId="59353F95" w:rsidR="009420C8" w:rsidRPr="00197821" w:rsidRDefault="009420C8" w:rsidP="009420C8">
      <w:pPr>
        <w:spacing w:line="360" w:lineRule="auto"/>
        <w:jc w:val="both"/>
        <w:rPr>
          <w:rFonts w:ascii="Times New Roman" w:hAnsi="Times New Roman" w:cs="Times New Roman"/>
          <w:sz w:val="24"/>
          <w:szCs w:val="24"/>
        </w:rPr>
      </w:pPr>
      <w:r w:rsidRPr="00197821">
        <w:rPr>
          <w:rFonts w:ascii="Times New Roman" w:hAnsi="Times New Roman" w:cs="Times New Roman"/>
          <w:sz w:val="24"/>
          <w:szCs w:val="24"/>
        </w:rPr>
        <w:t>4.1.</w:t>
      </w:r>
      <w:r w:rsidR="007563FC">
        <w:rPr>
          <w:rFonts w:ascii="Times New Roman" w:hAnsi="Times New Roman" w:cs="Times New Roman"/>
          <w:sz w:val="24"/>
          <w:szCs w:val="24"/>
        </w:rPr>
        <w:t xml:space="preserve"> </w:t>
      </w:r>
      <w:r w:rsidRPr="00197821">
        <w:rPr>
          <w:rFonts w:ascii="Times New Roman" w:hAnsi="Times New Roman" w:cs="Times New Roman"/>
          <w:sz w:val="24"/>
          <w:szCs w:val="24"/>
        </w:rPr>
        <w:t>Stworzenie warunków do kreatywnego spędzania wolnego czasu przez mieszkańców</w:t>
      </w:r>
      <w:r w:rsidR="00197821">
        <w:rPr>
          <w:rFonts w:ascii="Times New Roman" w:hAnsi="Times New Roman" w:cs="Times New Roman"/>
          <w:sz w:val="24"/>
          <w:szCs w:val="24"/>
        </w:rPr>
        <w:t>;</w:t>
      </w:r>
    </w:p>
    <w:p w14:paraId="7CE03AA5" w14:textId="6AD5208D" w:rsidR="009420C8" w:rsidRPr="00197821" w:rsidRDefault="009420C8" w:rsidP="009420C8">
      <w:pPr>
        <w:spacing w:line="360" w:lineRule="auto"/>
        <w:jc w:val="both"/>
        <w:rPr>
          <w:rFonts w:ascii="Times New Roman" w:hAnsi="Times New Roman" w:cs="Times New Roman"/>
          <w:sz w:val="24"/>
          <w:szCs w:val="24"/>
        </w:rPr>
      </w:pPr>
      <w:r w:rsidRPr="00197821">
        <w:rPr>
          <w:rFonts w:ascii="Times New Roman" w:hAnsi="Times New Roman" w:cs="Times New Roman"/>
          <w:sz w:val="24"/>
          <w:szCs w:val="24"/>
        </w:rPr>
        <w:t>4.2.</w:t>
      </w:r>
      <w:r w:rsidR="007563FC">
        <w:rPr>
          <w:rFonts w:ascii="Times New Roman" w:hAnsi="Times New Roman" w:cs="Times New Roman"/>
          <w:sz w:val="24"/>
          <w:szCs w:val="24"/>
        </w:rPr>
        <w:t xml:space="preserve"> </w:t>
      </w:r>
      <w:r w:rsidRPr="00197821">
        <w:rPr>
          <w:rFonts w:ascii="Times New Roman" w:hAnsi="Times New Roman" w:cs="Times New Roman"/>
          <w:sz w:val="24"/>
          <w:szCs w:val="24"/>
        </w:rPr>
        <w:t>Stworzenie warunków do rozwoju intelektualnego mieszkańców obszarów rewitalizacji</w:t>
      </w:r>
      <w:r w:rsidR="00197821">
        <w:rPr>
          <w:rFonts w:ascii="Times New Roman" w:hAnsi="Times New Roman" w:cs="Times New Roman"/>
          <w:sz w:val="24"/>
          <w:szCs w:val="24"/>
        </w:rPr>
        <w:t>;</w:t>
      </w:r>
    </w:p>
    <w:p w14:paraId="4136C540" w14:textId="0D4EB0DF" w:rsidR="00E80CBD" w:rsidRPr="00197821" w:rsidRDefault="009420C8" w:rsidP="0087305C">
      <w:pPr>
        <w:spacing w:line="360" w:lineRule="auto"/>
        <w:jc w:val="both"/>
        <w:rPr>
          <w:rFonts w:ascii="Times New Roman" w:hAnsi="Times New Roman" w:cs="Times New Roman"/>
          <w:sz w:val="24"/>
          <w:szCs w:val="24"/>
        </w:rPr>
      </w:pPr>
      <w:r w:rsidRPr="00197821">
        <w:rPr>
          <w:rFonts w:ascii="Times New Roman" w:hAnsi="Times New Roman" w:cs="Times New Roman"/>
          <w:sz w:val="24"/>
          <w:szCs w:val="24"/>
        </w:rPr>
        <w:t>4.3</w:t>
      </w:r>
      <w:r w:rsidR="00760961" w:rsidRPr="00197821">
        <w:rPr>
          <w:rFonts w:ascii="Times New Roman" w:hAnsi="Times New Roman" w:cs="Times New Roman"/>
          <w:sz w:val="24"/>
          <w:szCs w:val="24"/>
        </w:rPr>
        <w:t>.</w:t>
      </w:r>
      <w:r w:rsidR="007563FC">
        <w:rPr>
          <w:rFonts w:ascii="Times New Roman" w:hAnsi="Times New Roman" w:cs="Times New Roman"/>
          <w:sz w:val="24"/>
          <w:szCs w:val="24"/>
        </w:rPr>
        <w:t xml:space="preserve"> </w:t>
      </w:r>
      <w:r w:rsidR="00E80CBD" w:rsidRPr="00197821">
        <w:rPr>
          <w:rFonts w:ascii="Times New Roman" w:hAnsi="Times New Roman" w:cs="Times New Roman"/>
          <w:sz w:val="24"/>
          <w:szCs w:val="24"/>
        </w:rPr>
        <w:t>Zagospodarowanie obiektów niezbędnych do rozwoju fizycznego i intelektualnego</w:t>
      </w:r>
      <w:r w:rsidR="00197821">
        <w:rPr>
          <w:rFonts w:ascii="Times New Roman" w:hAnsi="Times New Roman" w:cs="Times New Roman"/>
          <w:sz w:val="24"/>
          <w:szCs w:val="24"/>
        </w:rPr>
        <w:t>;</w:t>
      </w:r>
    </w:p>
    <w:p w14:paraId="6D3A0515" w14:textId="3F985A80" w:rsidR="00E80CBD" w:rsidRPr="00197821" w:rsidRDefault="009420C8" w:rsidP="0087305C">
      <w:pPr>
        <w:spacing w:line="360" w:lineRule="auto"/>
        <w:jc w:val="both"/>
        <w:rPr>
          <w:rFonts w:ascii="Times New Roman" w:hAnsi="Times New Roman" w:cs="Times New Roman"/>
          <w:sz w:val="24"/>
          <w:szCs w:val="24"/>
        </w:rPr>
      </w:pPr>
      <w:r w:rsidRPr="00197821">
        <w:rPr>
          <w:rFonts w:ascii="Times New Roman" w:hAnsi="Times New Roman" w:cs="Times New Roman"/>
          <w:sz w:val="24"/>
          <w:szCs w:val="24"/>
        </w:rPr>
        <w:t>4.4</w:t>
      </w:r>
      <w:r w:rsidR="00E80CBD" w:rsidRPr="00197821">
        <w:rPr>
          <w:rFonts w:ascii="Times New Roman" w:hAnsi="Times New Roman" w:cs="Times New Roman"/>
          <w:sz w:val="24"/>
          <w:szCs w:val="24"/>
        </w:rPr>
        <w:t>.</w:t>
      </w:r>
      <w:r w:rsidR="007563FC">
        <w:rPr>
          <w:rFonts w:ascii="Times New Roman" w:hAnsi="Times New Roman" w:cs="Times New Roman"/>
          <w:sz w:val="24"/>
          <w:szCs w:val="24"/>
        </w:rPr>
        <w:t xml:space="preserve"> </w:t>
      </w:r>
      <w:r w:rsidR="00E80CBD" w:rsidRPr="00197821">
        <w:rPr>
          <w:rFonts w:ascii="Times New Roman" w:hAnsi="Times New Roman" w:cs="Times New Roman"/>
          <w:sz w:val="24"/>
          <w:szCs w:val="24"/>
        </w:rPr>
        <w:t>Remonty, przebudowa i dostosowanie obiektów mogących spełniać rolę ośrodków kulturalnych</w:t>
      </w:r>
      <w:r w:rsidR="007563FC">
        <w:rPr>
          <w:rFonts w:ascii="Times New Roman" w:hAnsi="Times New Roman" w:cs="Times New Roman"/>
          <w:sz w:val="24"/>
          <w:szCs w:val="24"/>
        </w:rPr>
        <w:t>.</w:t>
      </w:r>
    </w:p>
    <w:p w14:paraId="65E1F8DA" w14:textId="77777777" w:rsidR="00E80CBD" w:rsidRPr="007563FC" w:rsidRDefault="009420C8" w:rsidP="0087305C">
      <w:pPr>
        <w:spacing w:line="360" w:lineRule="auto"/>
        <w:jc w:val="both"/>
        <w:rPr>
          <w:rFonts w:ascii="Times New Roman" w:hAnsi="Times New Roman" w:cs="Times New Roman"/>
          <w:b/>
          <w:bCs/>
          <w:sz w:val="24"/>
          <w:szCs w:val="24"/>
        </w:rPr>
      </w:pPr>
      <w:r w:rsidRPr="007563FC">
        <w:rPr>
          <w:rFonts w:ascii="Times New Roman" w:hAnsi="Times New Roman" w:cs="Times New Roman"/>
          <w:b/>
          <w:bCs/>
          <w:sz w:val="24"/>
          <w:szCs w:val="24"/>
        </w:rPr>
        <w:t>Cel 5</w:t>
      </w:r>
      <w:r w:rsidR="00760961" w:rsidRPr="007563FC">
        <w:rPr>
          <w:rFonts w:ascii="Times New Roman" w:hAnsi="Times New Roman" w:cs="Times New Roman"/>
          <w:b/>
          <w:bCs/>
          <w:sz w:val="24"/>
          <w:szCs w:val="24"/>
        </w:rPr>
        <w:t>.</w:t>
      </w:r>
      <w:r w:rsidR="00E80CBD" w:rsidRPr="007563FC">
        <w:rPr>
          <w:rFonts w:ascii="Times New Roman" w:hAnsi="Times New Roman" w:cs="Times New Roman"/>
          <w:b/>
          <w:bCs/>
          <w:sz w:val="24"/>
          <w:szCs w:val="24"/>
        </w:rPr>
        <w:t xml:space="preserve"> Poprawa infrastruktury, zagospodarowania, estetyki przestrzeni i podniesienie jakości życia mieszkańców gminy przy zachowaniu standardów ochrony środowiska</w:t>
      </w:r>
      <w:r w:rsidR="00197821" w:rsidRPr="007563FC">
        <w:rPr>
          <w:rFonts w:ascii="Times New Roman" w:hAnsi="Times New Roman" w:cs="Times New Roman"/>
          <w:b/>
          <w:bCs/>
          <w:sz w:val="24"/>
          <w:szCs w:val="24"/>
        </w:rPr>
        <w:t>.</w:t>
      </w:r>
    </w:p>
    <w:p w14:paraId="2914B7B6" w14:textId="52D4C56D" w:rsidR="00E80CBD" w:rsidRPr="00197821" w:rsidRDefault="009420C8" w:rsidP="0087305C">
      <w:pPr>
        <w:spacing w:line="360" w:lineRule="auto"/>
        <w:jc w:val="both"/>
        <w:rPr>
          <w:rFonts w:ascii="Times New Roman" w:hAnsi="Times New Roman" w:cs="Times New Roman"/>
          <w:sz w:val="24"/>
          <w:szCs w:val="24"/>
        </w:rPr>
      </w:pPr>
      <w:r w:rsidRPr="00197821">
        <w:rPr>
          <w:rFonts w:ascii="Times New Roman" w:hAnsi="Times New Roman" w:cs="Times New Roman"/>
          <w:sz w:val="24"/>
          <w:szCs w:val="24"/>
        </w:rPr>
        <w:t>5</w:t>
      </w:r>
      <w:r w:rsidR="00760961" w:rsidRPr="00197821">
        <w:rPr>
          <w:rFonts w:ascii="Times New Roman" w:hAnsi="Times New Roman" w:cs="Times New Roman"/>
          <w:sz w:val="24"/>
          <w:szCs w:val="24"/>
        </w:rPr>
        <w:t>.1.</w:t>
      </w:r>
      <w:r w:rsidR="007563FC">
        <w:rPr>
          <w:rFonts w:ascii="Times New Roman" w:hAnsi="Times New Roman" w:cs="Times New Roman"/>
          <w:sz w:val="24"/>
          <w:szCs w:val="24"/>
        </w:rPr>
        <w:t xml:space="preserve"> </w:t>
      </w:r>
      <w:r w:rsidR="00E80CBD" w:rsidRPr="00197821">
        <w:rPr>
          <w:rFonts w:ascii="Times New Roman" w:hAnsi="Times New Roman" w:cs="Times New Roman"/>
          <w:sz w:val="24"/>
          <w:szCs w:val="24"/>
        </w:rPr>
        <w:t>Poprawa stanu technicznego budynków użyteczności publicznej z uwzględnieniem efektywności energetycznej</w:t>
      </w:r>
      <w:r w:rsidR="00197821">
        <w:rPr>
          <w:rFonts w:ascii="Times New Roman" w:hAnsi="Times New Roman" w:cs="Times New Roman"/>
          <w:sz w:val="24"/>
          <w:szCs w:val="24"/>
        </w:rPr>
        <w:t>;</w:t>
      </w:r>
    </w:p>
    <w:p w14:paraId="1AD885E7" w14:textId="37BC354F" w:rsidR="00151C5B" w:rsidRPr="00197821" w:rsidRDefault="00CC26ED" w:rsidP="0087305C">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r w:rsidR="009420C8" w:rsidRPr="00197821">
        <w:rPr>
          <w:rFonts w:ascii="Times New Roman" w:hAnsi="Times New Roman" w:cs="Times New Roman"/>
          <w:sz w:val="24"/>
          <w:szCs w:val="24"/>
        </w:rPr>
        <w:t>.</w:t>
      </w:r>
      <w:r w:rsidR="007563FC">
        <w:rPr>
          <w:rFonts w:ascii="Times New Roman" w:hAnsi="Times New Roman" w:cs="Times New Roman"/>
          <w:sz w:val="24"/>
          <w:szCs w:val="24"/>
        </w:rPr>
        <w:t xml:space="preserve"> </w:t>
      </w:r>
      <w:r w:rsidR="00E80CBD" w:rsidRPr="00197821">
        <w:rPr>
          <w:rFonts w:ascii="Times New Roman" w:hAnsi="Times New Roman" w:cs="Times New Roman"/>
          <w:sz w:val="24"/>
          <w:szCs w:val="24"/>
        </w:rPr>
        <w:t>Poprawa i rozbudowa infrastruktury technicznej na terenie Gminy</w:t>
      </w:r>
      <w:r w:rsidR="007563FC">
        <w:rPr>
          <w:rFonts w:ascii="Times New Roman" w:hAnsi="Times New Roman" w:cs="Times New Roman"/>
          <w:sz w:val="24"/>
          <w:szCs w:val="24"/>
        </w:rPr>
        <w:t>.</w:t>
      </w:r>
    </w:p>
    <w:p w14:paraId="7F95BF03" w14:textId="6E70C0E7" w:rsidR="00DD5254" w:rsidRDefault="007563FC" w:rsidP="007563FC">
      <w:pPr>
        <w:pStyle w:val="Nagwek1"/>
        <w:numPr>
          <w:ilvl w:val="0"/>
          <w:numId w:val="89"/>
        </w:numPr>
        <w:rPr>
          <w:rFonts w:ascii="Times New Roman" w:hAnsi="Times New Roman" w:cs="Times New Roman"/>
          <w:sz w:val="28"/>
        </w:rPr>
      </w:pPr>
      <w:bookmarkStart w:id="112" w:name="_Toc200706332"/>
      <w:r>
        <w:rPr>
          <w:rFonts w:ascii="Times New Roman" w:hAnsi="Times New Roman" w:cs="Times New Roman"/>
          <w:sz w:val="28"/>
        </w:rPr>
        <w:t xml:space="preserve"> </w:t>
      </w:r>
      <w:r w:rsidR="00DD5254" w:rsidRPr="00DD5254">
        <w:rPr>
          <w:rFonts w:ascii="Times New Roman" w:hAnsi="Times New Roman" w:cs="Times New Roman"/>
          <w:sz w:val="28"/>
        </w:rPr>
        <w:t>Przedsięwzięcia rewitalizacyjne</w:t>
      </w:r>
      <w:bookmarkEnd w:id="112"/>
    </w:p>
    <w:p w14:paraId="2ECDDCF6" w14:textId="12A4AD6B" w:rsidR="00DD5254" w:rsidRPr="00DD5254" w:rsidRDefault="00DD5254" w:rsidP="007563FC">
      <w:pPr>
        <w:pStyle w:val="Nagwek2"/>
        <w:numPr>
          <w:ilvl w:val="1"/>
          <w:numId w:val="89"/>
        </w:numPr>
        <w:ind w:left="426" w:hanging="426"/>
      </w:pPr>
      <w:bookmarkStart w:id="113" w:name="_Toc200706333"/>
      <w:r w:rsidRPr="00197821">
        <w:rPr>
          <w:rFonts w:ascii="Times New Roman" w:hAnsi="Times New Roman" w:cs="Times New Roman"/>
        </w:rPr>
        <w:t xml:space="preserve"> Przedsięwzięcia podstawowe</w:t>
      </w:r>
      <w:bookmarkEnd w:id="113"/>
    </w:p>
    <w:p w14:paraId="2AA2A169" w14:textId="77777777" w:rsidR="004C2D38" w:rsidRPr="00A93448" w:rsidRDefault="004C2D38" w:rsidP="004C2D38">
      <w:pPr>
        <w:suppressAutoHyphens/>
        <w:rPr>
          <w:rFonts w:ascii="Times New Roman" w:hAnsi="Times New Roman" w:cs="Times New Roman"/>
          <w:b/>
          <w:i/>
          <w:sz w:val="24"/>
          <w:szCs w:val="24"/>
        </w:rPr>
      </w:pPr>
      <w:r w:rsidRPr="00A93448">
        <w:rPr>
          <w:rFonts w:ascii="Times New Roman" w:hAnsi="Times New Roman" w:cs="Times New Roman"/>
          <w:b/>
          <w:i/>
          <w:sz w:val="24"/>
          <w:szCs w:val="24"/>
        </w:rPr>
        <w:t>Przedsięwzięcie P1</w:t>
      </w:r>
    </w:p>
    <w:tbl>
      <w:tblPr>
        <w:tblStyle w:val="Tabela-Siatka5"/>
        <w:tblW w:w="9060" w:type="dxa"/>
        <w:tblInd w:w="108" w:type="dxa"/>
        <w:tblLook w:val="04A0" w:firstRow="1" w:lastRow="0" w:firstColumn="1" w:lastColumn="0" w:noHBand="0" w:noVBand="1"/>
      </w:tblPr>
      <w:tblGrid>
        <w:gridCol w:w="2294"/>
        <w:gridCol w:w="6766"/>
      </w:tblGrid>
      <w:tr w:rsidR="004C2D38" w:rsidRPr="004C2D38" w14:paraId="6C634EC4" w14:textId="77777777" w:rsidTr="00756541">
        <w:tc>
          <w:tcPr>
            <w:tcW w:w="2293" w:type="dxa"/>
            <w:shd w:val="clear" w:color="auto" w:fill="9CC2E5" w:themeFill="accent1" w:themeFillTint="99"/>
            <w:vAlign w:val="center"/>
          </w:tcPr>
          <w:p w14:paraId="3C16FD08" w14:textId="77777777" w:rsidR="004C2D38" w:rsidRPr="00A93448" w:rsidRDefault="004C2D38" w:rsidP="00756541">
            <w:pPr>
              <w:spacing w:after="0"/>
              <w:jc w:val="center"/>
              <w:rPr>
                <w:rFonts w:ascii="Times New Roman" w:hAnsi="Times New Roman" w:cs="Times New Roman"/>
                <w:b/>
                <w:sz w:val="22"/>
              </w:rPr>
            </w:pPr>
            <w:r w:rsidRPr="00A93448">
              <w:rPr>
                <w:rFonts w:ascii="Times New Roman" w:hAnsi="Times New Roman" w:cs="Times New Roman"/>
                <w:b/>
                <w:sz w:val="22"/>
              </w:rPr>
              <w:t>Tytuł przedsięwzięcia</w:t>
            </w:r>
          </w:p>
        </w:tc>
        <w:tc>
          <w:tcPr>
            <w:tcW w:w="6766" w:type="dxa"/>
            <w:shd w:val="clear" w:color="auto" w:fill="9CC2E5" w:themeFill="accent1" w:themeFillTint="99"/>
            <w:vAlign w:val="center"/>
          </w:tcPr>
          <w:p w14:paraId="58F5E51C" w14:textId="6EE3D4CE" w:rsidR="004C2D38" w:rsidRPr="00A93448" w:rsidRDefault="00756541" w:rsidP="00756541">
            <w:pPr>
              <w:spacing w:after="0"/>
              <w:rPr>
                <w:rFonts w:ascii="Times New Roman" w:hAnsi="Times New Roman" w:cs="Times New Roman"/>
                <w:b/>
                <w:sz w:val="22"/>
              </w:rPr>
            </w:pPr>
            <w:r w:rsidRPr="006F276A">
              <w:rPr>
                <w:rFonts w:ascii="Times New Roman" w:hAnsi="Times New Roman" w:cs="Times New Roman"/>
                <w:b/>
                <w:sz w:val="22"/>
              </w:rPr>
              <w:t>UTWORZENIE CENTRUM AKTYWNOŚCI SENIORA</w:t>
            </w:r>
          </w:p>
        </w:tc>
      </w:tr>
      <w:tr w:rsidR="004C2D38" w:rsidRPr="004C2D38" w14:paraId="76E9E495" w14:textId="77777777" w:rsidTr="004C2D38">
        <w:tc>
          <w:tcPr>
            <w:tcW w:w="2293" w:type="dxa"/>
          </w:tcPr>
          <w:p w14:paraId="38D1AF1D" w14:textId="77777777" w:rsidR="004C2D38" w:rsidRPr="00A93448" w:rsidRDefault="004C2D38" w:rsidP="004C2D38">
            <w:pPr>
              <w:rPr>
                <w:rFonts w:ascii="Times New Roman" w:hAnsi="Times New Roman" w:cs="Times New Roman"/>
                <w:b/>
                <w:sz w:val="22"/>
              </w:rPr>
            </w:pPr>
            <w:r w:rsidRPr="00A93448">
              <w:rPr>
                <w:rFonts w:ascii="Times New Roman" w:hAnsi="Times New Roman" w:cs="Times New Roman"/>
                <w:b/>
                <w:sz w:val="22"/>
              </w:rPr>
              <w:t>Zakres terytorialny/ lokalizacja</w:t>
            </w:r>
          </w:p>
        </w:tc>
        <w:tc>
          <w:tcPr>
            <w:tcW w:w="6766" w:type="dxa"/>
          </w:tcPr>
          <w:p w14:paraId="5F37B364" w14:textId="77777777" w:rsidR="004C2D38" w:rsidRPr="00A93448" w:rsidRDefault="00324565" w:rsidP="009420C8">
            <w:pPr>
              <w:rPr>
                <w:rFonts w:ascii="Times New Roman" w:hAnsi="Times New Roman" w:cs="Times New Roman"/>
                <w:sz w:val="22"/>
              </w:rPr>
            </w:pPr>
            <w:r w:rsidRPr="00324565">
              <w:rPr>
                <w:rFonts w:ascii="Times New Roman" w:hAnsi="Times New Roman" w:cs="Times New Roman"/>
                <w:sz w:val="22"/>
              </w:rPr>
              <w:t>działka Nr 2046/21, obręb Gródek</w:t>
            </w:r>
          </w:p>
        </w:tc>
      </w:tr>
      <w:tr w:rsidR="004C2D38" w:rsidRPr="004C2D38" w14:paraId="727F0962" w14:textId="77777777" w:rsidTr="004C2D38">
        <w:tc>
          <w:tcPr>
            <w:tcW w:w="2293" w:type="dxa"/>
          </w:tcPr>
          <w:p w14:paraId="05F31F7E" w14:textId="77777777" w:rsidR="004C2D38" w:rsidRPr="00A93448" w:rsidRDefault="004C2D38" w:rsidP="004C2D38">
            <w:pPr>
              <w:rPr>
                <w:rFonts w:ascii="Times New Roman" w:hAnsi="Times New Roman" w:cs="Times New Roman"/>
                <w:b/>
                <w:sz w:val="22"/>
              </w:rPr>
            </w:pPr>
            <w:r w:rsidRPr="00A93448">
              <w:rPr>
                <w:rFonts w:ascii="Times New Roman" w:hAnsi="Times New Roman" w:cs="Times New Roman"/>
                <w:b/>
                <w:sz w:val="22"/>
              </w:rPr>
              <w:t>Cele i uzasadnienie potrzeb realizacji przedsięwzięcia</w:t>
            </w:r>
          </w:p>
        </w:tc>
        <w:tc>
          <w:tcPr>
            <w:tcW w:w="6766" w:type="dxa"/>
          </w:tcPr>
          <w:p w14:paraId="5B0BE5E3" w14:textId="4894B7C3" w:rsidR="004C2D38" w:rsidRPr="00197821" w:rsidRDefault="00324565" w:rsidP="00756541">
            <w:pPr>
              <w:spacing w:after="0"/>
              <w:jc w:val="both"/>
              <w:rPr>
                <w:rFonts w:ascii="Times New Roman" w:hAnsi="Times New Roman" w:cs="Times New Roman"/>
                <w:sz w:val="22"/>
              </w:rPr>
            </w:pPr>
            <w:r>
              <w:rPr>
                <w:rFonts w:ascii="Times New Roman" w:hAnsi="Times New Roman" w:cs="Times New Roman"/>
                <w:sz w:val="22"/>
              </w:rPr>
              <w:t>P</w:t>
            </w:r>
            <w:r w:rsidR="004A4B68">
              <w:rPr>
                <w:rFonts w:ascii="Times New Roman" w:hAnsi="Times New Roman" w:cs="Times New Roman"/>
                <w:sz w:val="22"/>
              </w:rPr>
              <w:t>rojekt planowany</w:t>
            </w:r>
            <w:r>
              <w:rPr>
                <w:rFonts w:ascii="Times New Roman" w:hAnsi="Times New Roman" w:cs="Times New Roman"/>
                <w:sz w:val="22"/>
              </w:rPr>
              <w:t xml:space="preserve"> jest poza obszarem rewitalizacji. Jest to odpowiedź na palący problem starzejącego się społeczeństwa. Jak wykazała diagnoza sytuacji społeczno-gospodarczej z roku na rok na terenie Gminy przybywa osób w wieku senioralnym. Są to często osoby schorowane, samotne, posiadające bardzo niskie rolnicze emerytury. Całokształt sytuacji życiowej prowadzi niejako takie osoby do marginalizacji społecznej. W chwili obecnej na terenie Gminy brak jest obiektu zapewniającego opiekę</w:t>
            </w:r>
            <w:r w:rsidR="004A4B68">
              <w:rPr>
                <w:rFonts w:ascii="Times New Roman" w:hAnsi="Times New Roman" w:cs="Times New Roman"/>
                <w:sz w:val="22"/>
              </w:rPr>
              <w:t xml:space="preserve"> </w:t>
            </w:r>
            <w:r w:rsidR="004A4B68">
              <w:rPr>
                <w:rFonts w:ascii="Times New Roman" w:hAnsi="Times New Roman" w:cs="Times New Roman"/>
                <w:sz w:val="22"/>
              </w:rPr>
              <w:lastRenderedPageBreak/>
              <w:t>i będącego miejscem spotkań tych ludzi</w:t>
            </w:r>
            <w:r>
              <w:rPr>
                <w:rFonts w:ascii="Times New Roman" w:hAnsi="Times New Roman" w:cs="Times New Roman"/>
                <w:sz w:val="22"/>
              </w:rPr>
              <w:t>. Jednocześnie Gmina dysponuje</w:t>
            </w:r>
            <w:r w:rsidR="004A4B68">
              <w:rPr>
                <w:rFonts w:ascii="Times New Roman" w:hAnsi="Times New Roman" w:cs="Times New Roman"/>
                <w:sz w:val="22"/>
              </w:rPr>
              <w:t xml:space="preserve"> praktycznie nieużytkowanym obiektem w centrum Gródka.</w:t>
            </w:r>
            <w:r>
              <w:rPr>
                <w:rFonts w:ascii="Times New Roman" w:hAnsi="Times New Roman" w:cs="Times New Roman"/>
                <w:sz w:val="22"/>
              </w:rPr>
              <w:t xml:space="preserve"> Zlokalizowany jest on tuż przy targowisku i miał w swoim czasie pełnić rolę hali targowej. Niestety kupcy ze względu na lokalne przyzwyczajenia nie są zainteresowani korzystaniem z hali i wolą „rozkładać” swoje stragany na dworze. Tak więc</w:t>
            </w:r>
            <w:r w:rsidR="004A4B68">
              <w:rPr>
                <w:rFonts w:ascii="Times New Roman" w:hAnsi="Times New Roman" w:cs="Times New Roman"/>
                <w:sz w:val="22"/>
              </w:rPr>
              <w:t>,</w:t>
            </w:r>
            <w:r>
              <w:rPr>
                <w:rFonts w:ascii="Times New Roman" w:hAnsi="Times New Roman" w:cs="Times New Roman"/>
                <w:sz w:val="22"/>
              </w:rPr>
              <w:t xml:space="preserve"> hala jest nieużytkowana, a jednocześnie położona w bardzo dogodnej lokalizacji z bardzo dobrym dostępem ze wszystkich miejscowości na terenie Gminy ( tuż obok znajduje się przystanek PKS). Utworzenie Centrum Aktywności Seniora byłoby odpowiedzią na problem senioralny. Mogą tu być organizowane różnego rodzaju spotkania, warsztaty, kursy. Można również zorganizować</w:t>
            </w:r>
            <w:r w:rsidR="004A4B68">
              <w:rPr>
                <w:rFonts w:ascii="Times New Roman" w:hAnsi="Times New Roman" w:cs="Times New Roman"/>
                <w:sz w:val="22"/>
              </w:rPr>
              <w:t xml:space="preserve"> warsztaty</w:t>
            </w:r>
            <w:r>
              <w:rPr>
                <w:rFonts w:ascii="Times New Roman" w:hAnsi="Times New Roman" w:cs="Times New Roman"/>
                <w:sz w:val="22"/>
              </w:rPr>
              <w:t xml:space="preserve"> mię</w:t>
            </w:r>
            <w:r w:rsidR="004A4B68">
              <w:rPr>
                <w:rFonts w:ascii="Times New Roman" w:hAnsi="Times New Roman" w:cs="Times New Roman"/>
                <w:sz w:val="22"/>
              </w:rPr>
              <w:t>dzypokole</w:t>
            </w:r>
            <w:r w:rsidR="00756541">
              <w:rPr>
                <w:rFonts w:ascii="Times New Roman" w:hAnsi="Times New Roman" w:cs="Times New Roman"/>
                <w:sz w:val="22"/>
              </w:rPr>
              <w:softHyphen/>
            </w:r>
            <w:r w:rsidR="004A4B68">
              <w:rPr>
                <w:rFonts w:ascii="Times New Roman" w:hAnsi="Times New Roman" w:cs="Times New Roman"/>
                <w:sz w:val="22"/>
              </w:rPr>
              <w:t>niowe, na których starsze pokolenia szkoliłyby młodzież w zakresie np. rękodzieła, gotowania itd., przekazywałyby swoje życiowe i zawodowe doświadczenia, natomiast młodsze pokolenia szkoliłyby seniorów np.</w:t>
            </w:r>
            <w:r w:rsidR="004A4B68" w:rsidRPr="004A4B68">
              <w:rPr>
                <w:rFonts w:ascii="Times New Roman" w:hAnsi="Times New Roman" w:cs="Times New Roman"/>
                <w:sz w:val="22"/>
              </w:rPr>
              <w:t xml:space="preserve"> w zakresie</w:t>
            </w:r>
            <w:r w:rsidR="004A4B68">
              <w:rPr>
                <w:rFonts w:ascii="Times New Roman" w:hAnsi="Times New Roman" w:cs="Times New Roman"/>
                <w:sz w:val="22"/>
              </w:rPr>
              <w:t xml:space="preserve"> obsługi komputera. Seniorzy będą się czuli potrzebni i dostrzeżeni przez społeczeństwo, natomiast ludzie młodzi mogą posiąść wiedzę na temat życia i doświadczeń</w:t>
            </w:r>
            <w:r w:rsidR="008E69BE">
              <w:rPr>
                <w:rFonts w:ascii="Times New Roman" w:hAnsi="Times New Roman" w:cs="Times New Roman"/>
                <w:sz w:val="22"/>
              </w:rPr>
              <w:t>, która nie jest łatwo dostępna w szkole i literaturze.  Mając powyższe na uwadze projekt będzie miał znaczący wpływ na wszystkie podobszary rewitalizacji oraz jest kluczowy z punktu widzenia rozwoju i funkcjonowania całej społeczności lokalnej.</w:t>
            </w:r>
          </w:p>
        </w:tc>
      </w:tr>
      <w:tr w:rsidR="004C2D38" w:rsidRPr="004C2D38" w14:paraId="7C9C2344" w14:textId="77777777" w:rsidTr="004C2D38">
        <w:tc>
          <w:tcPr>
            <w:tcW w:w="2293" w:type="dxa"/>
          </w:tcPr>
          <w:p w14:paraId="0E97DF3A" w14:textId="77777777" w:rsidR="004C2D38" w:rsidRPr="00284C0C" w:rsidRDefault="004C2D38" w:rsidP="004C2D38">
            <w:pPr>
              <w:rPr>
                <w:rFonts w:ascii="Times New Roman" w:hAnsi="Times New Roman" w:cs="Times New Roman"/>
                <w:b/>
                <w:sz w:val="22"/>
              </w:rPr>
            </w:pPr>
            <w:r w:rsidRPr="00284C0C">
              <w:rPr>
                <w:rFonts w:ascii="Times New Roman" w:hAnsi="Times New Roman" w:cs="Times New Roman"/>
                <w:b/>
                <w:sz w:val="22"/>
              </w:rPr>
              <w:lastRenderedPageBreak/>
              <w:t>Zakres realizowanych zadań</w:t>
            </w:r>
          </w:p>
        </w:tc>
        <w:tc>
          <w:tcPr>
            <w:tcW w:w="6766" w:type="dxa"/>
          </w:tcPr>
          <w:p w14:paraId="175D97FB" w14:textId="34F2826B" w:rsidR="004C2D38" w:rsidRPr="00284C0C" w:rsidRDefault="004C2D38" w:rsidP="00756541">
            <w:pPr>
              <w:rPr>
                <w:rFonts w:ascii="Times New Roman" w:hAnsi="Times New Roman" w:cs="Times New Roman"/>
                <w:sz w:val="22"/>
              </w:rPr>
            </w:pPr>
            <w:r w:rsidRPr="00284C0C">
              <w:rPr>
                <w:rFonts w:ascii="Times New Roman" w:hAnsi="Times New Roman" w:cs="Times New Roman"/>
                <w:sz w:val="22"/>
              </w:rPr>
              <w:t>Zakres prac obejmuje m.in.:</w:t>
            </w:r>
            <w:r w:rsidR="00756541" w:rsidRPr="00284C0C">
              <w:rPr>
                <w:rFonts w:ascii="Times New Roman" w:hAnsi="Times New Roman" w:cs="Times New Roman"/>
                <w:sz w:val="22"/>
              </w:rPr>
              <w:t xml:space="preserve"> kompleksowe roboty budowlane w zakresie przebudowy i zmiany sposobu użytkowania budynku hali targowej na Centrum Aktywności Seniora oraz jego wyposażenie. Budynek będzie parterowy, dostosowany do potrzeb osób z niepełnosprawnościami oraz mających problemy z poruszaniem się.  </w:t>
            </w:r>
          </w:p>
        </w:tc>
      </w:tr>
      <w:tr w:rsidR="004C2D38" w:rsidRPr="004C2D38" w14:paraId="3E43C6EF" w14:textId="77777777" w:rsidTr="004C2D38">
        <w:tc>
          <w:tcPr>
            <w:tcW w:w="2293" w:type="dxa"/>
          </w:tcPr>
          <w:p w14:paraId="0D01D28E" w14:textId="77777777" w:rsidR="004C2D38" w:rsidRPr="00A93448" w:rsidRDefault="004C2D38" w:rsidP="004C2D38">
            <w:pPr>
              <w:rPr>
                <w:rFonts w:ascii="Times New Roman" w:hAnsi="Times New Roman" w:cs="Times New Roman"/>
                <w:b/>
                <w:sz w:val="22"/>
              </w:rPr>
            </w:pPr>
            <w:r w:rsidRPr="00A93448">
              <w:rPr>
                <w:rFonts w:ascii="Times New Roman" w:hAnsi="Times New Roman" w:cs="Times New Roman"/>
                <w:b/>
                <w:sz w:val="22"/>
              </w:rPr>
              <w:t>Odbiorcy/beneficjenci projekt</w:t>
            </w:r>
          </w:p>
        </w:tc>
        <w:tc>
          <w:tcPr>
            <w:tcW w:w="6766" w:type="dxa"/>
          </w:tcPr>
          <w:p w14:paraId="19F745F7" w14:textId="77777777" w:rsidR="004C2D38" w:rsidRPr="00197821" w:rsidRDefault="004C2D38" w:rsidP="004C2D38">
            <w:pPr>
              <w:rPr>
                <w:rFonts w:ascii="Times New Roman" w:hAnsi="Times New Roman" w:cs="Times New Roman"/>
                <w:sz w:val="22"/>
              </w:rPr>
            </w:pPr>
            <w:r w:rsidRPr="00197821">
              <w:rPr>
                <w:rFonts w:ascii="Times New Roman" w:hAnsi="Times New Roman" w:cs="Times New Roman"/>
                <w:sz w:val="22"/>
              </w:rPr>
              <w:t>Mieszkańcy obszaru rewitalizacji, mieszkańcy Gminy</w:t>
            </w:r>
          </w:p>
        </w:tc>
      </w:tr>
      <w:tr w:rsidR="004C2D38" w:rsidRPr="004C2D38" w14:paraId="49873930" w14:textId="77777777" w:rsidTr="004C2D38">
        <w:tc>
          <w:tcPr>
            <w:tcW w:w="2293" w:type="dxa"/>
          </w:tcPr>
          <w:p w14:paraId="49338D20" w14:textId="77777777" w:rsidR="004C2D38" w:rsidRPr="00A93448" w:rsidRDefault="004C2D38" w:rsidP="004C2D38">
            <w:pPr>
              <w:rPr>
                <w:rFonts w:ascii="Times New Roman" w:hAnsi="Times New Roman" w:cs="Times New Roman"/>
                <w:b/>
                <w:sz w:val="22"/>
              </w:rPr>
            </w:pPr>
            <w:r w:rsidRPr="00A93448">
              <w:rPr>
                <w:rFonts w:ascii="Times New Roman" w:hAnsi="Times New Roman" w:cs="Times New Roman"/>
                <w:b/>
                <w:sz w:val="22"/>
              </w:rPr>
              <w:t>Szacowana wartość</w:t>
            </w:r>
          </w:p>
        </w:tc>
        <w:tc>
          <w:tcPr>
            <w:tcW w:w="6766" w:type="dxa"/>
          </w:tcPr>
          <w:p w14:paraId="59B9D758" w14:textId="60CD9C0F" w:rsidR="004C2D38" w:rsidRPr="00756541" w:rsidRDefault="004C2D38" w:rsidP="004C2D38">
            <w:pPr>
              <w:rPr>
                <w:rFonts w:ascii="Times New Roman" w:hAnsi="Times New Roman" w:cs="Times New Roman"/>
                <w:b/>
                <w:bCs/>
                <w:sz w:val="22"/>
              </w:rPr>
            </w:pPr>
            <w:r w:rsidRPr="00197821">
              <w:rPr>
                <w:rFonts w:ascii="Times New Roman" w:hAnsi="Times New Roman" w:cs="Times New Roman"/>
                <w:sz w:val="22"/>
              </w:rPr>
              <w:t xml:space="preserve"> </w:t>
            </w:r>
            <w:r w:rsidR="00756541" w:rsidRPr="00756541">
              <w:rPr>
                <w:rFonts w:ascii="Times New Roman" w:hAnsi="Times New Roman" w:cs="Times New Roman"/>
                <w:b/>
                <w:bCs/>
                <w:sz w:val="22"/>
              </w:rPr>
              <w:t>1,</w:t>
            </w:r>
            <w:r w:rsidR="00284C0C">
              <w:rPr>
                <w:rFonts w:ascii="Times New Roman" w:hAnsi="Times New Roman" w:cs="Times New Roman"/>
                <w:b/>
                <w:bCs/>
                <w:sz w:val="22"/>
              </w:rPr>
              <w:t>5</w:t>
            </w:r>
            <w:r w:rsidR="00756541" w:rsidRPr="00756541">
              <w:rPr>
                <w:rFonts w:ascii="Times New Roman" w:hAnsi="Times New Roman" w:cs="Times New Roman"/>
                <w:b/>
                <w:bCs/>
                <w:sz w:val="22"/>
              </w:rPr>
              <w:t xml:space="preserve"> mln zł</w:t>
            </w:r>
          </w:p>
        </w:tc>
      </w:tr>
      <w:tr w:rsidR="004C2D38" w:rsidRPr="004C2D38" w14:paraId="3817145B" w14:textId="77777777" w:rsidTr="004C2D38">
        <w:tc>
          <w:tcPr>
            <w:tcW w:w="2293" w:type="dxa"/>
          </w:tcPr>
          <w:p w14:paraId="63A9C7B1" w14:textId="77777777" w:rsidR="004C2D38" w:rsidRPr="00A93448" w:rsidRDefault="004C2D38" w:rsidP="004C2D38">
            <w:pPr>
              <w:rPr>
                <w:rFonts w:ascii="Times New Roman" w:hAnsi="Times New Roman" w:cs="Times New Roman"/>
                <w:b/>
                <w:sz w:val="22"/>
              </w:rPr>
            </w:pPr>
            <w:r w:rsidRPr="00A93448">
              <w:rPr>
                <w:rFonts w:ascii="Times New Roman" w:hAnsi="Times New Roman" w:cs="Times New Roman"/>
                <w:b/>
                <w:sz w:val="22"/>
              </w:rPr>
              <w:t>Prognozowane rezultaty oraz sposób ich oceny w odniesieniu do celów</w:t>
            </w:r>
          </w:p>
        </w:tc>
        <w:tc>
          <w:tcPr>
            <w:tcW w:w="6766" w:type="dxa"/>
          </w:tcPr>
          <w:p w14:paraId="035EC8AA" w14:textId="60249898" w:rsidR="004C2D38" w:rsidRPr="00197821" w:rsidRDefault="00756541" w:rsidP="00485102">
            <w:pPr>
              <w:numPr>
                <w:ilvl w:val="0"/>
                <w:numId w:val="27"/>
              </w:numPr>
              <w:contextualSpacing/>
              <w:rPr>
                <w:rFonts w:ascii="Times New Roman" w:hAnsi="Times New Roman" w:cs="Times New Roman"/>
                <w:sz w:val="22"/>
              </w:rPr>
            </w:pPr>
            <w:r>
              <w:rPr>
                <w:rFonts w:ascii="Times New Roman" w:hAnsi="Times New Roman" w:cs="Times New Roman"/>
                <w:sz w:val="22"/>
              </w:rPr>
              <w:t>p</w:t>
            </w:r>
            <w:r w:rsidR="004C2D38" w:rsidRPr="00197821">
              <w:rPr>
                <w:rFonts w:ascii="Times New Roman" w:hAnsi="Times New Roman" w:cs="Times New Roman"/>
                <w:sz w:val="22"/>
              </w:rPr>
              <w:t>oprawa i modernizacja przestrzeni publicznej</w:t>
            </w:r>
            <w:r w:rsidR="003C4D41" w:rsidRPr="00197821">
              <w:rPr>
                <w:rFonts w:ascii="Times New Roman" w:hAnsi="Times New Roman" w:cs="Times New Roman"/>
                <w:sz w:val="22"/>
              </w:rPr>
              <w:t>,</w:t>
            </w:r>
          </w:p>
          <w:p w14:paraId="6644E2CB" w14:textId="2CB9C504" w:rsidR="004C2D38" w:rsidRPr="00197821" w:rsidRDefault="00756541" w:rsidP="00485102">
            <w:pPr>
              <w:numPr>
                <w:ilvl w:val="0"/>
                <w:numId w:val="27"/>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zmocnienie więzi społeczności lokalnej</w:t>
            </w:r>
            <w:r w:rsidR="003C4D41" w:rsidRPr="00197821">
              <w:rPr>
                <w:rFonts w:ascii="Times New Roman" w:hAnsi="Times New Roman" w:cs="Times New Roman"/>
                <w:sz w:val="22"/>
              </w:rPr>
              <w:t>,</w:t>
            </w:r>
          </w:p>
          <w:p w14:paraId="7BBD790F" w14:textId="2A6E248B" w:rsidR="004C2D38" w:rsidRPr="00197821" w:rsidRDefault="00756541" w:rsidP="00485102">
            <w:pPr>
              <w:numPr>
                <w:ilvl w:val="0"/>
                <w:numId w:val="27"/>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zrost społecznej aktywności i zaangażowania społecznego</w:t>
            </w:r>
            <w:r w:rsidR="003C4D41" w:rsidRPr="00197821">
              <w:rPr>
                <w:rFonts w:ascii="Times New Roman" w:hAnsi="Times New Roman" w:cs="Times New Roman"/>
                <w:sz w:val="22"/>
              </w:rPr>
              <w:t>,</w:t>
            </w:r>
          </w:p>
          <w:p w14:paraId="2EDA2332" w14:textId="72C53416" w:rsidR="004C2D38" w:rsidRDefault="00756541" w:rsidP="00485102">
            <w:pPr>
              <w:numPr>
                <w:ilvl w:val="0"/>
                <w:numId w:val="27"/>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 xml:space="preserve">łączenie społeczne mieszkańców, w tym zagrożonych wykluczeniem </w:t>
            </w:r>
            <w:r w:rsidR="008E69BE">
              <w:rPr>
                <w:rFonts w:ascii="Times New Roman" w:hAnsi="Times New Roman" w:cs="Times New Roman"/>
                <w:sz w:val="22"/>
              </w:rPr>
              <w:t>społecznym</w:t>
            </w:r>
            <w:r w:rsidR="004C2D38" w:rsidRPr="00197821">
              <w:rPr>
                <w:rFonts w:ascii="Times New Roman" w:hAnsi="Times New Roman" w:cs="Times New Roman"/>
                <w:sz w:val="22"/>
              </w:rPr>
              <w:t xml:space="preserve"> i w trudnej sytuacji życiowej</w:t>
            </w:r>
            <w:r w:rsidR="003C4D41" w:rsidRPr="00197821">
              <w:rPr>
                <w:rFonts w:ascii="Times New Roman" w:hAnsi="Times New Roman" w:cs="Times New Roman"/>
                <w:sz w:val="22"/>
              </w:rPr>
              <w:t>,</w:t>
            </w:r>
          </w:p>
          <w:p w14:paraId="19D79C3F" w14:textId="77777777" w:rsidR="00756541" w:rsidRDefault="00756541" w:rsidP="00756541">
            <w:pPr>
              <w:numPr>
                <w:ilvl w:val="0"/>
                <w:numId w:val="27"/>
              </w:numPr>
              <w:contextualSpacing/>
              <w:rPr>
                <w:rFonts w:ascii="Times New Roman" w:hAnsi="Times New Roman" w:cs="Times New Roman"/>
                <w:sz w:val="22"/>
              </w:rPr>
            </w:pPr>
            <w:r>
              <w:rPr>
                <w:rFonts w:ascii="Times New Roman" w:hAnsi="Times New Roman" w:cs="Times New Roman"/>
                <w:sz w:val="22"/>
              </w:rPr>
              <w:t>p</w:t>
            </w:r>
            <w:r w:rsidR="008E69BE">
              <w:rPr>
                <w:rFonts w:ascii="Times New Roman" w:hAnsi="Times New Roman" w:cs="Times New Roman"/>
                <w:sz w:val="22"/>
              </w:rPr>
              <w:t>oprawa warunków życia seniorów,</w:t>
            </w:r>
          </w:p>
          <w:p w14:paraId="658F8E36" w14:textId="1888CABC" w:rsidR="008E69BE" w:rsidRPr="00756541" w:rsidRDefault="00756541" w:rsidP="00527A67">
            <w:pPr>
              <w:numPr>
                <w:ilvl w:val="0"/>
                <w:numId w:val="27"/>
              </w:numPr>
              <w:contextualSpacing/>
              <w:rPr>
                <w:rFonts w:ascii="Times New Roman" w:hAnsi="Times New Roman" w:cs="Times New Roman"/>
                <w:sz w:val="22"/>
              </w:rPr>
            </w:pPr>
            <w:r>
              <w:rPr>
                <w:rFonts w:ascii="Times New Roman" w:hAnsi="Times New Roman" w:cs="Times New Roman"/>
                <w:sz w:val="22"/>
              </w:rPr>
              <w:t>l</w:t>
            </w:r>
            <w:r w:rsidR="008E69BE" w:rsidRPr="00756541">
              <w:rPr>
                <w:rFonts w:ascii="Times New Roman" w:hAnsi="Times New Roman" w:cs="Times New Roman"/>
                <w:sz w:val="22"/>
              </w:rPr>
              <w:t>ikwidacja barier międzyludzkich i marginalizacji</w:t>
            </w:r>
            <w:r>
              <w:rPr>
                <w:rFonts w:ascii="Times New Roman" w:hAnsi="Times New Roman" w:cs="Times New Roman"/>
                <w:sz w:val="22"/>
              </w:rPr>
              <w:t>.</w:t>
            </w:r>
          </w:p>
          <w:p w14:paraId="4F4F8F66" w14:textId="77777777" w:rsidR="004C2D38" w:rsidRPr="00197821" w:rsidRDefault="004C2D38" w:rsidP="00527A67">
            <w:pPr>
              <w:spacing w:after="0"/>
              <w:rPr>
                <w:rFonts w:ascii="Times New Roman" w:hAnsi="Times New Roman" w:cs="Times New Roman"/>
                <w:sz w:val="22"/>
              </w:rPr>
            </w:pPr>
            <w:r w:rsidRPr="00197821">
              <w:rPr>
                <w:rFonts w:ascii="Times New Roman" w:hAnsi="Times New Roman" w:cs="Times New Roman"/>
                <w:sz w:val="22"/>
              </w:rPr>
              <w:t>Sposób oceny rezultatów:</w:t>
            </w:r>
          </w:p>
          <w:p w14:paraId="3A3D22EF" w14:textId="78C9065E" w:rsidR="004C2D38" w:rsidRPr="00197821" w:rsidRDefault="00756541" w:rsidP="00485102">
            <w:pPr>
              <w:numPr>
                <w:ilvl w:val="0"/>
                <w:numId w:val="28"/>
              </w:numPr>
              <w:contextualSpacing/>
              <w:rPr>
                <w:rFonts w:ascii="Times New Roman" w:hAnsi="Times New Roman" w:cs="Times New Roman"/>
                <w:sz w:val="22"/>
              </w:rPr>
            </w:pPr>
            <w:r>
              <w:rPr>
                <w:rFonts w:ascii="Times New Roman" w:hAnsi="Times New Roman" w:cs="Times New Roman"/>
                <w:sz w:val="22"/>
              </w:rPr>
              <w:t>d</w:t>
            </w:r>
            <w:r w:rsidR="004C2D38" w:rsidRPr="00197821">
              <w:rPr>
                <w:rFonts w:ascii="Times New Roman" w:hAnsi="Times New Roman" w:cs="Times New Roman"/>
                <w:sz w:val="22"/>
              </w:rPr>
              <w:t>okumentacja techniczna,</w:t>
            </w:r>
          </w:p>
          <w:p w14:paraId="5671ED5C" w14:textId="2F0F29C2" w:rsidR="004C2D38" w:rsidRPr="00197821" w:rsidRDefault="00756541" w:rsidP="00485102">
            <w:pPr>
              <w:numPr>
                <w:ilvl w:val="0"/>
                <w:numId w:val="28"/>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izja lokalna</w:t>
            </w:r>
            <w:r w:rsidR="003C4D41" w:rsidRPr="00197821">
              <w:rPr>
                <w:rFonts w:ascii="Times New Roman" w:hAnsi="Times New Roman" w:cs="Times New Roman"/>
                <w:sz w:val="22"/>
              </w:rPr>
              <w:t>,</w:t>
            </w:r>
          </w:p>
          <w:p w14:paraId="6BABC7A6" w14:textId="27CB53EC" w:rsidR="004C2D38" w:rsidRPr="00197821" w:rsidRDefault="00756541" w:rsidP="00485102">
            <w:pPr>
              <w:numPr>
                <w:ilvl w:val="0"/>
                <w:numId w:val="28"/>
              </w:numPr>
              <w:contextualSpacing/>
              <w:rPr>
                <w:rFonts w:ascii="Times New Roman" w:hAnsi="Times New Roman" w:cs="Times New Roman"/>
                <w:sz w:val="22"/>
              </w:rPr>
            </w:pPr>
            <w:r>
              <w:rPr>
                <w:rFonts w:ascii="Times New Roman" w:hAnsi="Times New Roman" w:cs="Times New Roman"/>
                <w:sz w:val="22"/>
              </w:rPr>
              <w:t>pr</w:t>
            </w:r>
            <w:r w:rsidR="004C2D38" w:rsidRPr="00197821">
              <w:rPr>
                <w:rFonts w:ascii="Times New Roman" w:hAnsi="Times New Roman" w:cs="Times New Roman"/>
                <w:sz w:val="22"/>
              </w:rPr>
              <w:t>otokół zdawczo-odbiorczy</w:t>
            </w:r>
            <w:r w:rsidR="003C4D41" w:rsidRPr="00197821">
              <w:rPr>
                <w:rFonts w:ascii="Times New Roman" w:hAnsi="Times New Roman" w:cs="Times New Roman"/>
                <w:sz w:val="22"/>
              </w:rPr>
              <w:t>.</w:t>
            </w:r>
          </w:p>
        </w:tc>
      </w:tr>
      <w:tr w:rsidR="004C2D38" w:rsidRPr="004C2D38" w14:paraId="0CF1A102" w14:textId="77777777" w:rsidTr="004C2D38">
        <w:tc>
          <w:tcPr>
            <w:tcW w:w="2293" w:type="dxa"/>
          </w:tcPr>
          <w:p w14:paraId="6874B402" w14:textId="77777777" w:rsidR="004C2D38" w:rsidRPr="00A93448" w:rsidRDefault="004C2D38" w:rsidP="004C2D38">
            <w:pPr>
              <w:rPr>
                <w:rFonts w:ascii="Times New Roman" w:hAnsi="Times New Roman" w:cs="Times New Roman"/>
                <w:b/>
                <w:sz w:val="22"/>
              </w:rPr>
            </w:pPr>
            <w:r w:rsidRPr="00A93448">
              <w:rPr>
                <w:rFonts w:ascii="Times New Roman" w:hAnsi="Times New Roman" w:cs="Times New Roman"/>
                <w:b/>
                <w:sz w:val="22"/>
              </w:rPr>
              <w:t>Wskaźniki</w:t>
            </w:r>
          </w:p>
        </w:tc>
        <w:tc>
          <w:tcPr>
            <w:tcW w:w="6766" w:type="dxa"/>
          </w:tcPr>
          <w:p w14:paraId="602A9F78" w14:textId="4B6DDE39" w:rsidR="004C2D38" w:rsidRPr="00527A67" w:rsidRDefault="00284C0C" w:rsidP="00527A67">
            <w:pPr>
              <w:numPr>
                <w:ilvl w:val="0"/>
                <w:numId w:val="29"/>
              </w:numPr>
              <w:contextualSpacing/>
              <w:rPr>
                <w:rFonts w:ascii="Times New Roman" w:hAnsi="Times New Roman" w:cs="Times New Roman"/>
                <w:sz w:val="22"/>
              </w:rPr>
            </w:pPr>
            <w:r>
              <w:rPr>
                <w:rFonts w:ascii="Times New Roman" w:hAnsi="Times New Roman" w:cs="Times New Roman"/>
                <w:sz w:val="22"/>
              </w:rPr>
              <w:t>l</w:t>
            </w:r>
            <w:r w:rsidR="004C2D38" w:rsidRPr="00197821">
              <w:rPr>
                <w:rFonts w:ascii="Times New Roman" w:hAnsi="Times New Roman" w:cs="Times New Roman"/>
                <w:sz w:val="22"/>
              </w:rPr>
              <w:t>i</w:t>
            </w:r>
            <w:r w:rsidR="008E69BE">
              <w:rPr>
                <w:rFonts w:ascii="Times New Roman" w:hAnsi="Times New Roman" w:cs="Times New Roman"/>
                <w:sz w:val="22"/>
              </w:rPr>
              <w:t>czba przebudowanych obiektów</w:t>
            </w:r>
            <w:r w:rsidR="00527A67">
              <w:rPr>
                <w:rFonts w:ascii="Times New Roman" w:hAnsi="Times New Roman" w:cs="Times New Roman"/>
                <w:sz w:val="22"/>
              </w:rPr>
              <w:t xml:space="preserve"> –</w:t>
            </w:r>
            <w:r w:rsidR="008E69BE">
              <w:rPr>
                <w:rFonts w:ascii="Times New Roman" w:hAnsi="Times New Roman" w:cs="Times New Roman"/>
                <w:sz w:val="22"/>
              </w:rPr>
              <w:t xml:space="preserve"> </w:t>
            </w:r>
            <w:r w:rsidR="008E69BE" w:rsidRPr="00527A67">
              <w:rPr>
                <w:rFonts w:ascii="Times New Roman" w:hAnsi="Times New Roman" w:cs="Times New Roman"/>
                <w:sz w:val="22"/>
              </w:rPr>
              <w:t xml:space="preserve">1 </w:t>
            </w:r>
            <w:r w:rsidR="004C2D38" w:rsidRPr="00527A67">
              <w:rPr>
                <w:rFonts w:ascii="Times New Roman" w:hAnsi="Times New Roman" w:cs="Times New Roman"/>
                <w:sz w:val="22"/>
              </w:rPr>
              <w:t>szt.</w:t>
            </w:r>
            <w:r w:rsidRPr="00527A67">
              <w:rPr>
                <w:rFonts w:ascii="Times New Roman" w:hAnsi="Times New Roman" w:cs="Times New Roman"/>
                <w:sz w:val="22"/>
              </w:rPr>
              <w:t>,</w:t>
            </w:r>
          </w:p>
          <w:p w14:paraId="5E34AA44" w14:textId="1A116138" w:rsidR="004C2D38" w:rsidRPr="00527A67" w:rsidRDefault="00284C0C" w:rsidP="00527A67">
            <w:pPr>
              <w:numPr>
                <w:ilvl w:val="0"/>
                <w:numId w:val="29"/>
              </w:numPr>
              <w:contextualSpacing/>
              <w:rPr>
                <w:rFonts w:ascii="Times New Roman" w:hAnsi="Times New Roman" w:cs="Times New Roman"/>
                <w:sz w:val="22"/>
              </w:rPr>
            </w:pPr>
            <w:r>
              <w:rPr>
                <w:rFonts w:ascii="Times New Roman" w:hAnsi="Times New Roman" w:cs="Times New Roman"/>
                <w:sz w:val="22"/>
              </w:rPr>
              <w:t>l</w:t>
            </w:r>
            <w:r w:rsidR="004C2D38" w:rsidRPr="00197821">
              <w:rPr>
                <w:rFonts w:ascii="Times New Roman" w:hAnsi="Times New Roman" w:cs="Times New Roman"/>
                <w:sz w:val="22"/>
              </w:rPr>
              <w:t>iczba obiektów dostosowanych do potrzeb</w:t>
            </w:r>
            <w:r w:rsidR="008E69BE">
              <w:rPr>
                <w:rFonts w:ascii="Times New Roman" w:hAnsi="Times New Roman" w:cs="Times New Roman"/>
                <w:sz w:val="22"/>
              </w:rPr>
              <w:t xml:space="preserve"> osób z niepełnosprawnościami</w:t>
            </w:r>
            <w:r w:rsidR="00527A67">
              <w:rPr>
                <w:rFonts w:ascii="Times New Roman" w:hAnsi="Times New Roman" w:cs="Times New Roman"/>
                <w:sz w:val="22"/>
              </w:rPr>
              <w:t xml:space="preserve"> –</w:t>
            </w:r>
            <w:r w:rsidR="008E69BE">
              <w:rPr>
                <w:rFonts w:ascii="Times New Roman" w:hAnsi="Times New Roman" w:cs="Times New Roman"/>
                <w:sz w:val="22"/>
              </w:rPr>
              <w:t xml:space="preserve"> </w:t>
            </w:r>
            <w:r w:rsidR="008E69BE" w:rsidRPr="00527A67">
              <w:rPr>
                <w:rFonts w:ascii="Times New Roman" w:hAnsi="Times New Roman" w:cs="Times New Roman"/>
                <w:sz w:val="22"/>
              </w:rPr>
              <w:t>1</w:t>
            </w:r>
            <w:r w:rsidR="004C2D38" w:rsidRPr="00527A67">
              <w:rPr>
                <w:rFonts w:ascii="Times New Roman" w:hAnsi="Times New Roman" w:cs="Times New Roman"/>
                <w:sz w:val="22"/>
              </w:rPr>
              <w:t xml:space="preserve"> szt</w:t>
            </w:r>
            <w:r w:rsidR="00756541" w:rsidRPr="00527A67">
              <w:rPr>
                <w:rFonts w:ascii="Times New Roman" w:hAnsi="Times New Roman" w:cs="Times New Roman"/>
                <w:sz w:val="22"/>
              </w:rPr>
              <w:t>.</w:t>
            </w:r>
            <w:r w:rsidRPr="00527A67">
              <w:rPr>
                <w:rFonts w:ascii="Times New Roman" w:hAnsi="Times New Roman" w:cs="Times New Roman"/>
                <w:sz w:val="22"/>
              </w:rPr>
              <w:t>,</w:t>
            </w:r>
          </w:p>
          <w:p w14:paraId="2574CD38" w14:textId="17839CC7" w:rsidR="004C2D38" w:rsidRPr="00197821" w:rsidRDefault="00284C0C" w:rsidP="00485102">
            <w:pPr>
              <w:numPr>
                <w:ilvl w:val="0"/>
                <w:numId w:val="29"/>
              </w:numPr>
              <w:contextualSpacing/>
              <w:rPr>
                <w:rFonts w:ascii="Times New Roman" w:hAnsi="Times New Roman" w:cs="Times New Roman"/>
                <w:sz w:val="22"/>
              </w:rPr>
            </w:pPr>
            <w:r>
              <w:rPr>
                <w:rFonts w:ascii="Times New Roman" w:hAnsi="Times New Roman" w:cs="Times New Roman"/>
                <w:sz w:val="22"/>
              </w:rPr>
              <w:t>l</w:t>
            </w:r>
            <w:r w:rsidR="004C2D38" w:rsidRPr="00197821">
              <w:rPr>
                <w:rFonts w:ascii="Times New Roman" w:hAnsi="Times New Roman" w:cs="Times New Roman"/>
                <w:sz w:val="22"/>
              </w:rPr>
              <w:t>i</w:t>
            </w:r>
            <w:r w:rsidR="008E69BE">
              <w:rPr>
                <w:rFonts w:ascii="Times New Roman" w:hAnsi="Times New Roman" w:cs="Times New Roman"/>
                <w:sz w:val="22"/>
              </w:rPr>
              <w:t xml:space="preserve">czba osób </w:t>
            </w:r>
            <w:r w:rsidR="00756541">
              <w:rPr>
                <w:rFonts w:ascii="Times New Roman" w:hAnsi="Times New Roman" w:cs="Times New Roman"/>
                <w:sz w:val="22"/>
              </w:rPr>
              <w:t xml:space="preserve"> korzystających z obiektu </w:t>
            </w:r>
            <w:r w:rsidR="008E69BE">
              <w:rPr>
                <w:rFonts w:ascii="Times New Roman" w:hAnsi="Times New Roman" w:cs="Times New Roman"/>
                <w:sz w:val="22"/>
              </w:rPr>
              <w:t xml:space="preserve">– </w:t>
            </w:r>
            <w:r w:rsidR="00756541">
              <w:rPr>
                <w:rFonts w:ascii="Times New Roman" w:hAnsi="Times New Roman" w:cs="Times New Roman"/>
                <w:sz w:val="22"/>
              </w:rPr>
              <w:t>300 osób/rok.</w:t>
            </w:r>
          </w:p>
        </w:tc>
      </w:tr>
      <w:tr w:rsidR="00C33B61" w:rsidRPr="004C2D38" w14:paraId="4D82CB80" w14:textId="77777777" w:rsidTr="004C2D38">
        <w:tc>
          <w:tcPr>
            <w:tcW w:w="2293" w:type="dxa"/>
          </w:tcPr>
          <w:p w14:paraId="2CBA7E07" w14:textId="77777777" w:rsidR="00C33B61" w:rsidRPr="00197821" w:rsidRDefault="00C33B61" w:rsidP="004C2D38">
            <w:pPr>
              <w:rPr>
                <w:rFonts w:ascii="Times New Roman" w:hAnsi="Times New Roman" w:cs="Times New Roman"/>
                <w:b/>
                <w:sz w:val="22"/>
              </w:rPr>
            </w:pPr>
            <w:r w:rsidRPr="00197821">
              <w:rPr>
                <w:rFonts w:ascii="Times New Roman" w:hAnsi="Times New Roman" w:cs="Times New Roman"/>
                <w:b/>
                <w:sz w:val="22"/>
              </w:rPr>
              <w:lastRenderedPageBreak/>
              <w:t>Zgodność z celami i kierunkami</w:t>
            </w:r>
          </w:p>
        </w:tc>
        <w:tc>
          <w:tcPr>
            <w:tcW w:w="6766" w:type="dxa"/>
          </w:tcPr>
          <w:p w14:paraId="0981A425" w14:textId="77777777" w:rsidR="00C33B61" w:rsidRPr="00197821" w:rsidRDefault="00B83033" w:rsidP="004C2D38">
            <w:pPr>
              <w:rPr>
                <w:rFonts w:ascii="Times New Roman" w:hAnsi="Times New Roman" w:cs="Times New Roman"/>
                <w:sz w:val="22"/>
              </w:rPr>
            </w:pPr>
            <w:r>
              <w:rPr>
                <w:rFonts w:ascii="Times New Roman" w:hAnsi="Times New Roman" w:cs="Times New Roman"/>
                <w:sz w:val="22"/>
              </w:rPr>
              <w:t>1.3, 4.1, 4.2.,4.3.</w:t>
            </w:r>
          </w:p>
        </w:tc>
      </w:tr>
      <w:tr w:rsidR="0096001E" w:rsidRPr="004C2D38" w14:paraId="23B0EE1E" w14:textId="77777777" w:rsidTr="004C2D38">
        <w:tc>
          <w:tcPr>
            <w:tcW w:w="2293" w:type="dxa"/>
          </w:tcPr>
          <w:p w14:paraId="2DC5BFD9" w14:textId="77777777" w:rsidR="0096001E" w:rsidRPr="00197821" w:rsidRDefault="0096001E" w:rsidP="004C2D38">
            <w:pPr>
              <w:rPr>
                <w:rFonts w:ascii="Times New Roman" w:hAnsi="Times New Roman" w:cs="Times New Roman"/>
                <w:b/>
                <w:sz w:val="22"/>
              </w:rPr>
            </w:pPr>
            <w:r w:rsidRPr="00197821">
              <w:rPr>
                <w:rFonts w:ascii="Times New Roman" w:hAnsi="Times New Roman" w:cs="Times New Roman"/>
                <w:b/>
                <w:sz w:val="22"/>
              </w:rPr>
              <w:t>Charakter przedsięwzięcia ( sfera)</w:t>
            </w:r>
          </w:p>
        </w:tc>
        <w:tc>
          <w:tcPr>
            <w:tcW w:w="6766" w:type="dxa"/>
          </w:tcPr>
          <w:p w14:paraId="165DB336" w14:textId="1B4D4C2C" w:rsidR="0096001E" w:rsidRPr="00197821" w:rsidRDefault="008E69BE" w:rsidP="004C2D38">
            <w:pPr>
              <w:rPr>
                <w:rFonts w:ascii="Times New Roman" w:hAnsi="Times New Roman" w:cs="Times New Roman"/>
                <w:sz w:val="22"/>
              </w:rPr>
            </w:pPr>
            <w:r>
              <w:rPr>
                <w:rFonts w:ascii="Times New Roman" w:hAnsi="Times New Roman" w:cs="Times New Roman"/>
                <w:sz w:val="22"/>
              </w:rPr>
              <w:t>Społeczna,</w:t>
            </w:r>
            <w:r w:rsidR="0096001E" w:rsidRPr="00197821">
              <w:rPr>
                <w:rFonts w:ascii="Times New Roman" w:hAnsi="Times New Roman" w:cs="Times New Roman"/>
                <w:sz w:val="22"/>
              </w:rPr>
              <w:t xml:space="preserve"> funkcjonalno-przestrzenna</w:t>
            </w:r>
          </w:p>
        </w:tc>
      </w:tr>
      <w:tr w:rsidR="009420C8" w:rsidRPr="004C2D38" w14:paraId="480941E7" w14:textId="77777777" w:rsidTr="004C2D38">
        <w:tc>
          <w:tcPr>
            <w:tcW w:w="2293" w:type="dxa"/>
          </w:tcPr>
          <w:p w14:paraId="55ABC406" w14:textId="77777777" w:rsidR="009420C8" w:rsidRPr="00197821" w:rsidRDefault="009420C8" w:rsidP="004C2D38">
            <w:pPr>
              <w:rPr>
                <w:rFonts w:ascii="Times New Roman" w:hAnsi="Times New Roman" w:cs="Times New Roman"/>
                <w:b/>
                <w:sz w:val="22"/>
              </w:rPr>
            </w:pPr>
            <w:r w:rsidRPr="00197821">
              <w:rPr>
                <w:rFonts w:ascii="Times New Roman" w:hAnsi="Times New Roman" w:cs="Times New Roman"/>
                <w:b/>
                <w:sz w:val="22"/>
              </w:rPr>
              <w:t>Dostępność dla osób niepełnosprawnych</w:t>
            </w:r>
          </w:p>
        </w:tc>
        <w:tc>
          <w:tcPr>
            <w:tcW w:w="6766" w:type="dxa"/>
          </w:tcPr>
          <w:p w14:paraId="398BECD4" w14:textId="77777777" w:rsidR="009420C8" w:rsidRPr="00197821" w:rsidRDefault="009420C8" w:rsidP="004C2D38">
            <w:pPr>
              <w:rPr>
                <w:rFonts w:ascii="Times New Roman" w:hAnsi="Times New Roman" w:cs="Times New Roman"/>
                <w:sz w:val="22"/>
              </w:rPr>
            </w:pPr>
            <w:r w:rsidRPr="00197821">
              <w:rPr>
                <w:rFonts w:ascii="Times New Roman" w:hAnsi="Times New Roman" w:cs="Times New Roman"/>
                <w:sz w:val="22"/>
              </w:rPr>
              <w:t>Będzie uwzględniony w pracach projektowych</w:t>
            </w:r>
          </w:p>
        </w:tc>
      </w:tr>
      <w:tr w:rsidR="004C2D38" w:rsidRPr="004C2D38" w14:paraId="6993C65B" w14:textId="77777777" w:rsidTr="004C2D38">
        <w:tc>
          <w:tcPr>
            <w:tcW w:w="2293" w:type="dxa"/>
          </w:tcPr>
          <w:p w14:paraId="2632204C" w14:textId="77777777" w:rsidR="004C2D38" w:rsidRPr="00A93448" w:rsidRDefault="004C2D38" w:rsidP="004C2D38">
            <w:pPr>
              <w:rPr>
                <w:rFonts w:ascii="Times New Roman" w:hAnsi="Times New Roman" w:cs="Times New Roman"/>
                <w:b/>
                <w:sz w:val="22"/>
              </w:rPr>
            </w:pPr>
            <w:r w:rsidRPr="00A93448">
              <w:rPr>
                <w:rFonts w:ascii="Times New Roman" w:hAnsi="Times New Roman" w:cs="Times New Roman"/>
                <w:b/>
                <w:sz w:val="22"/>
              </w:rPr>
              <w:t>Okres realizacji</w:t>
            </w:r>
          </w:p>
        </w:tc>
        <w:tc>
          <w:tcPr>
            <w:tcW w:w="6766" w:type="dxa"/>
          </w:tcPr>
          <w:p w14:paraId="6C0DD43B" w14:textId="77777777" w:rsidR="004C2D38" w:rsidRPr="00197821" w:rsidRDefault="008E69BE" w:rsidP="004C2D38">
            <w:pPr>
              <w:rPr>
                <w:rFonts w:ascii="Times New Roman" w:hAnsi="Times New Roman" w:cs="Times New Roman"/>
                <w:sz w:val="22"/>
              </w:rPr>
            </w:pPr>
            <w:r>
              <w:rPr>
                <w:rFonts w:ascii="Times New Roman" w:hAnsi="Times New Roman" w:cs="Times New Roman"/>
                <w:sz w:val="22"/>
              </w:rPr>
              <w:t>2026 - 2030</w:t>
            </w:r>
          </w:p>
        </w:tc>
      </w:tr>
      <w:tr w:rsidR="004C2D38" w:rsidRPr="004C2D38" w14:paraId="5A9E4E16" w14:textId="77777777" w:rsidTr="004C2D38">
        <w:tc>
          <w:tcPr>
            <w:tcW w:w="2293" w:type="dxa"/>
          </w:tcPr>
          <w:p w14:paraId="652D72B0" w14:textId="77777777" w:rsidR="004C2D38" w:rsidRPr="00A93448" w:rsidRDefault="004C2D38" w:rsidP="004C2D38">
            <w:pPr>
              <w:rPr>
                <w:rFonts w:ascii="Times New Roman" w:hAnsi="Times New Roman" w:cs="Times New Roman"/>
                <w:b/>
                <w:sz w:val="22"/>
              </w:rPr>
            </w:pPr>
            <w:r w:rsidRPr="00A93448">
              <w:rPr>
                <w:rFonts w:ascii="Times New Roman" w:hAnsi="Times New Roman" w:cs="Times New Roman"/>
                <w:b/>
                <w:sz w:val="22"/>
              </w:rPr>
              <w:t>Komplementarność lub powiązanie z innymi przedsięwzięciami</w:t>
            </w:r>
          </w:p>
        </w:tc>
        <w:tc>
          <w:tcPr>
            <w:tcW w:w="6766" w:type="dxa"/>
          </w:tcPr>
          <w:p w14:paraId="1B95BDC7" w14:textId="77777777" w:rsidR="004C2D38" w:rsidRPr="00197821" w:rsidRDefault="00DA3DB0" w:rsidP="004C2D38">
            <w:pPr>
              <w:rPr>
                <w:rFonts w:ascii="Times New Roman" w:hAnsi="Times New Roman" w:cs="Times New Roman"/>
                <w:sz w:val="22"/>
              </w:rPr>
            </w:pPr>
            <w:r>
              <w:rPr>
                <w:rFonts w:ascii="Times New Roman" w:hAnsi="Times New Roman" w:cs="Times New Roman"/>
                <w:sz w:val="22"/>
              </w:rPr>
              <w:t>P5</w:t>
            </w:r>
          </w:p>
        </w:tc>
      </w:tr>
      <w:tr w:rsidR="004C2D38" w:rsidRPr="004C2D38" w14:paraId="5AC80234" w14:textId="77777777" w:rsidTr="004C2D38">
        <w:tc>
          <w:tcPr>
            <w:tcW w:w="2293" w:type="dxa"/>
          </w:tcPr>
          <w:p w14:paraId="0626972F" w14:textId="77777777" w:rsidR="004C2D38" w:rsidRPr="00A93448" w:rsidRDefault="004C2D38" w:rsidP="004C2D38">
            <w:pPr>
              <w:rPr>
                <w:rFonts w:ascii="Times New Roman" w:hAnsi="Times New Roman" w:cs="Times New Roman"/>
                <w:b/>
                <w:sz w:val="22"/>
              </w:rPr>
            </w:pPr>
            <w:r w:rsidRPr="00A93448">
              <w:rPr>
                <w:rFonts w:ascii="Times New Roman" w:hAnsi="Times New Roman" w:cs="Times New Roman"/>
                <w:b/>
                <w:sz w:val="22"/>
              </w:rPr>
              <w:t>Podmiot realizujący i podmioty współpracujące</w:t>
            </w:r>
          </w:p>
        </w:tc>
        <w:tc>
          <w:tcPr>
            <w:tcW w:w="6766" w:type="dxa"/>
          </w:tcPr>
          <w:p w14:paraId="11829CDA" w14:textId="77777777" w:rsidR="004C2D38" w:rsidRPr="00197821" w:rsidRDefault="008E69BE" w:rsidP="004C2D38">
            <w:pPr>
              <w:rPr>
                <w:rFonts w:ascii="Times New Roman" w:hAnsi="Times New Roman" w:cs="Times New Roman"/>
                <w:sz w:val="22"/>
              </w:rPr>
            </w:pPr>
            <w:r>
              <w:rPr>
                <w:rFonts w:ascii="Times New Roman" w:hAnsi="Times New Roman" w:cs="Times New Roman"/>
                <w:sz w:val="22"/>
              </w:rPr>
              <w:t>Gmina Gródek</w:t>
            </w:r>
          </w:p>
        </w:tc>
      </w:tr>
    </w:tbl>
    <w:p w14:paraId="72052C46" w14:textId="77777777" w:rsidR="0073724D" w:rsidRDefault="0073724D" w:rsidP="004C2D38">
      <w:pPr>
        <w:suppressAutoHyphens/>
        <w:rPr>
          <w:rFonts w:ascii="Times New Roman" w:hAnsi="Times New Roman" w:cs="Times New Roman"/>
          <w:b/>
          <w:i/>
        </w:rPr>
      </w:pPr>
    </w:p>
    <w:p w14:paraId="4B806A0C" w14:textId="77777777" w:rsidR="004C2D38" w:rsidRPr="00A93448" w:rsidRDefault="004C2D38" w:rsidP="004C2D38">
      <w:pPr>
        <w:suppressAutoHyphens/>
        <w:rPr>
          <w:rFonts w:ascii="Times New Roman" w:hAnsi="Times New Roman" w:cs="Times New Roman"/>
          <w:b/>
          <w:i/>
        </w:rPr>
      </w:pPr>
      <w:r w:rsidRPr="00A93448">
        <w:rPr>
          <w:rFonts w:ascii="Times New Roman" w:hAnsi="Times New Roman" w:cs="Times New Roman"/>
          <w:b/>
          <w:i/>
        </w:rPr>
        <w:t>Przedsięwzięcie P2</w:t>
      </w:r>
    </w:p>
    <w:tbl>
      <w:tblPr>
        <w:tblStyle w:val="Tabela-Siatka5"/>
        <w:tblW w:w="9060" w:type="dxa"/>
        <w:tblInd w:w="108" w:type="dxa"/>
        <w:tblLook w:val="04A0" w:firstRow="1" w:lastRow="0" w:firstColumn="1" w:lastColumn="0" w:noHBand="0" w:noVBand="1"/>
      </w:tblPr>
      <w:tblGrid>
        <w:gridCol w:w="2294"/>
        <w:gridCol w:w="6766"/>
      </w:tblGrid>
      <w:tr w:rsidR="004C2D38" w:rsidRPr="00197821" w14:paraId="47816B7B" w14:textId="77777777" w:rsidTr="0073724D">
        <w:tc>
          <w:tcPr>
            <w:tcW w:w="2196" w:type="dxa"/>
            <w:shd w:val="clear" w:color="auto" w:fill="9CC2E5" w:themeFill="accent1" w:themeFillTint="99"/>
          </w:tcPr>
          <w:p w14:paraId="18712880" w14:textId="77777777" w:rsidR="004C2D38" w:rsidRPr="00197821" w:rsidRDefault="004C2D38" w:rsidP="004C2D38">
            <w:pPr>
              <w:jc w:val="center"/>
              <w:rPr>
                <w:rFonts w:ascii="Times New Roman" w:hAnsi="Times New Roman" w:cs="Times New Roman"/>
                <w:b/>
                <w:sz w:val="22"/>
              </w:rPr>
            </w:pPr>
            <w:r w:rsidRPr="00197821">
              <w:rPr>
                <w:rFonts w:ascii="Times New Roman" w:hAnsi="Times New Roman" w:cs="Times New Roman"/>
                <w:b/>
                <w:sz w:val="22"/>
              </w:rPr>
              <w:t>Tytuł przedsięwzięcia</w:t>
            </w:r>
          </w:p>
        </w:tc>
        <w:tc>
          <w:tcPr>
            <w:tcW w:w="6864" w:type="dxa"/>
            <w:shd w:val="clear" w:color="auto" w:fill="9CC2E5" w:themeFill="accent1" w:themeFillTint="99"/>
          </w:tcPr>
          <w:p w14:paraId="482B7DAF" w14:textId="05E0EB15" w:rsidR="004C2D38" w:rsidRPr="00197821" w:rsidRDefault="00756541" w:rsidP="00756541">
            <w:pPr>
              <w:rPr>
                <w:rFonts w:ascii="Times New Roman" w:hAnsi="Times New Roman" w:cs="Times New Roman"/>
                <w:b/>
                <w:sz w:val="22"/>
              </w:rPr>
            </w:pPr>
            <w:r w:rsidRPr="00955416">
              <w:rPr>
                <w:rFonts w:ascii="Times New Roman" w:hAnsi="Times New Roman" w:cs="Times New Roman"/>
                <w:b/>
                <w:sz w:val="22"/>
              </w:rPr>
              <w:t>ZAGOSPODAROWANIE OGÓLNODOSTĘPNYCH TERENÓW NAD ZALEWEM W ZARZECZANACH</w:t>
            </w:r>
          </w:p>
        </w:tc>
      </w:tr>
      <w:tr w:rsidR="004C2D38" w:rsidRPr="00197821" w14:paraId="7EE6ABD7" w14:textId="77777777" w:rsidTr="00225F2F">
        <w:tc>
          <w:tcPr>
            <w:tcW w:w="2196" w:type="dxa"/>
          </w:tcPr>
          <w:p w14:paraId="4B051D68"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Zakres terytorialny/ lokalizacja</w:t>
            </w:r>
          </w:p>
        </w:tc>
        <w:tc>
          <w:tcPr>
            <w:tcW w:w="6864" w:type="dxa"/>
          </w:tcPr>
          <w:p w14:paraId="1E4602D0" w14:textId="77777777" w:rsidR="004C2D38" w:rsidRPr="00197821" w:rsidRDefault="00955416" w:rsidP="004C2D38">
            <w:pPr>
              <w:rPr>
                <w:rFonts w:ascii="Times New Roman" w:hAnsi="Times New Roman" w:cs="Times New Roman"/>
                <w:sz w:val="22"/>
              </w:rPr>
            </w:pPr>
            <w:r>
              <w:rPr>
                <w:rFonts w:ascii="Times New Roman" w:hAnsi="Times New Roman" w:cs="Times New Roman"/>
                <w:sz w:val="22"/>
              </w:rPr>
              <w:t>Podobszar I</w:t>
            </w:r>
            <w:r w:rsidR="0068596C" w:rsidRPr="00197821">
              <w:rPr>
                <w:rFonts w:ascii="Times New Roman" w:hAnsi="Times New Roman" w:cs="Times New Roman"/>
                <w:sz w:val="22"/>
              </w:rPr>
              <w:t xml:space="preserve"> </w:t>
            </w:r>
            <w:r>
              <w:rPr>
                <w:rFonts w:ascii="Times New Roman" w:hAnsi="Times New Roman" w:cs="Times New Roman"/>
                <w:sz w:val="22"/>
              </w:rPr>
              <w:t>Zarzeczany -</w:t>
            </w:r>
            <w:r w:rsidR="00B762A3" w:rsidRPr="00B762A3">
              <w:rPr>
                <w:rFonts w:eastAsiaTheme="minorHAnsi"/>
                <w:sz w:val="22"/>
                <w:lang w:eastAsia="en-US"/>
              </w:rPr>
              <w:t xml:space="preserve"> </w:t>
            </w:r>
            <w:r w:rsidR="00B762A3" w:rsidRPr="00B762A3">
              <w:rPr>
                <w:rFonts w:ascii="Times New Roman" w:hAnsi="Times New Roman" w:cs="Times New Roman"/>
                <w:sz w:val="22"/>
              </w:rPr>
              <w:t>działki Nr 237/1, 239/3, 239/2, 239/1, obręb Zarzeczany</w:t>
            </w:r>
          </w:p>
        </w:tc>
      </w:tr>
      <w:tr w:rsidR="004C2D38" w:rsidRPr="00197821" w14:paraId="4F518BA3" w14:textId="77777777" w:rsidTr="00225F2F">
        <w:tc>
          <w:tcPr>
            <w:tcW w:w="2196" w:type="dxa"/>
          </w:tcPr>
          <w:p w14:paraId="725B65D7"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Cele i uzasadnienie potrzeb realizacji przedsięwzięcia</w:t>
            </w:r>
          </w:p>
        </w:tc>
        <w:tc>
          <w:tcPr>
            <w:tcW w:w="6864" w:type="dxa"/>
          </w:tcPr>
          <w:p w14:paraId="375EEA5C" w14:textId="77777777" w:rsidR="004C2D38" w:rsidRPr="00197821" w:rsidRDefault="00A93448" w:rsidP="003C4D41">
            <w:pPr>
              <w:jc w:val="both"/>
              <w:rPr>
                <w:rFonts w:ascii="Times New Roman" w:hAnsi="Times New Roman" w:cs="Times New Roman"/>
                <w:sz w:val="22"/>
              </w:rPr>
            </w:pPr>
            <w:r w:rsidRPr="00197821">
              <w:rPr>
                <w:rFonts w:ascii="Times New Roman" w:hAnsi="Times New Roman" w:cs="Times New Roman"/>
                <w:sz w:val="22"/>
              </w:rPr>
              <w:t xml:space="preserve">Celem projektu jest zapewnienie równego dostępu do przestrzeni publicznej, aktywizacja mieszkańców we wszystkich grupach wiekowych. Stworzenie przyjaznej przestrzeni publicznej, miejsc spotkań i rekreacji, a także wprowadzenie elementów zieleni, przyczyni się do zwiększenia komfortu i atrakcyjności miejsca zamieszkania. Przyczyni się to do integracji społeczności, wzmacniania tożsamości lokalnej i budowania więzi międzyludzkich. Tym samym w sferze społecznej rozwiązane zostaną problemy dotyczące niskiej aktywności społecznej, która została zidentyfikowana jako jeden z problemów sfery społecznej. W sferze </w:t>
            </w:r>
            <w:r w:rsidR="003C4D41" w:rsidRPr="00197821">
              <w:rPr>
                <w:rFonts w:ascii="Times New Roman" w:hAnsi="Times New Roman" w:cs="Times New Roman"/>
                <w:sz w:val="22"/>
              </w:rPr>
              <w:t xml:space="preserve">funkcjonalno-przestrzennej, obszar zdegradowany zostanie </w:t>
            </w:r>
            <w:r w:rsidRPr="00197821">
              <w:rPr>
                <w:rFonts w:ascii="Times New Roman" w:hAnsi="Times New Roman" w:cs="Times New Roman"/>
                <w:sz w:val="22"/>
              </w:rPr>
              <w:t>zmodernizowany, udostępnione zostaną obiekty małej infrastruktury oraz miejsca postojowe.</w:t>
            </w:r>
          </w:p>
        </w:tc>
      </w:tr>
      <w:tr w:rsidR="004C2D38" w:rsidRPr="00197821" w14:paraId="62666BFD" w14:textId="77777777" w:rsidTr="00225F2F">
        <w:tc>
          <w:tcPr>
            <w:tcW w:w="2196" w:type="dxa"/>
            <w:tcBorders>
              <w:top w:val="single" w:sz="4" w:space="0" w:color="000000"/>
              <w:left w:val="single" w:sz="4" w:space="0" w:color="000000"/>
              <w:bottom w:val="single" w:sz="4" w:space="0" w:color="000000"/>
              <w:right w:val="single" w:sz="4" w:space="0" w:color="000000"/>
            </w:tcBorders>
          </w:tcPr>
          <w:p w14:paraId="0666B93F"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Zakres realizowanych zadań</w:t>
            </w:r>
          </w:p>
        </w:tc>
        <w:tc>
          <w:tcPr>
            <w:tcW w:w="6864" w:type="dxa"/>
            <w:tcBorders>
              <w:top w:val="single" w:sz="4" w:space="0" w:color="000000"/>
              <w:left w:val="single" w:sz="4" w:space="0" w:color="000000"/>
              <w:bottom w:val="single" w:sz="4" w:space="0" w:color="000000"/>
              <w:right w:val="single" w:sz="4" w:space="0" w:color="000000"/>
            </w:tcBorders>
          </w:tcPr>
          <w:p w14:paraId="2DDD4EE0" w14:textId="77777777" w:rsidR="004C2D38" w:rsidRPr="00B83033" w:rsidRDefault="004C2D38" w:rsidP="00756541">
            <w:pPr>
              <w:spacing w:after="0"/>
              <w:rPr>
                <w:rFonts w:ascii="Times New Roman" w:hAnsi="Times New Roman" w:cs="Times New Roman"/>
                <w:sz w:val="22"/>
              </w:rPr>
            </w:pPr>
            <w:r w:rsidRPr="00B83033">
              <w:rPr>
                <w:rFonts w:ascii="Times New Roman" w:hAnsi="Times New Roman" w:cs="Times New Roman"/>
                <w:sz w:val="22"/>
              </w:rPr>
              <w:t>Zakres projektu obejmuje między innymi:</w:t>
            </w:r>
            <w:r w:rsidRPr="00B83033">
              <w:rPr>
                <w:rFonts w:ascii="Times New Roman" w:hAnsi="Times New Roman" w:cs="Times New Roman"/>
                <w:sz w:val="22"/>
              </w:rPr>
              <w:tab/>
            </w:r>
          </w:p>
          <w:p w14:paraId="1E27A891" w14:textId="77777777" w:rsidR="00B762A3" w:rsidRPr="00B83033" w:rsidRDefault="00B762A3" w:rsidP="00756541">
            <w:pPr>
              <w:pStyle w:val="Akapitzlist"/>
              <w:numPr>
                <w:ilvl w:val="0"/>
                <w:numId w:val="66"/>
              </w:numPr>
              <w:spacing w:after="0"/>
              <w:rPr>
                <w:rFonts w:ascii="Times New Roman" w:hAnsi="Times New Roman" w:cs="Times New Roman"/>
                <w:sz w:val="22"/>
              </w:rPr>
            </w:pPr>
            <w:r w:rsidRPr="00B83033">
              <w:rPr>
                <w:rFonts w:ascii="Times New Roman" w:hAnsi="Times New Roman" w:cs="Times New Roman"/>
                <w:sz w:val="22"/>
              </w:rPr>
              <w:t xml:space="preserve">budowę ciągów komunikacyjnych i oświetlenia zewnętrznego, </w:t>
            </w:r>
          </w:p>
          <w:p w14:paraId="727A7733" w14:textId="77777777" w:rsidR="00B762A3" w:rsidRPr="00B83033" w:rsidRDefault="00B762A3" w:rsidP="00485102">
            <w:pPr>
              <w:pStyle w:val="Akapitzlist"/>
              <w:numPr>
                <w:ilvl w:val="0"/>
                <w:numId w:val="66"/>
              </w:numPr>
              <w:rPr>
                <w:rFonts w:ascii="Times New Roman" w:hAnsi="Times New Roman" w:cs="Times New Roman"/>
                <w:sz w:val="22"/>
              </w:rPr>
            </w:pPr>
            <w:r w:rsidRPr="00B83033">
              <w:rPr>
                <w:rFonts w:ascii="Times New Roman" w:hAnsi="Times New Roman" w:cs="Times New Roman"/>
                <w:sz w:val="22"/>
              </w:rPr>
              <w:t>montaż obiektów małej architektury (ścieżki edukacyjnej, placu zabaw, siłowni zewnętrznej, linarium,),</w:t>
            </w:r>
          </w:p>
          <w:p w14:paraId="5F3BC607" w14:textId="77777777" w:rsidR="00B762A3" w:rsidRPr="00B83033" w:rsidRDefault="00B762A3" w:rsidP="00485102">
            <w:pPr>
              <w:pStyle w:val="Akapitzlist"/>
              <w:numPr>
                <w:ilvl w:val="0"/>
                <w:numId w:val="66"/>
              </w:numPr>
              <w:rPr>
                <w:rFonts w:ascii="Times New Roman" w:hAnsi="Times New Roman" w:cs="Times New Roman"/>
                <w:sz w:val="22"/>
              </w:rPr>
            </w:pPr>
            <w:r w:rsidRPr="00B83033">
              <w:rPr>
                <w:rFonts w:ascii="Times New Roman" w:hAnsi="Times New Roman" w:cs="Times New Roman"/>
                <w:sz w:val="22"/>
              </w:rPr>
              <w:t xml:space="preserve">montaż wiaty, </w:t>
            </w:r>
          </w:p>
          <w:p w14:paraId="1328E6F8" w14:textId="77777777" w:rsidR="00B762A3" w:rsidRPr="00B83033" w:rsidRDefault="00B762A3" w:rsidP="00485102">
            <w:pPr>
              <w:pStyle w:val="Akapitzlist"/>
              <w:numPr>
                <w:ilvl w:val="0"/>
                <w:numId w:val="66"/>
              </w:numPr>
              <w:rPr>
                <w:rFonts w:ascii="Times New Roman" w:hAnsi="Times New Roman" w:cs="Times New Roman"/>
                <w:sz w:val="22"/>
              </w:rPr>
            </w:pPr>
            <w:r w:rsidRPr="00B83033">
              <w:rPr>
                <w:rFonts w:ascii="Times New Roman" w:hAnsi="Times New Roman" w:cs="Times New Roman"/>
                <w:sz w:val="22"/>
              </w:rPr>
              <w:t xml:space="preserve">montaż bezodpływowego zbiornika na nieczystości ciekłe, </w:t>
            </w:r>
          </w:p>
          <w:p w14:paraId="23316534" w14:textId="77777777" w:rsidR="00B762A3" w:rsidRPr="00B83033" w:rsidRDefault="00B762A3" w:rsidP="00485102">
            <w:pPr>
              <w:pStyle w:val="Akapitzlist"/>
              <w:numPr>
                <w:ilvl w:val="0"/>
                <w:numId w:val="66"/>
              </w:numPr>
              <w:rPr>
                <w:rFonts w:ascii="Times New Roman" w:hAnsi="Times New Roman" w:cs="Times New Roman"/>
                <w:sz w:val="22"/>
              </w:rPr>
            </w:pPr>
            <w:r w:rsidRPr="00B83033">
              <w:rPr>
                <w:rFonts w:ascii="Times New Roman" w:hAnsi="Times New Roman" w:cs="Times New Roman"/>
                <w:sz w:val="22"/>
              </w:rPr>
              <w:lastRenderedPageBreak/>
              <w:t xml:space="preserve">montaż stanowisk postojowych dla samochodów osobowych, </w:t>
            </w:r>
          </w:p>
          <w:p w14:paraId="39043CB4" w14:textId="77777777" w:rsidR="00B762A3" w:rsidRPr="00B83033" w:rsidRDefault="00B762A3" w:rsidP="00485102">
            <w:pPr>
              <w:pStyle w:val="Akapitzlist"/>
              <w:numPr>
                <w:ilvl w:val="0"/>
                <w:numId w:val="66"/>
              </w:numPr>
              <w:rPr>
                <w:rFonts w:ascii="Times New Roman" w:hAnsi="Times New Roman" w:cs="Times New Roman"/>
                <w:sz w:val="22"/>
              </w:rPr>
            </w:pPr>
            <w:r w:rsidRPr="00B83033">
              <w:rPr>
                <w:rFonts w:ascii="Times New Roman" w:hAnsi="Times New Roman" w:cs="Times New Roman"/>
                <w:sz w:val="22"/>
              </w:rPr>
              <w:t xml:space="preserve">budowę boiska do siatkówki plażowej, </w:t>
            </w:r>
          </w:p>
          <w:p w14:paraId="7299A3CC" w14:textId="77777777" w:rsidR="00B762A3" w:rsidRPr="00B83033" w:rsidRDefault="00B762A3" w:rsidP="00485102">
            <w:pPr>
              <w:pStyle w:val="Akapitzlist"/>
              <w:numPr>
                <w:ilvl w:val="0"/>
                <w:numId w:val="66"/>
              </w:numPr>
              <w:rPr>
                <w:rFonts w:ascii="Times New Roman" w:hAnsi="Times New Roman" w:cs="Times New Roman"/>
                <w:sz w:val="22"/>
              </w:rPr>
            </w:pPr>
            <w:r w:rsidRPr="00B83033">
              <w:rPr>
                <w:rFonts w:ascii="Times New Roman" w:hAnsi="Times New Roman" w:cs="Times New Roman"/>
                <w:sz w:val="22"/>
              </w:rPr>
              <w:t xml:space="preserve">budowę kortu tenisowego, </w:t>
            </w:r>
          </w:p>
          <w:p w14:paraId="0B2DC438" w14:textId="77777777" w:rsidR="00B762A3" w:rsidRPr="00B83033" w:rsidRDefault="00B762A3" w:rsidP="00485102">
            <w:pPr>
              <w:pStyle w:val="Akapitzlist"/>
              <w:numPr>
                <w:ilvl w:val="0"/>
                <w:numId w:val="66"/>
              </w:numPr>
              <w:rPr>
                <w:rFonts w:ascii="Times New Roman" w:hAnsi="Times New Roman" w:cs="Times New Roman"/>
                <w:sz w:val="22"/>
              </w:rPr>
            </w:pPr>
            <w:r w:rsidRPr="00B83033">
              <w:rPr>
                <w:rFonts w:ascii="Times New Roman" w:hAnsi="Times New Roman" w:cs="Times New Roman"/>
                <w:sz w:val="22"/>
              </w:rPr>
              <w:t xml:space="preserve">budowę ogrodzenia, </w:t>
            </w:r>
          </w:p>
          <w:p w14:paraId="75CD5C9A" w14:textId="74066DFE" w:rsidR="004C2D38" w:rsidRPr="00B762A3" w:rsidRDefault="00B762A3" w:rsidP="00527A67">
            <w:pPr>
              <w:pStyle w:val="Akapitzlist"/>
              <w:numPr>
                <w:ilvl w:val="0"/>
                <w:numId w:val="66"/>
              </w:numPr>
              <w:spacing w:after="0"/>
              <w:rPr>
                <w:rFonts w:ascii="Times New Roman" w:hAnsi="Times New Roman" w:cs="Times New Roman"/>
              </w:rPr>
            </w:pPr>
            <w:r w:rsidRPr="00B83033">
              <w:rPr>
                <w:rFonts w:ascii="Times New Roman" w:hAnsi="Times New Roman" w:cs="Times New Roman"/>
                <w:sz w:val="22"/>
              </w:rPr>
              <w:t>remont stanowiska ratownika</w:t>
            </w:r>
            <w:r w:rsidR="00756541">
              <w:rPr>
                <w:rFonts w:ascii="Times New Roman" w:hAnsi="Times New Roman" w:cs="Times New Roman"/>
                <w:sz w:val="22"/>
              </w:rPr>
              <w:t>.</w:t>
            </w:r>
          </w:p>
        </w:tc>
      </w:tr>
      <w:tr w:rsidR="004C2D38" w:rsidRPr="00197821" w14:paraId="22F9F995" w14:textId="77777777" w:rsidTr="00225F2F">
        <w:tc>
          <w:tcPr>
            <w:tcW w:w="2196" w:type="dxa"/>
            <w:tcBorders>
              <w:top w:val="single" w:sz="4" w:space="0" w:color="000000"/>
              <w:left w:val="single" w:sz="4" w:space="0" w:color="000000"/>
              <w:bottom w:val="single" w:sz="4" w:space="0" w:color="000000"/>
              <w:right w:val="single" w:sz="4" w:space="0" w:color="000000"/>
            </w:tcBorders>
          </w:tcPr>
          <w:p w14:paraId="0E49C66B"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lastRenderedPageBreak/>
              <w:t>Odbiorcy/beneficjenci projekt</w:t>
            </w:r>
          </w:p>
        </w:tc>
        <w:tc>
          <w:tcPr>
            <w:tcW w:w="6864" w:type="dxa"/>
            <w:tcBorders>
              <w:top w:val="single" w:sz="4" w:space="0" w:color="000000"/>
              <w:left w:val="single" w:sz="4" w:space="0" w:color="000000"/>
              <w:bottom w:val="single" w:sz="4" w:space="0" w:color="000000"/>
              <w:right w:val="single" w:sz="4" w:space="0" w:color="000000"/>
            </w:tcBorders>
          </w:tcPr>
          <w:p w14:paraId="3F4DB3DD" w14:textId="77777777" w:rsidR="004C2D38" w:rsidRPr="00197821" w:rsidRDefault="004C2D38" w:rsidP="004C2D38">
            <w:pPr>
              <w:rPr>
                <w:rFonts w:ascii="Times New Roman" w:hAnsi="Times New Roman" w:cs="Times New Roman"/>
                <w:sz w:val="22"/>
              </w:rPr>
            </w:pPr>
            <w:r w:rsidRPr="00197821">
              <w:rPr>
                <w:rFonts w:ascii="Times New Roman" w:hAnsi="Times New Roman" w:cs="Times New Roman"/>
                <w:sz w:val="22"/>
              </w:rPr>
              <w:t>Mieszkańcy obszarów rewitalizacji, mieszkańcy gminy</w:t>
            </w:r>
          </w:p>
        </w:tc>
      </w:tr>
      <w:tr w:rsidR="004C2D38" w:rsidRPr="00197821" w14:paraId="27B1084C" w14:textId="77777777" w:rsidTr="00225F2F">
        <w:tc>
          <w:tcPr>
            <w:tcW w:w="2196" w:type="dxa"/>
            <w:tcBorders>
              <w:top w:val="single" w:sz="4" w:space="0" w:color="000000"/>
              <w:left w:val="single" w:sz="4" w:space="0" w:color="000000"/>
              <w:bottom w:val="single" w:sz="4" w:space="0" w:color="000000"/>
              <w:right w:val="single" w:sz="4" w:space="0" w:color="000000"/>
            </w:tcBorders>
          </w:tcPr>
          <w:p w14:paraId="6AE889DD"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Szacowana wartość</w:t>
            </w:r>
          </w:p>
        </w:tc>
        <w:tc>
          <w:tcPr>
            <w:tcW w:w="6864" w:type="dxa"/>
            <w:tcBorders>
              <w:top w:val="single" w:sz="4" w:space="0" w:color="000000"/>
              <w:left w:val="single" w:sz="4" w:space="0" w:color="000000"/>
              <w:bottom w:val="single" w:sz="4" w:space="0" w:color="000000"/>
              <w:right w:val="single" w:sz="4" w:space="0" w:color="000000"/>
            </w:tcBorders>
          </w:tcPr>
          <w:p w14:paraId="75FDE116" w14:textId="1120C97A" w:rsidR="004C2D38" w:rsidRPr="00197821" w:rsidRDefault="00B762A3" w:rsidP="004C2D38">
            <w:pPr>
              <w:rPr>
                <w:rFonts w:ascii="Times New Roman" w:hAnsi="Times New Roman" w:cs="Times New Roman"/>
                <w:sz w:val="22"/>
              </w:rPr>
            </w:pPr>
            <w:r w:rsidRPr="00B762A3">
              <w:rPr>
                <w:rFonts w:ascii="Times New Roman" w:hAnsi="Times New Roman" w:cs="Times New Roman"/>
                <w:b/>
                <w:sz w:val="22"/>
              </w:rPr>
              <w:t>1</w:t>
            </w:r>
            <w:r w:rsidR="00756541">
              <w:rPr>
                <w:rFonts w:ascii="Times New Roman" w:hAnsi="Times New Roman" w:cs="Times New Roman"/>
                <w:b/>
                <w:sz w:val="22"/>
              </w:rPr>
              <w:t>,</w:t>
            </w:r>
            <w:r w:rsidRPr="00B762A3">
              <w:rPr>
                <w:rFonts w:ascii="Times New Roman" w:hAnsi="Times New Roman" w:cs="Times New Roman"/>
                <w:b/>
                <w:sz w:val="22"/>
              </w:rPr>
              <w:t>8</w:t>
            </w:r>
            <w:r w:rsidR="00756541">
              <w:rPr>
                <w:rFonts w:ascii="Times New Roman" w:hAnsi="Times New Roman" w:cs="Times New Roman"/>
                <w:b/>
                <w:sz w:val="22"/>
              </w:rPr>
              <w:t xml:space="preserve"> mln </w:t>
            </w:r>
            <w:r w:rsidRPr="00B762A3">
              <w:rPr>
                <w:rFonts w:ascii="Times New Roman" w:hAnsi="Times New Roman" w:cs="Times New Roman"/>
                <w:b/>
                <w:sz w:val="22"/>
              </w:rPr>
              <w:t>zł</w:t>
            </w:r>
          </w:p>
        </w:tc>
      </w:tr>
      <w:tr w:rsidR="004C2D38" w:rsidRPr="00197821" w14:paraId="1BCAD012" w14:textId="77777777" w:rsidTr="00225F2F">
        <w:tc>
          <w:tcPr>
            <w:tcW w:w="2196" w:type="dxa"/>
            <w:tcBorders>
              <w:top w:val="single" w:sz="4" w:space="0" w:color="000000"/>
              <w:left w:val="single" w:sz="4" w:space="0" w:color="000000"/>
              <w:bottom w:val="single" w:sz="4" w:space="0" w:color="000000"/>
              <w:right w:val="single" w:sz="4" w:space="0" w:color="000000"/>
            </w:tcBorders>
          </w:tcPr>
          <w:p w14:paraId="4D981676"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Prognozowane rezultaty oraz sposób ich oceny w odniesieniu do celów</w:t>
            </w:r>
          </w:p>
        </w:tc>
        <w:tc>
          <w:tcPr>
            <w:tcW w:w="6864" w:type="dxa"/>
            <w:tcBorders>
              <w:top w:val="single" w:sz="4" w:space="0" w:color="000000"/>
              <w:left w:val="single" w:sz="4" w:space="0" w:color="000000"/>
              <w:bottom w:val="single" w:sz="4" w:space="0" w:color="000000"/>
              <w:right w:val="single" w:sz="4" w:space="0" w:color="000000"/>
            </w:tcBorders>
          </w:tcPr>
          <w:p w14:paraId="5EA29850" w14:textId="12EA8F19" w:rsidR="004C2D38" w:rsidRPr="00197821" w:rsidRDefault="00284C0C" w:rsidP="00485102">
            <w:pPr>
              <w:numPr>
                <w:ilvl w:val="0"/>
                <w:numId w:val="30"/>
              </w:numPr>
              <w:contextualSpacing/>
              <w:rPr>
                <w:rFonts w:ascii="Times New Roman" w:hAnsi="Times New Roman" w:cs="Times New Roman"/>
                <w:sz w:val="22"/>
              </w:rPr>
            </w:pPr>
            <w:r>
              <w:rPr>
                <w:rFonts w:ascii="Times New Roman" w:hAnsi="Times New Roman" w:cs="Times New Roman"/>
                <w:sz w:val="22"/>
              </w:rPr>
              <w:t>p</w:t>
            </w:r>
            <w:r w:rsidR="004C2D38" w:rsidRPr="00197821">
              <w:rPr>
                <w:rFonts w:ascii="Times New Roman" w:hAnsi="Times New Roman" w:cs="Times New Roman"/>
                <w:sz w:val="22"/>
              </w:rPr>
              <w:t>oprawa i modernizacja przestrzeni publicznej</w:t>
            </w:r>
            <w:r w:rsidR="003C4D41" w:rsidRPr="00197821">
              <w:rPr>
                <w:rFonts w:ascii="Times New Roman" w:hAnsi="Times New Roman" w:cs="Times New Roman"/>
                <w:sz w:val="22"/>
              </w:rPr>
              <w:t>,</w:t>
            </w:r>
          </w:p>
          <w:p w14:paraId="1EBA2109" w14:textId="195FFE21" w:rsidR="004C2D38" w:rsidRPr="00197821" w:rsidRDefault="00284C0C" w:rsidP="00485102">
            <w:pPr>
              <w:numPr>
                <w:ilvl w:val="0"/>
                <w:numId w:val="30"/>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zmocnienie więzi społeczności lokalnej</w:t>
            </w:r>
            <w:r w:rsidR="003C4D41" w:rsidRPr="00197821">
              <w:rPr>
                <w:rFonts w:ascii="Times New Roman" w:hAnsi="Times New Roman" w:cs="Times New Roman"/>
                <w:sz w:val="22"/>
              </w:rPr>
              <w:t>,</w:t>
            </w:r>
          </w:p>
          <w:p w14:paraId="6592264A" w14:textId="5F84BC63" w:rsidR="004C2D38" w:rsidRPr="00197821" w:rsidRDefault="00284C0C" w:rsidP="00485102">
            <w:pPr>
              <w:numPr>
                <w:ilvl w:val="0"/>
                <w:numId w:val="30"/>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zrost społecznej aktywności i zaangażowania społecznego</w:t>
            </w:r>
            <w:r w:rsidR="003C4D41" w:rsidRPr="00197821">
              <w:rPr>
                <w:rFonts w:ascii="Times New Roman" w:hAnsi="Times New Roman" w:cs="Times New Roman"/>
                <w:sz w:val="22"/>
              </w:rPr>
              <w:t>,</w:t>
            </w:r>
          </w:p>
          <w:p w14:paraId="32D3E4C9" w14:textId="55205E03" w:rsidR="004C2D38" w:rsidRPr="00197821" w:rsidRDefault="00284C0C" w:rsidP="00485102">
            <w:pPr>
              <w:numPr>
                <w:ilvl w:val="0"/>
                <w:numId w:val="30"/>
              </w:numPr>
              <w:contextualSpacing/>
              <w:rPr>
                <w:rFonts w:ascii="Times New Roman" w:hAnsi="Times New Roman" w:cs="Times New Roman"/>
                <w:sz w:val="22"/>
              </w:rPr>
            </w:pPr>
            <w:r>
              <w:rPr>
                <w:rFonts w:ascii="Times New Roman" w:hAnsi="Times New Roman" w:cs="Times New Roman"/>
                <w:sz w:val="22"/>
              </w:rPr>
              <w:t>p</w:t>
            </w:r>
            <w:r w:rsidR="004C2D38" w:rsidRPr="00197821">
              <w:rPr>
                <w:rFonts w:ascii="Times New Roman" w:hAnsi="Times New Roman" w:cs="Times New Roman"/>
                <w:sz w:val="22"/>
              </w:rPr>
              <w:t>oprawa estetyki przestrzeni publicznej</w:t>
            </w:r>
            <w:r w:rsidR="003C4D41" w:rsidRPr="00197821">
              <w:rPr>
                <w:rFonts w:ascii="Times New Roman" w:hAnsi="Times New Roman" w:cs="Times New Roman"/>
                <w:sz w:val="22"/>
              </w:rPr>
              <w:t>,</w:t>
            </w:r>
          </w:p>
          <w:p w14:paraId="05FCCF2F" w14:textId="47115225" w:rsidR="004C2D38" w:rsidRDefault="00284C0C" w:rsidP="00485102">
            <w:pPr>
              <w:numPr>
                <w:ilvl w:val="0"/>
                <w:numId w:val="30"/>
              </w:numPr>
              <w:contextualSpacing/>
              <w:rPr>
                <w:rFonts w:ascii="Times New Roman" w:hAnsi="Times New Roman" w:cs="Times New Roman"/>
                <w:sz w:val="22"/>
              </w:rPr>
            </w:pPr>
            <w:r>
              <w:rPr>
                <w:rFonts w:ascii="Times New Roman" w:hAnsi="Times New Roman" w:cs="Times New Roman"/>
                <w:sz w:val="22"/>
              </w:rPr>
              <w:t>p</w:t>
            </w:r>
            <w:r w:rsidR="004C2D38" w:rsidRPr="00197821">
              <w:rPr>
                <w:rFonts w:ascii="Times New Roman" w:hAnsi="Times New Roman" w:cs="Times New Roman"/>
                <w:sz w:val="22"/>
              </w:rPr>
              <w:t>oprawa warunków odpoczynku mieszkańców</w:t>
            </w:r>
            <w:r w:rsidR="003C4D41" w:rsidRPr="00197821">
              <w:rPr>
                <w:rFonts w:ascii="Times New Roman" w:hAnsi="Times New Roman" w:cs="Times New Roman"/>
                <w:sz w:val="22"/>
              </w:rPr>
              <w:t>,</w:t>
            </w:r>
            <w:r w:rsidR="004C2D38" w:rsidRPr="00197821">
              <w:rPr>
                <w:rFonts w:ascii="Times New Roman" w:hAnsi="Times New Roman" w:cs="Times New Roman"/>
                <w:sz w:val="22"/>
              </w:rPr>
              <w:tab/>
            </w:r>
          </w:p>
          <w:p w14:paraId="4EA50196" w14:textId="6DBA07EA" w:rsidR="00B83033" w:rsidRDefault="00284C0C" w:rsidP="00485102">
            <w:pPr>
              <w:numPr>
                <w:ilvl w:val="0"/>
                <w:numId w:val="30"/>
              </w:numPr>
              <w:contextualSpacing/>
              <w:rPr>
                <w:rFonts w:ascii="Times New Roman" w:hAnsi="Times New Roman" w:cs="Times New Roman"/>
                <w:sz w:val="22"/>
              </w:rPr>
            </w:pPr>
            <w:r>
              <w:rPr>
                <w:rFonts w:ascii="Times New Roman" w:hAnsi="Times New Roman" w:cs="Times New Roman"/>
                <w:sz w:val="22"/>
              </w:rPr>
              <w:t>p</w:t>
            </w:r>
            <w:r w:rsidR="00B83033">
              <w:rPr>
                <w:rFonts w:ascii="Times New Roman" w:hAnsi="Times New Roman" w:cs="Times New Roman"/>
                <w:sz w:val="22"/>
              </w:rPr>
              <w:t>oprawa warunków do prowadzenia działalności gospodarczej</w:t>
            </w:r>
            <w:r>
              <w:rPr>
                <w:rFonts w:ascii="Times New Roman" w:hAnsi="Times New Roman" w:cs="Times New Roman"/>
                <w:sz w:val="22"/>
              </w:rPr>
              <w:t>,</w:t>
            </w:r>
          </w:p>
          <w:p w14:paraId="2B3AA438" w14:textId="544EA0BE" w:rsidR="00B83033" w:rsidRPr="00197821" w:rsidRDefault="00284C0C" w:rsidP="00284C0C">
            <w:pPr>
              <w:numPr>
                <w:ilvl w:val="0"/>
                <w:numId w:val="30"/>
              </w:numPr>
              <w:contextualSpacing/>
              <w:jc w:val="both"/>
              <w:rPr>
                <w:rFonts w:ascii="Times New Roman" w:hAnsi="Times New Roman" w:cs="Times New Roman"/>
                <w:sz w:val="22"/>
              </w:rPr>
            </w:pPr>
            <w:r>
              <w:rPr>
                <w:rFonts w:ascii="Times New Roman" w:hAnsi="Times New Roman" w:cs="Times New Roman"/>
                <w:sz w:val="22"/>
              </w:rPr>
              <w:t>s</w:t>
            </w:r>
            <w:r w:rsidR="00B83033">
              <w:rPr>
                <w:rFonts w:ascii="Times New Roman" w:hAnsi="Times New Roman" w:cs="Times New Roman"/>
                <w:sz w:val="22"/>
              </w:rPr>
              <w:t>padek liczby osób bezrobotnych</w:t>
            </w:r>
            <w:r>
              <w:rPr>
                <w:rFonts w:ascii="Times New Roman" w:hAnsi="Times New Roman" w:cs="Times New Roman"/>
                <w:sz w:val="22"/>
              </w:rPr>
              <w:t>.</w:t>
            </w:r>
          </w:p>
          <w:p w14:paraId="03BAD230" w14:textId="77777777" w:rsidR="004C2D38" w:rsidRPr="00197821" w:rsidRDefault="004C2D38" w:rsidP="00284C0C">
            <w:pPr>
              <w:spacing w:before="240" w:after="0"/>
              <w:rPr>
                <w:rFonts w:ascii="Times New Roman" w:hAnsi="Times New Roman" w:cs="Times New Roman"/>
                <w:sz w:val="22"/>
              </w:rPr>
            </w:pPr>
            <w:r w:rsidRPr="00197821">
              <w:rPr>
                <w:rFonts w:ascii="Times New Roman" w:hAnsi="Times New Roman" w:cs="Times New Roman"/>
                <w:sz w:val="22"/>
              </w:rPr>
              <w:t>Sposób oceny rezultatów:</w:t>
            </w:r>
          </w:p>
          <w:p w14:paraId="311E26BF" w14:textId="3CCD50B4" w:rsidR="004C2D38" w:rsidRPr="00197821" w:rsidRDefault="00284C0C" w:rsidP="00485102">
            <w:pPr>
              <w:numPr>
                <w:ilvl w:val="0"/>
                <w:numId w:val="31"/>
              </w:numPr>
              <w:contextualSpacing/>
              <w:rPr>
                <w:rFonts w:ascii="Times New Roman" w:hAnsi="Times New Roman" w:cs="Times New Roman"/>
                <w:sz w:val="22"/>
              </w:rPr>
            </w:pPr>
            <w:r>
              <w:rPr>
                <w:rFonts w:ascii="Times New Roman" w:hAnsi="Times New Roman" w:cs="Times New Roman"/>
                <w:sz w:val="22"/>
              </w:rPr>
              <w:t>d</w:t>
            </w:r>
            <w:r w:rsidR="004C2D38" w:rsidRPr="00197821">
              <w:rPr>
                <w:rFonts w:ascii="Times New Roman" w:hAnsi="Times New Roman" w:cs="Times New Roman"/>
                <w:sz w:val="22"/>
              </w:rPr>
              <w:t>okumentacja techniczna,</w:t>
            </w:r>
          </w:p>
          <w:p w14:paraId="6CC146C6" w14:textId="61881299" w:rsidR="004C2D38" w:rsidRPr="00197821" w:rsidRDefault="00284C0C" w:rsidP="00485102">
            <w:pPr>
              <w:numPr>
                <w:ilvl w:val="0"/>
                <w:numId w:val="31"/>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izja lokalna</w:t>
            </w:r>
            <w:r w:rsidR="003C4D41" w:rsidRPr="00197821">
              <w:rPr>
                <w:rFonts w:ascii="Times New Roman" w:hAnsi="Times New Roman" w:cs="Times New Roman"/>
                <w:sz w:val="22"/>
              </w:rPr>
              <w:t>,</w:t>
            </w:r>
          </w:p>
          <w:p w14:paraId="4DC50E85" w14:textId="1CAF1771" w:rsidR="004C2D38" w:rsidRPr="00197821" w:rsidRDefault="00284C0C" w:rsidP="00485102">
            <w:pPr>
              <w:numPr>
                <w:ilvl w:val="0"/>
                <w:numId w:val="31"/>
              </w:numPr>
              <w:contextualSpacing/>
              <w:rPr>
                <w:rFonts w:ascii="Times New Roman" w:hAnsi="Times New Roman" w:cs="Times New Roman"/>
                <w:sz w:val="22"/>
              </w:rPr>
            </w:pPr>
            <w:r>
              <w:rPr>
                <w:rFonts w:ascii="Times New Roman" w:hAnsi="Times New Roman" w:cs="Times New Roman"/>
                <w:sz w:val="22"/>
              </w:rPr>
              <w:t>pr</w:t>
            </w:r>
            <w:r w:rsidR="004C2D38" w:rsidRPr="00197821">
              <w:rPr>
                <w:rFonts w:ascii="Times New Roman" w:hAnsi="Times New Roman" w:cs="Times New Roman"/>
                <w:sz w:val="22"/>
              </w:rPr>
              <w:t>otokół zdawczo-</w:t>
            </w:r>
            <w:r>
              <w:rPr>
                <w:rFonts w:ascii="Times New Roman" w:hAnsi="Times New Roman" w:cs="Times New Roman"/>
                <w:sz w:val="22"/>
              </w:rPr>
              <w:t>o</w:t>
            </w:r>
            <w:r w:rsidR="004C2D38" w:rsidRPr="00197821">
              <w:rPr>
                <w:rFonts w:ascii="Times New Roman" w:hAnsi="Times New Roman" w:cs="Times New Roman"/>
                <w:sz w:val="22"/>
              </w:rPr>
              <w:t>dbiorczy</w:t>
            </w:r>
            <w:r>
              <w:rPr>
                <w:rFonts w:ascii="Times New Roman" w:hAnsi="Times New Roman" w:cs="Times New Roman"/>
                <w:sz w:val="22"/>
              </w:rPr>
              <w:t>.</w:t>
            </w:r>
          </w:p>
        </w:tc>
      </w:tr>
      <w:tr w:rsidR="004C2D38" w:rsidRPr="00197821" w14:paraId="06E62B0A" w14:textId="77777777" w:rsidTr="00225F2F">
        <w:tc>
          <w:tcPr>
            <w:tcW w:w="2196" w:type="dxa"/>
            <w:tcBorders>
              <w:top w:val="single" w:sz="4" w:space="0" w:color="000000"/>
              <w:left w:val="single" w:sz="4" w:space="0" w:color="000000"/>
              <w:bottom w:val="single" w:sz="4" w:space="0" w:color="000000"/>
              <w:right w:val="single" w:sz="4" w:space="0" w:color="000000"/>
            </w:tcBorders>
          </w:tcPr>
          <w:p w14:paraId="4E9D0E84"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Wskaźniki</w:t>
            </w:r>
          </w:p>
        </w:tc>
        <w:tc>
          <w:tcPr>
            <w:tcW w:w="6864" w:type="dxa"/>
            <w:tcBorders>
              <w:top w:val="single" w:sz="4" w:space="0" w:color="000000"/>
              <w:left w:val="single" w:sz="4" w:space="0" w:color="000000"/>
              <w:bottom w:val="single" w:sz="4" w:space="0" w:color="000000"/>
              <w:right w:val="single" w:sz="4" w:space="0" w:color="000000"/>
            </w:tcBorders>
          </w:tcPr>
          <w:p w14:paraId="7A42BED5" w14:textId="1CE48714" w:rsidR="004C2D38" w:rsidRPr="00527A67" w:rsidRDefault="00527A67" w:rsidP="00527A67">
            <w:pPr>
              <w:numPr>
                <w:ilvl w:val="0"/>
                <w:numId w:val="32"/>
              </w:numPr>
              <w:contextualSpacing/>
              <w:rPr>
                <w:rFonts w:ascii="Times New Roman" w:hAnsi="Times New Roman" w:cs="Times New Roman"/>
                <w:sz w:val="22"/>
              </w:rPr>
            </w:pPr>
            <w:r>
              <w:rPr>
                <w:rFonts w:ascii="Times New Roman" w:hAnsi="Times New Roman" w:cs="Times New Roman"/>
                <w:sz w:val="22"/>
              </w:rPr>
              <w:t>l</w:t>
            </w:r>
            <w:r w:rsidR="004C2D38" w:rsidRPr="00197821">
              <w:rPr>
                <w:rFonts w:ascii="Times New Roman" w:hAnsi="Times New Roman" w:cs="Times New Roman"/>
                <w:sz w:val="22"/>
              </w:rPr>
              <w:t>iczba obiektów dostosowanych do potrzeb osób z niepełnosprawnościami</w:t>
            </w:r>
            <w:r>
              <w:rPr>
                <w:rFonts w:ascii="Times New Roman" w:hAnsi="Times New Roman" w:cs="Times New Roman"/>
                <w:sz w:val="22"/>
              </w:rPr>
              <w:t xml:space="preserve"> –</w:t>
            </w:r>
            <w:r w:rsidR="004C2D38" w:rsidRPr="00527A67">
              <w:rPr>
                <w:rFonts w:ascii="Times New Roman" w:hAnsi="Times New Roman" w:cs="Times New Roman"/>
                <w:sz w:val="22"/>
              </w:rPr>
              <w:t xml:space="preserve"> 1 szt</w:t>
            </w:r>
            <w:r w:rsidR="00284C0C" w:rsidRPr="00527A67">
              <w:rPr>
                <w:rFonts w:ascii="Times New Roman" w:hAnsi="Times New Roman" w:cs="Times New Roman"/>
                <w:sz w:val="22"/>
              </w:rPr>
              <w:t>.</w:t>
            </w:r>
          </w:p>
          <w:p w14:paraId="6D9FEC42" w14:textId="73A2D915" w:rsidR="004C2D38" w:rsidRPr="00527A67" w:rsidRDefault="00527A67" w:rsidP="00527A67">
            <w:pPr>
              <w:numPr>
                <w:ilvl w:val="0"/>
                <w:numId w:val="32"/>
              </w:numPr>
              <w:contextualSpacing/>
              <w:rPr>
                <w:rFonts w:ascii="Times New Roman" w:hAnsi="Times New Roman" w:cs="Times New Roman"/>
                <w:sz w:val="22"/>
              </w:rPr>
            </w:pPr>
            <w:r>
              <w:rPr>
                <w:rFonts w:ascii="Times New Roman" w:hAnsi="Times New Roman" w:cs="Times New Roman"/>
                <w:sz w:val="22"/>
              </w:rPr>
              <w:t>l</w:t>
            </w:r>
            <w:r w:rsidR="004C2D38" w:rsidRPr="00197821">
              <w:rPr>
                <w:rFonts w:ascii="Times New Roman" w:hAnsi="Times New Roman" w:cs="Times New Roman"/>
                <w:sz w:val="22"/>
              </w:rPr>
              <w:t>iczba ludności zamieszkującej obszar rewitalizacji</w:t>
            </w:r>
            <w:r>
              <w:rPr>
                <w:rFonts w:ascii="Times New Roman" w:hAnsi="Times New Roman" w:cs="Times New Roman"/>
                <w:sz w:val="22"/>
              </w:rPr>
              <w:t xml:space="preserve"> –</w:t>
            </w:r>
            <w:r w:rsidR="004C2D38" w:rsidRPr="00197821">
              <w:rPr>
                <w:rFonts w:ascii="Times New Roman" w:hAnsi="Times New Roman" w:cs="Times New Roman"/>
                <w:sz w:val="22"/>
              </w:rPr>
              <w:t xml:space="preserve"> </w:t>
            </w:r>
            <w:r w:rsidR="0053313E" w:rsidRPr="00527A67">
              <w:rPr>
                <w:rFonts w:ascii="Times New Roman" w:hAnsi="Times New Roman" w:cs="Times New Roman"/>
                <w:sz w:val="22"/>
              </w:rPr>
              <w:t>110</w:t>
            </w:r>
            <w:r>
              <w:rPr>
                <w:rFonts w:ascii="Times New Roman" w:hAnsi="Times New Roman" w:cs="Times New Roman"/>
                <w:sz w:val="22"/>
              </w:rPr>
              <w:t>,</w:t>
            </w:r>
            <w:r w:rsidR="0053313E" w:rsidRPr="00527A67">
              <w:rPr>
                <w:rFonts w:ascii="Times New Roman" w:hAnsi="Times New Roman" w:cs="Times New Roman"/>
                <w:sz w:val="22"/>
              </w:rPr>
              <w:t xml:space="preserve"> </w:t>
            </w:r>
          </w:p>
          <w:p w14:paraId="2B379BFC" w14:textId="496EDD76" w:rsidR="004C2D38" w:rsidRPr="00197821" w:rsidRDefault="00527A67" w:rsidP="00485102">
            <w:pPr>
              <w:numPr>
                <w:ilvl w:val="0"/>
                <w:numId w:val="32"/>
              </w:numPr>
              <w:contextualSpacing/>
              <w:rPr>
                <w:rFonts w:ascii="Times New Roman" w:hAnsi="Times New Roman" w:cs="Times New Roman"/>
                <w:sz w:val="22"/>
              </w:rPr>
            </w:pPr>
            <w:r>
              <w:rPr>
                <w:rFonts w:ascii="Times New Roman" w:hAnsi="Times New Roman" w:cs="Times New Roman"/>
                <w:sz w:val="22"/>
              </w:rPr>
              <w:t>o</w:t>
            </w:r>
            <w:r w:rsidR="004C2D38" w:rsidRPr="00197821">
              <w:rPr>
                <w:rFonts w:ascii="Times New Roman" w:hAnsi="Times New Roman" w:cs="Times New Roman"/>
                <w:sz w:val="22"/>
              </w:rPr>
              <w:t>biekty infrastruktury sportowej objęte wsparciem – 1 szt.</w:t>
            </w:r>
            <w:r>
              <w:rPr>
                <w:rFonts w:ascii="Times New Roman" w:hAnsi="Times New Roman" w:cs="Times New Roman"/>
                <w:sz w:val="22"/>
              </w:rPr>
              <w:t>,</w:t>
            </w:r>
          </w:p>
          <w:p w14:paraId="0F67DDB4" w14:textId="3D32C1D2" w:rsidR="004C2D38" w:rsidRDefault="00527A67" w:rsidP="00485102">
            <w:pPr>
              <w:numPr>
                <w:ilvl w:val="0"/>
                <w:numId w:val="32"/>
              </w:numPr>
              <w:contextualSpacing/>
              <w:rPr>
                <w:rFonts w:ascii="Times New Roman" w:hAnsi="Times New Roman" w:cs="Times New Roman"/>
                <w:sz w:val="22"/>
              </w:rPr>
            </w:pPr>
            <w:r>
              <w:rPr>
                <w:rFonts w:ascii="Times New Roman" w:hAnsi="Times New Roman" w:cs="Times New Roman"/>
                <w:sz w:val="22"/>
              </w:rPr>
              <w:t>o</w:t>
            </w:r>
            <w:r w:rsidR="004C2D38" w:rsidRPr="00197821">
              <w:rPr>
                <w:rFonts w:ascii="Times New Roman" w:hAnsi="Times New Roman" w:cs="Times New Roman"/>
                <w:sz w:val="22"/>
              </w:rPr>
              <w:t>biekty infrastruktury rekreacyjnej objętych wsparciem</w:t>
            </w:r>
            <w:r>
              <w:rPr>
                <w:rFonts w:ascii="Times New Roman" w:hAnsi="Times New Roman" w:cs="Times New Roman"/>
                <w:sz w:val="22"/>
              </w:rPr>
              <w:t xml:space="preserve"> </w:t>
            </w:r>
            <w:r w:rsidR="004C2D38" w:rsidRPr="00197821">
              <w:rPr>
                <w:rFonts w:ascii="Times New Roman" w:hAnsi="Times New Roman" w:cs="Times New Roman"/>
                <w:sz w:val="22"/>
              </w:rPr>
              <w:t>– 1 szt</w:t>
            </w:r>
            <w:r>
              <w:rPr>
                <w:rFonts w:ascii="Times New Roman" w:hAnsi="Times New Roman" w:cs="Times New Roman"/>
                <w:sz w:val="22"/>
              </w:rPr>
              <w:t>.</w:t>
            </w:r>
          </w:p>
          <w:p w14:paraId="1EB0FCFD" w14:textId="7C998EBE" w:rsidR="00CC26ED" w:rsidRPr="00197821" w:rsidRDefault="00527A67" w:rsidP="00485102">
            <w:pPr>
              <w:numPr>
                <w:ilvl w:val="0"/>
                <w:numId w:val="32"/>
              </w:numPr>
              <w:contextualSpacing/>
              <w:rPr>
                <w:rFonts w:ascii="Times New Roman" w:hAnsi="Times New Roman" w:cs="Times New Roman"/>
                <w:sz w:val="22"/>
              </w:rPr>
            </w:pPr>
            <w:r w:rsidRPr="00D13179">
              <w:rPr>
                <w:rFonts w:ascii="Times New Roman" w:hAnsi="Times New Roman" w:cs="Times New Roman"/>
                <w:sz w:val="22"/>
              </w:rPr>
              <w:t>p</w:t>
            </w:r>
            <w:r w:rsidR="00CC26ED" w:rsidRPr="00D13179">
              <w:rPr>
                <w:rFonts w:ascii="Times New Roman" w:hAnsi="Times New Roman" w:cs="Times New Roman"/>
                <w:sz w:val="22"/>
              </w:rPr>
              <w:t xml:space="preserve">owierzchnia obszarów objętych rewitalizacją -  </w:t>
            </w:r>
            <w:r w:rsidR="00D13179">
              <w:rPr>
                <w:rFonts w:ascii="Times New Roman" w:hAnsi="Times New Roman" w:cs="Times New Roman"/>
                <w:sz w:val="22"/>
              </w:rPr>
              <w:t>5</w:t>
            </w:r>
            <w:r w:rsidR="00D13179" w:rsidRPr="00D13179">
              <w:rPr>
                <w:rFonts w:ascii="Times New Roman" w:hAnsi="Times New Roman" w:cs="Times New Roman"/>
                <w:sz w:val="22"/>
              </w:rPr>
              <w:t xml:space="preserve"> ha.</w:t>
            </w:r>
          </w:p>
        </w:tc>
      </w:tr>
      <w:tr w:rsidR="00225F2F" w:rsidRPr="00197821" w14:paraId="522946FE" w14:textId="77777777" w:rsidTr="00225F2F">
        <w:tc>
          <w:tcPr>
            <w:tcW w:w="2196" w:type="dxa"/>
          </w:tcPr>
          <w:p w14:paraId="470DC9CB" w14:textId="77777777" w:rsidR="00225F2F" w:rsidRPr="00197821" w:rsidRDefault="00225F2F" w:rsidP="00225F2F">
            <w:pPr>
              <w:rPr>
                <w:rFonts w:ascii="Times New Roman" w:hAnsi="Times New Roman" w:cs="Times New Roman"/>
                <w:b/>
                <w:sz w:val="22"/>
              </w:rPr>
            </w:pPr>
            <w:r w:rsidRPr="00197821">
              <w:rPr>
                <w:rFonts w:ascii="Times New Roman" w:hAnsi="Times New Roman" w:cs="Times New Roman"/>
                <w:b/>
                <w:sz w:val="22"/>
              </w:rPr>
              <w:t>Zgodność z celami i kierunkami</w:t>
            </w:r>
          </w:p>
        </w:tc>
        <w:tc>
          <w:tcPr>
            <w:tcW w:w="6864" w:type="dxa"/>
            <w:tcBorders>
              <w:top w:val="single" w:sz="4" w:space="0" w:color="000000"/>
              <w:left w:val="single" w:sz="4" w:space="0" w:color="000000"/>
              <w:bottom w:val="single" w:sz="4" w:space="0" w:color="000000"/>
              <w:right w:val="single" w:sz="4" w:space="0" w:color="000000"/>
            </w:tcBorders>
          </w:tcPr>
          <w:p w14:paraId="77033C32" w14:textId="77777777" w:rsidR="00225F2F" w:rsidRPr="00197821" w:rsidRDefault="0068596C" w:rsidP="00225F2F">
            <w:pPr>
              <w:rPr>
                <w:rFonts w:ascii="Times New Roman" w:hAnsi="Times New Roman" w:cs="Times New Roman"/>
                <w:sz w:val="22"/>
              </w:rPr>
            </w:pPr>
            <w:r w:rsidRPr="00197821">
              <w:rPr>
                <w:rFonts w:ascii="Times New Roman" w:hAnsi="Times New Roman" w:cs="Times New Roman"/>
                <w:sz w:val="22"/>
              </w:rPr>
              <w:t>4.1, 4.3</w:t>
            </w:r>
            <w:r w:rsidR="00B83033">
              <w:rPr>
                <w:rFonts w:ascii="Times New Roman" w:hAnsi="Times New Roman" w:cs="Times New Roman"/>
                <w:sz w:val="22"/>
              </w:rPr>
              <w:t xml:space="preserve"> 1.1.,1.2.,</w:t>
            </w:r>
          </w:p>
        </w:tc>
      </w:tr>
      <w:tr w:rsidR="0096001E" w:rsidRPr="00197821" w14:paraId="2EB1DA18" w14:textId="77777777" w:rsidTr="00E867A6">
        <w:tc>
          <w:tcPr>
            <w:tcW w:w="2196" w:type="dxa"/>
          </w:tcPr>
          <w:p w14:paraId="14956FCB"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Charakter przedsięwzięcia ( sfera)</w:t>
            </w:r>
          </w:p>
        </w:tc>
        <w:tc>
          <w:tcPr>
            <w:tcW w:w="6864" w:type="dxa"/>
          </w:tcPr>
          <w:p w14:paraId="43EE7957" w14:textId="4B5AAC90" w:rsidR="0096001E" w:rsidRPr="00197821" w:rsidRDefault="0096001E" w:rsidP="0096001E">
            <w:pPr>
              <w:rPr>
                <w:rFonts w:ascii="Times New Roman" w:hAnsi="Times New Roman" w:cs="Times New Roman"/>
                <w:sz w:val="22"/>
              </w:rPr>
            </w:pPr>
            <w:r w:rsidRPr="00197821">
              <w:rPr>
                <w:rFonts w:ascii="Times New Roman" w:hAnsi="Times New Roman" w:cs="Times New Roman"/>
                <w:sz w:val="22"/>
              </w:rPr>
              <w:t>Społeczna, funkcjonalno-przestrzenna</w:t>
            </w:r>
          </w:p>
        </w:tc>
      </w:tr>
      <w:tr w:rsidR="0096001E" w:rsidRPr="00197821" w14:paraId="37446A5D" w14:textId="77777777" w:rsidTr="00225F2F">
        <w:tc>
          <w:tcPr>
            <w:tcW w:w="2196" w:type="dxa"/>
          </w:tcPr>
          <w:p w14:paraId="78089C3D"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Dostępność dla osób niepełnosprawnych</w:t>
            </w:r>
          </w:p>
        </w:tc>
        <w:tc>
          <w:tcPr>
            <w:tcW w:w="6864" w:type="dxa"/>
            <w:tcBorders>
              <w:top w:val="single" w:sz="4" w:space="0" w:color="000000"/>
              <w:left w:val="single" w:sz="4" w:space="0" w:color="000000"/>
              <w:bottom w:val="single" w:sz="4" w:space="0" w:color="000000"/>
              <w:right w:val="single" w:sz="4" w:space="0" w:color="000000"/>
            </w:tcBorders>
          </w:tcPr>
          <w:p w14:paraId="7D5EC1F9" w14:textId="77777777" w:rsidR="0096001E" w:rsidRPr="00197821" w:rsidRDefault="0096001E" w:rsidP="0096001E">
            <w:pPr>
              <w:rPr>
                <w:rFonts w:ascii="Times New Roman" w:hAnsi="Times New Roman" w:cs="Times New Roman"/>
                <w:sz w:val="22"/>
              </w:rPr>
            </w:pPr>
            <w:r w:rsidRPr="00197821">
              <w:rPr>
                <w:rFonts w:ascii="Times New Roman" w:hAnsi="Times New Roman" w:cs="Times New Roman"/>
                <w:sz w:val="22"/>
              </w:rPr>
              <w:t>Będzie uwzględniony w pracach projektowych</w:t>
            </w:r>
          </w:p>
        </w:tc>
      </w:tr>
      <w:tr w:rsidR="0096001E" w:rsidRPr="00197821" w14:paraId="0BA308E0" w14:textId="77777777" w:rsidTr="00225F2F">
        <w:tc>
          <w:tcPr>
            <w:tcW w:w="2196" w:type="dxa"/>
            <w:tcBorders>
              <w:top w:val="single" w:sz="4" w:space="0" w:color="000000"/>
              <w:left w:val="single" w:sz="4" w:space="0" w:color="000000"/>
              <w:bottom w:val="single" w:sz="4" w:space="0" w:color="000000"/>
              <w:right w:val="single" w:sz="4" w:space="0" w:color="000000"/>
            </w:tcBorders>
          </w:tcPr>
          <w:p w14:paraId="56B143D5"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Okres realizacji</w:t>
            </w:r>
          </w:p>
        </w:tc>
        <w:tc>
          <w:tcPr>
            <w:tcW w:w="6864" w:type="dxa"/>
            <w:tcBorders>
              <w:top w:val="single" w:sz="4" w:space="0" w:color="000000"/>
              <w:left w:val="single" w:sz="4" w:space="0" w:color="000000"/>
              <w:bottom w:val="single" w:sz="4" w:space="0" w:color="000000"/>
              <w:right w:val="single" w:sz="4" w:space="0" w:color="000000"/>
            </w:tcBorders>
          </w:tcPr>
          <w:p w14:paraId="6984183F" w14:textId="77777777" w:rsidR="0096001E" w:rsidRPr="00197821" w:rsidRDefault="0096001E" w:rsidP="0096001E">
            <w:pPr>
              <w:rPr>
                <w:rFonts w:ascii="Times New Roman" w:hAnsi="Times New Roman" w:cs="Times New Roman"/>
                <w:sz w:val="22"/>
              </w:rPr>
            </w:pPr>
            <w:r w:rsidRPr="00197821">
              <w:rPr>
                <w:rFonts w:ascii="Times New Roman" w:hAnsi="Times New Roman" w:cs="Times New Roman"/>
                <w:sz w:val="22"/>
              </w:rPr>
              <w:t>2026 - 2029</w:t>
            </w:r>
          </w:p>
        </w:tc>
      </w:tr>
      <w:tr w:rsidR="0096001E" w:rsidRPr="00197821" w14:paraId="703D49DB" w14:textId="77777777" w:rsidTr="00225F2F">
        <w:tc>
          <w:tcPr>
            <w:tcW w:w="2196" w:type="dxa"/>
            <w:tcBorders>
              <w:top w:val="single" w:sz="4" w:space="0" w:color="000000"/>
              <w:left w:val="single" w:sz="4" w:space="0" w:color="000000"/>
              <w:bottom w:val="single" w:sz="4" w:space="0" w:color="000000"/>
              <w:right w:val="single" w:sz="4" w:space="0" w:color="000000"/>
            </w:tcBorders>
          </w:tcPr>
          <w:p w14:paraId="089820A4"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Komplementarność lub powiązanie z innymi przedsięwzięciami</w:t>
            </w:r>
          </w:p>
        </w:tc>
        <w:tc>
          <w:tcPr>
            <w:tcW w:w="6864" w:type="dxa"/>
            <w:tcBorders>
              <w:top w:val="single" w:sz="4" w:space="0" w:color="000000"/>
              <w:left w:val="single" w:sz="4" w:space="0" w:color="000000"/>
              <w:bottom w:val="single" w:sz="4" w:space="0" w:color="000000"/>
              <w:right w:val="single" w:sz="4" w:space="0" w:color="000000"/>
            </w:tcBorders>
          </w:tcPr>
          <w:p w14:paraId="4F28EDF2" w14:textId="77777777" w:rsidR="0096001E" w:rsidRPr="00197821" w:rsidRDefault="00DA3DB0" w:rsidP="0096001E">
            <w:pPr>
              <w:rPr>
                <w:rFonts w:ascii="Times New Roman" w:hAnsi="Times New Roman" w:cs="Times New Roman"/>
                <w:sz w:val="22"/>
              </w:rPr>
            </w:pPr>
            <w:r>
              <w:rPr>
                <w:rFonts w:ascii="Times New Roman" w:hAnsi="Times New Roman" w:cs="Times New Roman"/>
                <w:sz w:val="22"/>
              </w:rPr>
              <w:t>P4</w:t>
            </w:r>
          </w:p>
        </w:tc>
      </w:tr>
      <w:tr w:rsidR="0096001E" w:rsidRPr="00197821" w14:paraId="503FD905" w14:textId="77777777" w:rsidTr="00225F2F">
        <w:tc>
          <w:tcPr>
            <w:tcW w:w="2196" w:type="dxa"/>
            <w:tcBorders>
              <w:top w:val="single" w:sz="4" w:space="0" w:color="000000"/>
              <w:left w:val="single" w:sz="4" w:space="0" w:color="000000"/>
              <w:bottom w:val="single" w:sz="4" w:space="0" w:color="000000"/>
              <w:right w:val="single" w:sz="4" w:space="0" w:color="000000"/>
            </w:tcBorders>
          </w:tcPr>
          <w:p w14:paraId="7A475ACE"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Podmiot realizujący i podmioty współpracujące</w:t>
            </w:r>
          </w:p>
        </w:tc>
        <w:tc>
          <w:tcPr>
            <w:tcW w:w="6864" w:type="dxa"/>
            <w:tcBorders>
              <w:top w:val="single" w:sz="4" w:space="0" w:color="000000"/>
              <w:left w:val="single" w:sz="4" w:space="0" w:color="000000"/>
              <w:bottom w:val="single" w:sz="4" w:space="0" w:color="000000"/>
              <w:right w:val="single" w:sz="4" w:space="0" w:color="000000"/>
            </w:tcBorders>
          </w:tcPr>
          <w:p w14:paraId="1E73819B" w14:textId="77777777" w:rsidR="00B83033" w:rsidRPr="00197821" w:rsidRDefault="00B83033" w:rsidP="0096001E">
            <w:pPr>
              <w:rPr>
                <w:rFonts w:ascii="Times New Roman" w:hAnsi="Times New Roman" w:cs="Times New Roman"/>
                <w:sz w:val="22"/>
              </w:rPr>
            </w:pPr>
            <w:r>
              <w:rPr>
                <w:rFonts w:ascii="Times New Roman" w:hAnsi="Times New Roman" w:cs="Times New Roman"/>
                <w:sz w:val="22"/>
              </w:rPr>
              <w:t>Gmina Gródek</w:t>
            </w:r>
          </w:p>
        </w:tc>
      </w:tr>
    </w:tbl>
    <w:p w14:paraId="3C757A1F" w14:textId="77777777" w:rsidR="00197821" w:rsidRDefault="00197821" w:rsidP="004C2D38">
      <w:pPr>
        <w:suppressAutoHyphens/>
        <w:rPr>
          <w:rFonts w:ascii="Times New Roman" w:hAnsi="Times New Roman" w:cs="Times New Roman"/>
        </w:rPr>
      </w:pPr>
    </w:p>
    <w:p w14:paraId="01DAC0EC" w14:textId="77777777" w:rsidR="004C2D38" w:rsidRPr="00197821" w:rsidRDefault="00197821" w:rsidP="004C2D38">
      <w:pPr>
        <w:suppressAutoHyphens/>
        <w:rPr>
          <w:rFonts w:ascii="Times New Roman" w:hAnsi="Times New Roman" w:cs="Times New Roman"/>
          <w:b/>
          <w:i/>
        </w:rPr>
      </w:pPr>
      <w:r w:rsidRPr="00197821">
        <w:rPr>
          <w:rFonts w:ascii="Times New Roman" w:hAnsi="Times New Roman" w:cs="Times New Roman"/>
          <w:i/>
        </w:rPr>
        <w:lastRenderedPageBreak/>
        <w:t>P</w:t>
      </w:r>
      <w:r w:rsidR="004C2D38" w:rsidRPr="00197821">
        <w:rPr>
          <w:rFonts w:ascii="Times New Roman" w:hAnsi="Times New Roman" w:cs="Times New Roman"/>
          <w:b/>
          <w:i/>
        </w:rPr>
        <w:t>rzedsięwzięcie P3</w:t>
      </w:r>
    </w:p>
    <w:tbl>
      <w:tblPr>
        <w:tblStyle w:val="Tabela-Siatka5"/>
        <w:tblW w:w="9060" w:type="dxa"/>
        <w:tblInd w:w="108" w:type="dxa"/>
        <w:tblLook w:val="04A0" w:firstRow="1" w:lastRow="0" w:firstColumn="1" w:lastColumn="0" w:noHBand="0" w:noVBand="1"/>
      </w:tblPr>
      <w:tblGrid>
        <w:gridCol w:w="2294"/>
        <w:gridCol w:w="6766"/>
      </w:tblGrid>
      <w:tr w:rsidR="004C2D38" w:rsidRPr="00197821" w14:paraId="1ADA0C51" w14:textId="77777777" w:rsidTr="0073724D">
        <w:tc>
          <w:tcPr>
            <w:tcW w:w="2196" w:type="dxa"/>
            <w:shd w:val="clear" w:color="auto" w:fill="9CC2E5" w:themeFill="accent1" w:themeFillTint="99"/>
          </w:tcPr>
          <w:p w14:paraId="4027C00D" w14:textId="77777777" w:rsidR="004C2D38" w:rsidRPr="00197821" w:rsidRDefault="004C2D38" w:rsidP="004C2D38">
            <w:pPr>
              <w:jc w:val="center"/>
              <w:rPr>
                <w:rFonts w:ascii="Times New Roman" w:hAnsi="Times New Roman" w:cs="Times New Roman"/>
                <w:b/>
                <w:sz w:val="22"/>
              </w:rPr>
            </w:pPr>
            <w:r w:rsidRPr="00197821">
              <w:rPr>
                <w:rFonts w:ascii="Times New Roman" w:hAnsi="Times New Roman" w:cs="Times New Roman"/>
                <w:b/>
                <w:sz w:val="22"/>
              </w:rPr>
              <w:t>Tytuł przedsięwzięcia</w:t>
            </w:r>
          </w:p>
        </w:tc>
        <w:tc>
          <w:tcPr>
            <w:tcW w:w="6864" w:type="dxa"/>
            <w:shd w:val="clear" w:color="auto" w:fill="9CC2E5" w:themeFill="accent1" w:themeFillTint="99"/>
          </w:tcPr>
          <w:p w14:paraId="4FFF93E8" w14:textId="49562CF6" w:rsidR="004C2D38" w:rsidRPr="00197821" w:rsidRDefault="00756541" w:rsidP="00756541">
            <w:pPr>
              <w:rPr>
                <w:rFonts w:ascii="Times New Roman" w:hAnsi="Times New Roman" w:cs="Times New Roman"/>
                <w:b/>
                <w:sz w:val="22"/>
              </w:rPr>
            </w:pPr>
            <w:r w:rsidRPr="00B83033">
              <w:rPr>
                <w:rFonts w:ascii="Times New Roman" w:hAnsi="Times New Roman" w:cs="Times New Roman"/>
                <w:b/>
                <w:sz w:val="22"/>
              </w:rPr>
              <w:t>POWIĘKSZENIE MIESZKANIOWEGO ZASOBU KOMUNALNEGO GMINY WRAZ ZE ZWIĘKSZENIEM DOSTĘPNOŚCI USŁUG O CHARAKTERZE SPOŁECZNYM I OCHRONY ZDROWIA</w:t>
            </w:r>
          </w:p>
        </w:tc>
      </w:tr>
      <w:tr w:rsidR="004C2D38" w:rsidRPr="00197821" w14:paraId="199AA0AD" w14:textId="77777777" w:rsidTr="0068596C">
        <w:tc>
          <w:tcPr>
            <w:tcW w:w="2196" w:type="dxa"/>
          </w:tcPr>
          <w:p w14:paraId="3A173B85"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Zakres terytorialny/ lokalizacja</w:t>
            </w:r>
          </w:p>
        </w:tc>
        <w:tc>
          <w:tcPr>
            <w:tcW w:w="6864" w:type="dxa"/>
          </w:tcPr>
          <w:p w14:paraId="28532AB8" w14:textId="6506D34D" w:rsidR="004C2D38" w:rsidRPr="00197821" w:rsidRDefault="0068596C" w:rsidP="00B83033">
            <w:pPr>
              <w:rPr>
                <w:rFonts w:ascii="Times New Roman" w:hAnsi="Times New Roman" w:cs="Times New Roman"/>
                <w:sz w:val="22"/>
              </w:rPr>
            </w:pPr>
            <w:r w:rsidRPr="00197821">
              <w:rPr>
                <w:rFonts w:ascii="Times New Roman" w:hAnsi="Times New Roman" w:cs="Times New Roman"/>
                <w:sz w:val="22"/>
              </w:rPr>
              <w:t xml:space="preserve">Podobszar </w:t>
            </w:r>
            <w:r w:rsidR="00B83033">
              <w:rPr>
                <w:rFonts w:ascii="Times New Roman" w:hAnsi="Times New Roman" w:cs="Times New Roman"/>
                <w:sz w:val="22"/>
              </w:rPr>
              <w:t>II Waliły</w:t>
            </w:r>
            <w:r w:rsidR="00756541">
              <w:rPr>
                <w:rFonts w:ascii="Times New Roman" w:hAnsi="Times New Roman" w:cs="Times New Roman"/>
                <w:sz w:val="22"/>
              </w:rPr>
              <w:t>-</w:t>
            </w:r>
            <w:r w:rsidR="00B83033">
              <w:rPr>
                <w:rFonts w:ascii="Times New Roman" w:hAnsi="Times New Roman" w:cs="Times New Roman"/>
                <w:sz w:val="22"/>
              </w:rPr>
              <w:t xml:space="preserve">Stacja - </w:t>
            </w:r>
            <w:r w:rsidR="00B83033" w:rsidRPr="00B83033">
              <w:rPr>
                <w:rFonts w:ascii="Times New Roman" w:hAnsi="Times New Roman" w:cs="Times New Roman"/>
                <w:sz w:val="22"/>
              </w:rPr>
              <w:t>działka Nr 895/1, obręb Gródek, m. Waliły-Stacja</w:t>
            </w:r>
          </w:p>
        </w:tc>
      </w:tr>
      <w:tr w:rsidR="004C2D38" w:rsidRPr="00197821" w14:paraId="7429C719" w14:textId="77777777" w:rsidTr="0068596C">
        <w:tc>
          <w:tcPr>
            <w:tcW w:w="2196" w:type="dxa"/>
          </w:tcPr>
          <w:p w14:paraId="5C12B96E"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Cele i uzasadnienie potrzeb realizacji przedsięwzięcia</w:t>
            </w:r>
          </w:p>
        </w:tc>
        <w:tc>
          <w:tcPr>
            <w:tcW w:w="6864" w:type="dxa"/>
          </w:tcPr>
          <w:p w14:paraId="55608DB9" w14:textId="3553B66A" w:rsidR="004C2D38" w:rsidRPr="00197821" w:rsidRDefault="00193040" w:rsidP="003C4D41">
            <w:pPr>
              <w:jc w:val="both"/>
              <w:rPr>
                <w:rFonts w:ascii="Times New Roman" w:hAnsi="Times New Roman" w:cs="Times New Roman"/>
                <w:sz w:val="22"/>
              </w:rPr>
            </w:pPr>
            <w:r>
              <w:rPr>
                <w:rFonts w:ascii="Times New Roman" w:hAnsi="Times New Roman" w:cs="Times New Roman"/>
                <w:sz w:val="22"/>
              </w:rPr>
              <w:t>Celem projektu jest poprawa szeroko rozumianych warunków życia mieszkańców</w:t>
            </w:r>
            <w:r w:rsidR="00756541">
              <w:rPr>
                <w:rFonts w:ascii="Times New Roman" w:hAnsi="Times New Roman" w:cs="Times New Roman"/>
                <w:sz w:val="22"/>
              </w:rPr>
              <w:t xml:space="preserve"> </w:t>
            </w:r>
            <w:r w:rsidR="00284C0C">
              <w:rPr>
                <w:rFonts w:ascii="Times New Roman" w:hAnsi="Times New Roman" w:cs="Times New Roman"/>
                <w:sz w:val="22"/>
              </w:rPr>
              <w:t>P</w:t>
            </w:r>
            <w:r w:rsidR="00756541">
              <w:rPr>
                <w:rFonts w:ascii="Times New Roman" w:hAnsi="Times New Roman" w:cs="Times New Roman"/>
                <w:sz w:val="22"/>
              </w:rPr>
              <w:t>odobszaru</w:t>
            </w:r>
            <w:r>
              <w:rPr>
                <w:rFonts w:ascii="Times New Roman" w:hAnsi="Times New Roman" w:cs="Times New Roman"/>
                <w:sz w:val="22"/>
              </w:rPr>
              <w:t xml:space="preserve"> rewitalizacji i całej Gminy. W chwili obecnej Gmina posiada niewystarczającą liczbę mieszkań komunalnych. Problem ten dotyczy głównie osób bezrobotnych oraz ubogich. Jak wykazała przeprowadzona diagnoza Podobszar Waliły</w:t>
            </w:r>
            <w:r w:rsidR="00284C0C">
              <w:rPr>
                <w:rFonts w:ascii="Times New Roman" w:hAnsi="Times New Roman" w:cs="Times New Roman"/>
                <w:sz w:val="22"/>
              </w:rPr>
              <w:t>-</w:t>
            </w:r>
            <w:r>
              <w:rPr>
                <w:rFonts w:ascii="Times New Roman" w:hAnsi="Times New Roman" w:cs="Times New Roman"/>
                <w:sz w:val="22"/>
              </w:rPr>
              <w:t>Stacja boryka się z problemem bezrobocia w tym wśród osób powyżej 50 roku życia i do 30 roku życia a także z problemem ubóstwa co oznacza, że stosunkowo duża liczba mieszkańców żyje poniżej minimum socjalnego. Ludzie będący w takiej sytuacji nie mają środków finansowych niezbędnych do kupna lub wynajmu mieszkania. Stąd potrzeba budowy mieszkań komunalnych. Jednocześnie w ramach projektu powstaną lokale usługowe, które są odpowiedzią na poprawę dostępności do usług z zakresu ochrony zdrowia</w:t>
            </w:r>
            <w:r w:rsidR="005C5599">
              <w:rPr>
                <w:rFonts w:ascii="Times New Roman" w:hAnsi="Times New Roman" w:cs="Times New Roman"/>
                <w:sz w:val="22"/>
              </w:rPr>
              <w:t>, które to zapotrzebowanie będzie rosło ze względu na występujący na Podobszarze problem starzejącego się społeczeństwa. Kolejnym udogodnieniem dla osób starszych często samotnych i zmarginalizowa</w:t>
            </w:r>
            <w:r w:rsidR="00284C0C">
              <w:rPr>
                <w:rFonts w:ascii="Times New Roman" w:hAnsi="Times New Roman" w:cs="Times New Roman"/>
                <w:sz w:val="22"/>
              </w:rPr>
              <w:softHyphen/>
            </w:r>
            <w:r w:rsidR="005C5599">
              <w:rPr>
                <w:rFonts w:ascii="Times New Roman" w:hAnsi="Times New Roman" w:cs="Times New Roman"/>
                <w:sz w:val="22"/>
              </w:rPr>
              <w:t>nych będzie powstanie</w:t>
            </w:r>
            <w:r w:rsidR="00284C0C">
              <w:rPr>
                <w:rFonts w:ascii="Times New Roman" w:hAnsi="Times New Roman" w:cs="Times New Roman"/>
                <w:sz w:val="22"/>
              </w:rPr>
              <w:t xml:space="preserve"> siedziby</w:t>
            </w:r>
            <w:r w:rsidR="005C5599">
              <w:rPr>
                <w:rFonts w:ascii="Times New Roman" w:hAnsi="Times New Roman" w:cs="Times New Roman"/>
                <w:sz w:val="22"/>
              </w:rPr>
              <w:t xml:space="preserve"> </w:t>
            </w:r>
            <w:r w:rsidR="00284C0C">
              <w:rPr>
                <w:rFonts w:ascii="Times New Roman" w:hAnsi="Times New Roman" w:cs="Times New Roman"/>
                <w:sz w:val="22"/>
              </w:rPr>
              <w:t xml:space="preserve">lokalnego </w:t>
            </w:r>
            <w:r w:rsidR="005C5599">
              <w:rPr>
                <w:rFonts w:ascii="Times New Roman" w:hAnsi="Times New Roman" w:cs="Times New Roman"/>
                <w:sz w:val="22"/>
              </w:rPr>
              <w:t>oddziału</w:t>
            </w:r>
            <w:r w:rsidR="00284C0C">
              <w:rPr>
                <w:rFonts w:ascii="Times New Roman" w:hAnsi="Times New Roman" w:cs="Times New Roman"/>
                <w:sz w:val="22"/>
              </w:rPr>
              <w:t xml:space="preserve"> związku</w:t>
            </w:r>
            <w:r w:rsidR="005C5599">
              <w:rPr>
                <w:rFonts w:ascii="Times New Roman" w:hAnsi="Times New Roman" w:cs="Times New Roman"/>
                <w:sz w:val="22"/>
              </w:rPr>
              <w:t xml:space="preserve"> emerytów i rencistów</w:t>
            </w:r>
            <w:r w:rsidR="00284C0C">
              <w:rPr>
                <w:rFonts w:ascii="Times New Roman" w:hAnsi="Times New Roman" w:cs="Times New Roman"/>
                <w:sz w:val="22"/>
              </w:rPr>
              <w:t>,</w:t>
            </w:r>
            <w:r w:rsidR="005C5599">
              <w:rPr>
                <w:rFonts w:ascii="Times New Roman" w:hAnsi="Times New Roman" w:cs="Times New Roman"/>
                <w:sz w:val="22"/>
              </w:rPr>
              <w:t xml:space="preserve"> będąc</w:t>
            </w:r>
            <w:r w:rsidR="00284C0C">
              <w:rPr>
                <w:rFonts w:ascii="Times New Roman" w:hAnsi="Times New Roman" w:cs="Times New Roman"/>
                <w:sz w:val="22"/>
              </w:rPr>
              <w:t>ego</w:t>
            </w:r>
            <w:r w:rsidR="005C5599">
              <w:rPr>
                <w:rFonts w:ascii="Times New Roman" w:hAnsi="Times New Roman" w:cs="Times New Roman"/>
                <w:sz w:val="22"/>
              </w:rPr>
              <w:t xml:space="preserve"> enklawą spotkań i wzajemnej pomocy tej grupy społecznej. Jak wspomniano na terenie Podobszaru występuje problem bezrobocia wśród osób do 30 roku życia. Są to często kobiety posiadające dzieci i niemogące podjąć zatrudnienia ze względu na brak opieki żłobkowej. Odpowiedzią na to będzie </w:t>
            </w:r>
            <w:r w:rsidR="00284C0C">
              <w:rPr>
                <w:rFonts w:ascii="Times New Roman" w:hAnsi="Times New Roman" w:cs="Times New Roman"/>
                <w:sz w:val="22"/>
              </w:rPr>
              <w:t>utworzenie lokalu usługowego, w którym docelowo ma działać prywatny klub dziecięcy</w:t>
            </w:r>
            <w:r w:rsidR="005C5599">
              <w:rPr>
                <w:rFonts w:ascii="Times New Roman" w:hAnsi="Times New Roman" w:cs="Times New Roman"/>
                <w:sz w:val="22"/>
              </w:rPr>
              <w:t xml:space="preserve">. Podobszar Waliły Stacja leży tuż przy miejscowości Gródek. Z powstałej infrastruktury korzystać będą mogły dzieci z terenu całej Gminy. </w:t>
            </w:r>
          </w:p>
        </w:tc>
      </w:tr>
      <w:tr w:rsidR="004C2D38" w:rsidRPr="00197821" w14:paraId="269EEA75" w14:textId="77777777" w:rsidTr="0068596C">
        <w:tc>
          <w:tcPr>
            <w:tcW w:w="2196" w:type="dxa"/>
            <w:tcBorders>
              <w:top w:val="single" w:sz="4" w:space="0" w:color="000000"/>
              <w:left w:val="single" w:sz="4" w:space="0" w:color="000000"/>
              <w:bottom w:val="single" w:sz="4" w:space="0" w:color="000000"/>
              <w:right w:val="single" w:sz="4" w:space="0" w:color="000000"/>
            </w:tcBorders>
          </w:tcPr>
          <w:p w14:paraId="01C80292" w14:textId="77777777" w:rsidR="004C2D38" w:rsidRPr="00D30F77" w:rsidRDefault="004C2D38" w:rsidP="004C2D38">
            <w:pPr>
              <w:rPr>
                <w:rFonts w:ascii="Times New Roman" w:hAnsi="Times New Roman" w:cs="Times New Roman"/>
                <w:b/>
                <w:sz w:val="22"/>
              </w:rPr>
            </w:pPr>
            <w:r w:rsidRPr="00D30F77">
              <w:rPr>
                <w:rFonts w:ascii="Times New Roman" w:hAnsi="Times New Roman" w:cs="Times New Roman"/>
                <w:b/>
                <w:sz w:val="22"/>
              </w:rPr>
              <w:t>Zakres realizowanych zadań</w:t>
            </w:r>
          </w:p>
        </w:tc>
        <w:tc>
          <w:tcPr>
            <w:tcW w:w="6864" w:type="dxa"/>
            <w:tcBorders>
              <w:top w:val="single" w:sz="4" w:space="0" w:color="000000"/>
              <w:left w:val="single" w:sz="4" w:space="0" w:color="000000"/>
              <w:bottom w:val="single" w:sz="4" w:space="0" w:color="000000"/>
              <w:right w:val="single" w:sz="4" w:space="0" w:color="000000"/>
            </w:tcBorders>
          </w:tcPr>
          <w:p w14:paraId="71175182" w14:textId="6789D866" w:rsidR="004C2D38" w:rsidRPr="00D30F77" w:rsidRDefault="00193040" w:rsidP="00193040">
            <w:pPr>
              <w:rPr>
                <w:rFonts w:ascii="Times New Roman" w:hAnsi="Times New Roman" w:cs="Times New Roman"/>
                <w:sz w:val="22"/>
              </w:rPr>
            </w:pPr>
            <w:r w:rsidRPr="00D30F77">
              <w:rPr>
                <w:rFonts w:ascii="Times New Roman" w:hAnsi="Times New Roman" w:cs="Times New Roman"/>
                <w:sz w:val="22"/>
              </w:rPr>
              <w:t>W ramach zadania powstanie 16 lokali mieszkalnych komunalnych oraz 8 lokali usługowych przeznaczonych pod wynajem dla usług o charakterze społecznym (prywatny żłobek, siedziba lokalnego oddziału związku emerytów i rencistów) oraz ochrony zdrowia (pracownie i poradnie specjalistyczne</w:t>
            </w:r>
            <w:r w:rsidR="00284C0C" w:rsidRPr="00D30F77">
              <w:rPr>
                <w:rFonts w:ascii="Times New Roman" w:hAnsi="Times New Roman" w:cs="Times New Roman"/>
                <w:sz w:val="22"/>
              </w:rPr>
              <w:t>)</w:t>
            </w:r>
          </w:p>
        </w:tc>
      </w:tr>
      <w:tr w:rsidR="004C2D38" w:rsidRPr="00197821" w14:paraId="7D4B918B" w14:textId="77777777" w:rsidTr="0068596C">
        <w:tc>
          <w:tcPr>
            <w:tcW w:w="2196" w:type="dxa"/>
            <w:tcBorders>
              <w:top w:val="single" w:sz="4" w:space="0" w:color="000000"/>
              <w:left w:val="single" w:sz="4" w:space="0" w:color="000000"/>
              <w:bottom w:val="single" w:sz="4" w:space="0" w:color="000000"/>
              <w:right w:val="single" w:sz="4" w:space="0" w:color="000000"/>
            </w:tcBorders>
          </w:tcPr>
          <w:p w14:paraId="39954938"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Odbiorcy/beneficjenci projekt</w:t>
            </w:r>
          </w:p>
        </w:tc>
        <w:tc>
          <w:tcPr>
            <w:tcW w:w="6864" w:type="dxa"/>
            <w:tcBorders>
              <w:top w:val="single" w:sz="4" w:space="0" w:color="000000"/>
              <w:left w:val="single" w:sz="4" w:space="0" w:color="000000"/>
              <w:bottom w:val="single" w:sz="4" w:space="0" w:color="000000"/>
              <w:right w:val="single" w:sz="4" w:space="0" w:color="000000"/>
            </w:tcBorders>
          </w:tcPr>
          <w:p w14:paraId="2F26C475" w14:textId="77777777" w:rsidR="004C2D38" w:rsidRPr="00197821" w:rsidRDefault="004C2D38" w:rsidP="004C2D38">
            <w:pPr>
              <w:rPr>
                <w:rFonts w:ascii="Times New Roman" w:hAnsi="Times New Roman" w:cs="Times New Roman"/>
                <w:sz w:val="22"/>
              </w:rPr>
            </w:pPr>
            <w:r w:rsidRPr="00197821">
              <w:rPr>
                <w:rFonts w:ascii="Times New Roman" w:hAnsi="Times New Roman" w:cs="Times New Roman"/>
                <w:sz w:val="22"/>
              </w:rPr>
              <w:t>Mieszkańcy obszarów rewitalizacji, mieszkańcy gminy</w:t>
            </w:r>
          </w:p>
        </w:tc>
      </w:tr>
      <w:tr w:rsidR="004C2D38" w:rsidRPr="00197821" w14:paraId="0D959E16" w14:textId="77777777" w:rsidTr="0068596C">
        <w:tc>
          <w:tcPr>
            <w:tcW w:w="2196" w:type="dxa"/>
            <w:tcBorders>
              <w:top w:val="single" w:sz="4" w:space="0" w:color="000000"/>
              <w:left w:val="single" w:sz="4" w:space="0" w:color="000000"/>
              <w:bottom w:val="single" w:sz="4" w:space="0" w:color="000000"/>
              <w:right w:val="single" w:sz="4" w:space="0" w:color="000000"/>
            </w:tcBorders>
          </w:tcPr>
          <w:p w14:paraId="571B87EB"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Szacowana wartość</w:t>
            </w:r>
          </w:p>
        </w:tc>
        <w:tc>
          <w:tcPr>
            <w:tcW w:w="6864" w:type="dxa"/>
            <w:tcBorders>
              <w:top w:val="single" w:sz="4" w:space="0" w:color="000000"/>
              <w:left w:val="single" w:sz="4" w:space="0" w:color="000000"/>
              <w:bottom w:val="single" w:sz="4" w:space="0" w:color="000000"/>
              <w:right w:val="single" w:sz="4" w:space="0" w:color="000000"/>
            </w:tcBorders>
          </w:tcPr>
          <w:p w14:paraId="563A171D" w14:textId="51743278" w:rsidR="004C2D38" w:rsidRPr="00197821" w:rsidRDefault="00284C0C" w:rsidP="004C2D38">
            <w:pPr>
              <w:rPr>
                <w:rFonts w:ascii="Times New Roman" w:hAnsi="Times New Roman" w:cs="Times New Roman"/>
                <w:b/>
                <w:sz w:val="22"/>
              </w:rPr>
            </w:pPr>
            <w:r>
              <w:rPr>
                <w:rFonts w:ascii="Times New Roman" w:hAnsi="Times New Roman" w:cs="Times New Roman"/>
                <w:b/>
                <w:sz w:val="22"/>
              </w:rPr>
              <w:t>7,</w:t>
            </w:r>
            <w:r w:rsidR="005C5599">
              <w:rPr>
                <w:rFonts w:ascii="Times New Roman" w:hAnsi="Times New Roman" w:cs="Times New Roman"/>
                <w:b/>
                <w:sz w:val="22"/>
              </w:rPr>
              <w:t>5</w:t>
            </w:r>
            <w:r>
              <w:rPr>
                <w:rFonts w:ascii="Times New Roman" w:hAnsi="Times New Roman" w:cs="Times New Roman"/>
                <w:b/>
                <w:sz w:val="22"/>
              </w:rPr>
              <w:t xml:space="preserve"> mln </w:t>
            </w:r>
            <w:r w:rsidR="004C2D38" w:rsidRPr="00197821">
              <w:rPr>
                <w:rFonts w:ascii="Times New Roman" w:hAnsi="Times New Roman" w:cs="Times New Roman"/>
                <w:b/>
                <w:sz w:val="22"/>
              </w:rPr>
              <w:t>zł</w:t>
            </w:r>
          </w:p>
        </w:tc>
      </w:tr>
      <w:tr w:rsidR="004C2D38" w:rsidRPr="00197821" w14:paraId="1D130B4A" w14:textId="77777777" w:rsidTr="0068596C">
        <w:tc>
          <w:tcPr>
            <w:tcW w:w="2196" w:type="dxa"/>
            <w:tcBorders>
              <w:top w:val="single" w:sz="4" w:space="0" w:color="000000"/>
              <w:left w:val="single" w:sz="4" w:space="0" w:color="000000"/>
              <w:bottom w:val="single" w:sz="4" w:space="0" w:color="000000"/>
              <w:right w:val="single" w:sz="4" w:space="0" w:color="000000"/>
            </w:tcBorders>
          </w:tcPr>
          <w:p w14:paraId="3FDE70B5"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 xml:space="preserve">Prognozowane rezultaty oraz sposób </w:t>
            </w:r>
            <w:r w:rsidRPr="00197821">
              <w:rPr>
                <w:rFonts w:ascii="Times New Roman" w:hAnsi="Times New Roman" w:cs="Times New Roman"/>
                <w:b/>
                <w:sz w:val="22"/>
              </w:rPr>
              <w:lastRenderedPageBreak/>
              <w:t>ich oceny w odniesieniu do celów</w:t>
            </w:r>
          </w:p>
        </w:tc>
        <w:tc>
          <w:tcPr>
            <w:tcW w:w="6864" w:type="dxa"/>
            <w:tcBorders>
              <w:top w:val="single" w:sz="4" w:space="0" w:color="000000"/>
              <w:left w:val="single" w:sz="4" w:space="0" w:color="000000"/>
              <w:bottom w:val="single" w:sz="4" w:space="0" w:color="000000"/>
              <w:right w:val="single" w:sz="4" w:space="0" w:color="000000"/>
            </w:tcBorders>
          </w:tcPr>
          <w:p w14:paraId="5396AADE" w14:textId="54252CBE" w:rsidR="004C2D38" w:rsidRPr="00197821" w:rsidRDefault="00284C0C" w:rsidP="00284C0C">
            <w:pPr>
              <w:numPr>
                <w:ilvl w:val="0"/>
                <w:numId w:val="33"/>
              </w:numPr>
              <w:spacing w:after="0"/>
              <w:contextualSpacing/>
              <w:rPr>
                <w:rFonts w:ascii="Times New Roman" w:hAnsi="Times New Roman" w:cs="Times New Roman"/>
                <w:sz w:val="22"/>
              </w:rPr>
            </w:pPr>
            <w:r>
              <w:rPr>
                <w:rFonts w:ascii="Times New Roman" w:hAnsi="Times New Roman" w:cs="Times New Roman"/>
                <w:sz w:val="22"/>
              </w:rPr>
              <w:lastRenderedPageBreak/>
              <w:t>w</w:t>
            </w:r>
            <w:r w:rsidR="004C2D38" w:rsidRPr="00197821">
              <w:rPr>
                <w:rFonts w:ascii="Times New Roman" w:hAnsi="Times New Roman" w:cs="Times New Roman"/>
                <w:sz w:val="22"/>
              </w:rPr>
              <w:t>zmocnienie więzi społeczności lokalnej</w:t>
            </w:r>
            <w:r w:rsidR="003C4D41" w:rsidRPr="00197821">
              <w:rPr>
                <w:rFonts w:ascii="Times New Roman" w:hAnsi="Times New Roman" w:cs="Times New Roman"/>
                <w:sz w:val="22"/>
              </w:rPr>
              <w:t>,</w:t>
            </w:r>
          </w:p>
          <w:p w14:paraId="5625DBB1" w14:textId="5BF972F7" w:rsidR="004C2D38" w:rsidRDefault="00284C0C" w:rsidP="00485102">
            <w:pPr>
              <w:numPr>
                <w:ilvl w:val="0"/>
                <w:numId w:val="33"/>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zrost społecznej aktywności i zaangażowania społecznego</w:t>
            </w:r>
            <w:r w:rsidR="005C5599">
              <w:rPr>
                <w:rFonts w:ascii="Times New Roman" w:hAnsi="Times New Roman" w:cs="Times New Roman"/>
                <w:sz w:val="22"/>
              </w:rPr>
              <w:t xml:space="preserve"> ludzi starszych</w:t>
            </w:r>
            <w:r>
              <w:rPr>
                <w:rFonts w:ascii="Times New Roman" w:hAnsi="Times New Roman" w:cs="Times New Roman"/>
                <w:sz w:val="22"/>
              </w:rPr>
              <w:t>,</w:t>
            </w:r>
          </w:p>
          <w:p w14:paraId="0569F55D" w14:textId="34668497" w:rsidR="005C5599" w:rsidRDefault="00284C0C" w:rsidP="00485102">
            <w:pPr>
              <w:numPr>
                <w:ilvl w:val="0"/>
                <w:numId w:val="33"/>
              </w:numPr>
              <w:contextualSpacing/>
              <w:rPr>
                <w:rFonts w:ascii="Times New Roman" w:hAnsi="Times New Roman" w:cs="Times New Roman"/>
                <w:sz w:val="22"/>
              </w:rPr>
            </w:pPr>
            <w:r>
              <w:rPr>
                <w:rFonts w:ascii="Times New Roman" w:hAnsi="Times New Roman" w:cs="Times New Roman"/>
                <w:sz w:val="22"/>
              </w:rPr>
              <w:lastRenderedPageBreak/>
              <w:t>ł</w:t>
            </w:r>
            <w:r w:rsidR="005C5599">
              <w:rPr>
                <w:rFonts w:ascii="Times New Roman" w:hAnsi="Times New Roman" w:cs="Times New Roman"/>
                <w:sz w:val="22"/>
              </w:rPr>
              <w:t>atwiejszy dostęp do mieszkalnictwa komunalnego</w:t>
            </w:r>
            <w:r>
              <w:rPr>
                <w:rFonts w:ascii="Times New Roman" w:hAnsi="Times New Roman" w:cs="Times New Roman"/>
                <w:sz w:val="22"/>
              </w:rPr>
              <w:t>,</w:t>
            </w:r>
          </w:p>
          <w:p w14:paraId="4CF69F04" w14:textId="4B2A64B6" w:rsidR="005C5599" w:rsidRDefault="00284C0C" w:rsidP="00485102">
            <w:pPr>
              <w:numPr>
                <w:ilvl w:val="0"/>
                <w:numId w:val="33"/>
              </w:numPr>
              <w:contextualSpacing/>
              <w:rPr>
                <w:rFonts w:ascii="Times New Roman" w:hAnsi="Times New Roman" w:cs="Times New Roman"/>
                <w:sz w:val="22"/>
              </w:rPr>
            </w:pPr>
            <w:r>
              <w:rPr>
                <w:rFonts w:ascii="Times New Roman" w:hAnsi="Times New Roman" w:cs="Times New Roman"/>
                <w:sz w:val="22"/>
              </w:rPr>
              <w:t>p</w:t>
            </w:r>
            <w:r w:rsidR="005C5599">
              <w:rPr>
                <w:rFonts w:ascii="Times New Roman" w:hAnsi="Times New Roman" w:cs="Times New Roman"/>
                <w:sz w:val="22"/>
              </w:rPr>
              <w:t>oprawa warunków życia poprzez łatwiejszy dostęp do lekarzy specjalistów</w:t>
            </w:r>
            <w:r>
              <w:rPr>
                <w:rFonts w:ascii="Times New Roman" w:hAnsi="Times New Roman" w:cs="Times New Roman"/>
                <w:sz w:val="22"/>
              </w:rPr>
              <w:t>,</w:t>
            </w:r>
          </w:p>
          <w:p w14:paraId="2C3F3911" w14:textId="5F61EF68" w:rsidR="005C5599" w:rsidRDefault="00284C0C" w:rsidP="00485102">
            <w:pPr>
              <w:numPr>
                <w:ilvl w:val="0"/>
                <w:numId w:val="33"/>
              </w:numPr>
              <w:contextualSpacing/>
              <w:rPr>
                <w:rFonts w:ascii="Times New Roman" w:hAnsi="Times New Roman" w:cs="Times New Roman"/>
                <w:sz w:val="22"/>
              </w:rPr>
            </w:pPr>
            <w:r>
              <w:rPr>
                <w:rFonts w:ascii="Times New Roman" w:hAnsi="Times New Roman" w:cs="Times New Roman"/>
                <w:sz w:val="22"/>
              </w:rPr>
              <w:t>s</w:t>
            </w:r>
            <w:r w:rsidR="00CC26ED">
              <w:rPr>
                <w:rFonts w:ascii="Times New Roman" w:hAnsi="Times New Roman" w:cs="Times New Roman"/>
                <w:sz w:val="22"/>
              </w:rPr>
              <w:t>tworzenie infrastruktury do opieki żłobkowej</w:t>
            </w:r>
            <w:r>
              <w:rPr>
                <w:rFonts w:ascii="Times New Roman" w:hAnsi="Times New Roman" w:cs="Times New Roman"/>
                <w:sz w:val="22"/>
              </w:rPr>
              <w:t>,</w:t>
            </w:r>
          </w:p>
          <w:p w14:paraId="107D0823" w14:textId="48E39F45" w:rsidR="00CC26ED" w:rsidRPr="00197821" w:rsidRDefault="00284C0C" w:rsidP="00485102">
            <w:pPr>
              <w:numPr>
                <w:ilvl w:val="0"/>
                <w:numId w:val="33"/>
              </w:numPr>
              <w:contextualSpacing/>
              <w:rPr>
                <w:rFonts w:ascii="Times New Roman" w:hAnsi="Times New Roman" w:cs="Times New Roman"/>
                <w:sz w:val="22"/>
              </w:rPr>
            </w:pPr>
            <w:r>
              <w:rPr>
                <w:rFonts w:ascii="Times New Roman" w:hAnsi="Times New Roman" w:cs="Times New Roman"/>
                <w:sz w:val="22"/>
              </w:rPr>
              <w:t>s</w:t>
            </w:r>
            <w:r w:rsidR="00CC26ED">
              <w:rPr>
                <w:rFonts w:ascii="Times New Roman" w:hAnsi="Times New Roman" w:cs="Times New Roman"/>
                <w:sz w:val="22"/>
              </w:rPr>
              <w:t>padek liczby osób bezrobotnych, w tym osób do 30 roku życia</w:t>
            </w:r>
            <w:r>
              <w:rPr>
                <w:rFonts w:ascii="Times New Roman" w:hAnsi="Times New Roman" w:cs="Times New Roman"/>
                <w:sz w:val="22"/>
              </w:rPr>
              <w:t>.</w:t>
            </w:r>
          </w:p>
          <w:p w14:paraId="27ADDAB8" w14:textId="77777777" w:rsidR="004C2D38" w:rsidRPr="00197821" w:rsidRDefault="004C2D38" w:rsidP="00284C0C">
            <w:pPr>
              <w:spacing w:before="240" w:after="0"/>
              <w:rPr>
                <w:rFonts w:ascii="Times New Roman" w:hAnsi="Times New Roman" w:cs="Times New Roman"/>
                <w:sz w:val="22"/>
              </w:rPr>
            </w:pPr>
            <w:r w:rsidRPr="00197821">
              <w:rPr>
                <w:rFonts w:ascii="Times New Roman" w:hAnsi="Times New Roman" w:cs="Times New Roman"/>
                <w:sz w:val="22"/>
              </w:rPr>
              <w:t>Sposób oceny rezultatów:</w:t>
            </w:r>
          </w:p>
          <w:p w14:paraId="53AC7A91" w14:textId="64C492B7" w:rsidR="004C2D38" w:rsidRPr="00197821" w:rsidRDefault="00284C0C" w:rsidP="00485102">
            <w:pPr>
              <w:numPr>
                <w:ilvl w:val="0"/>
                <w:numId w:val="34"/>
              </w:numPr>
              <w:contextualSpacing/>
              <w:rPr>
                <w:rFonts w:ascii="Times New Roman" w:hAnsi="Times New Roman" w:cs="Times New Roman"/>
                <w:sz w:val="22"/>
              </w:rPr>
            </w:pPr>
            <w:r>
              <w:rPr>
                <w:rFonts w:ascii="Times New Roman" w:hAnsi="Times New Roman" w:cs="Times New Roman"/>
                <w:sz w:val="22"/>
              </w:rPr>
              <w:t>d</w:t>
            </w:r>
            <w:r w:rsidR="004C2D38" w:rsidRPr="00197821">
              <w:rPr>
                <w:rFonts w:ascii="Times New Roman" w:hAnsi="Times New Roman" w:cs="Times New Roman"/>
                <w:sz w:val="22"/>
              </w:rPr>
              <w:t>okumentacja techniczna,</w:t>
            </w:r>
          </w:p>
          <w:p w14:paraId="1AE6EF95" w14:textId="4E6D1D34" w:rsidR="004C2D38" w:rsidRPr="00197821" w:rsidRDefault="00284C0C" w:rsidP="00485102">
            <w:pPr>
              <w:numPr>
                <w:ilvl w:val="0"/>
                <w:numId w:val="34"/>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izja lokalna</w:t>
            </w:r>
            <w:r>
              <w:rPr>
                <w:rFonts w:ascii="Times New Roman" w:hAnsi="Times New Roman" w:cs="Times New Roman"/>
                <w:sz w:val="22"/>
              </w:rPr>
              <w:t>,</w:t>
            </w:r>
          </w:p>
          <w:p w14:paraId="2881F7FA" w14:textId="4B0644BB" w:rsidR="004C2D38" w:rsidRPr="00197821" w:rsidRDefault="00284C0C" w:rsidP="00485102">
            <w:pPr>
              <w:numPr>
                <w:ilvl w:val="0"/>
                <w:numId w:val="34"/>
              </w:numPr>
              <w:contextualSpacing/>
              <w:rPr>
                <w:rFonts w:ascii="Times New Roman" w:hAnsi="Times New Roman" w:cs="Times New Roman"/>
                <w:sz w:val="22"/>
              </w:rPr>
            </w:pPr>
            <w:r>
              <w:rPr>
                <w:rFonts w:ascii="Times New Roman" w:hAnsi="Times New Roman" w:cs="Times New Roman"/>
                <w:sz w:val="22"/>
              </w:rPr>
              <w:t>p</w:t>
            </w:r>
            <w:r w:rsidR="004C2D38" w:rsidRPr="00197821">
              <w:rPr>
                <w:rFonts w:ascii="Times New Roman" w:hAnsi="Times New Roman" w:cs="Times New Roman"/>
                <w:sz w:val="22"/>
              </w:rPr>
              <w:t>rotokół zdawczo-odbiorczy</w:t>
            </w:r>
            <w:r>
              <w:rPr>
                <w:rFonts w:ascii="Times New Roman" w:hAnsi="Times New Roman" w:cs="Times New Roman"/>
                <w:sz w:val="22"/>
              </w:rPr>
              <w:t>.</w:t>
            </w:r>
          </w:p>
        </w:tc>
      </w:tr>
      <w:tr w:rsidR="004C2D38" w:rsidRPr="00197821" w14:paraId="4F8DBAFA" w14:textId="77777777" w:rsidTr="0068596C">
        <w:tc>
          <w:tcPr>
            <w:tcW w:w="2196" w:type="dxa"/>
            <w:tcBorders>
              <w:top w:val="single" w:sz="4" w:space="0" w:color="000000"/>
              <w:left w:val="single" w:sz="4" w:space="0" w:color="000000"/>
              <w:bottom w:val="single" w:sz="4" w:space="0" w:color="000000"/>
              <w:right w:val="single" w:sz="4" w:space="0" w:color="000000"/>
            </w:tcBorders>
          </w:tcPr>
          <w:p w14:paraId="7EA4C4B6"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lastRenderedPageBreak/>
              <w:t>Wskaźniki</w:t>
            </w:r>
          </w:p>
        </w:tc>
        <w:tc>
          <w:tcPr>
            <w:tcW w:w="6864" w:type="dxa"/>
            <w:tcBorders>
              <w:top w:val="single" w:sz="4" w:space="0" w:color="000000"/>
              <w:left w:val="single" w:sz="4" w:space="0" w:color="000000"/>
              <w:bottom w:val="single" w:sz="4" w:space="0" w:color="000000"/>
              <w:right w:val="single" w:sz="4" w:space="0" w:color="000000"/>
            </w:tcBorders>
          </w:tcPr>
          <w:p w14:paraId="121B681D" w14:textId="32A54646" w:rsidR="004C2D38" w:rsidRPr="00527A67" w:rsidRDefault="00284C0C" w:rsidP="00527A67">
            <w:pPr>
              <w:numPr>
                <w:ilvl w:val="0"/>
                <w:numId w:val="35"/>
              </w:numPr>
              <w:contextualSpacing/>
              <w:rPr>
                <w:rFonts w:ascii="Times New Roman" w:hAnsi="Times New Roman" w:cs="Times New Roman"/>
                <w:sz w:val="22"/>
              </w:rPr>
            </w:pPr>
            <w:r>
              <w:rPr>
                <w:rFonts w:ascii="Times New Roman" w:hAnsi="Times New Roman" w:cs="Times New Roman"/>
                <w:sz w:val="22"/>
              </w:rPr>
              <w:t>l</w:t>
            </w:r>
            <w:r w:rsidR="004C2D38" w:rsidRPr="00197821">
              <w:rPr>
                <w:rFonts w:ascii="Times New Roman" w:hAnsi="Times New Roman" w:cs="Times New Roman"/>
                <w:sz w:val="22"/>
              </w:rPr>
              <w:t>iczba obiektów dostosowanych do potrzeb osób z niepełnosprawnościami</w:t>
            </w:r>
            <w:r>
              <w:rPr>
                <w:rFonts w:ascii="Times New Roman" w:hAnsi="Times New Roman" w:cs="Times New Roman"/>
                <w:sz w:val="22"/>
              </w:rPr>
              <w:t xml:space="preserve"> </w:t>
            </w:r>
            <w:r w:rsidR="00527A67">
              <w:rPr>
                <w:rFonts w:ascii="Times New Roman" w:hAnsi="Times New Roman" w:cs="Times New Roman"/>
                <w:sz w:val="22"/>
              </w:rPr>
              <w:t>–</w:t>
            </w:r>
            <w:r w:rsidR="004C2D38" w:rsidRPr="00197821">
              <w:rPr>
                <w:rFonts w:ascii="Times New Roman" w:hAnsi="Times New Roman" w:cs="Times New Roman"/>
                <w:sz w:val="22"/>
              </w:rPr>
              <w:t xml:space="preserve"> </w:t>
            </w:r>
            <w:r w:rsidR="004C2D38" w:rsidRPr="00527A67">
              <w:rPr>
                <w:rFonts w:ascii="Times New Roman" w:hAnsi="Times New Roman" w:cs="Times New Roman"/>
                <w:sz w:val="22"/>
              </w:rPr>
              <w:t>1 szt</w:t>
            </w:r>
            <w:r w:rsidRPr="00527A67">
              <w:rPr>
                <w:rFonts w:ascii="Times New Roman" w:hAnsi="Times New Roman" w:cs="Times New Roman"/>
                <w:sz w:val="22"/>
              </w:rPr>
              <w:t>.,</w:t>
            </w:r>
          </w:p>
          <w:p w14:paraId="4075ECE3" w14:textId="7ACE165B" w:rsidR="004C2D38" w:rsidRPr="00527A67" w:rsidRDefault="00284C0C" w:rsidP="00527A67">
            <w:pPr>
              <w:numPr>
                <w:ilvl w:val="0"/>
                <w:numId w:val="35"/>
              </w:numPr>
              <w:contextualSpacing/>
              <w:rPr>
                <w:rFonts w:ascii="Times New Roman" w:hAnsi="Times New Roman" w:cs="Times New Roman"/>
                <w:sz w:val="22"/>
              </w:rPr>
            </w:pPr>
            <w:r>
              <w:rPr>
                <w:rFonts w:ascii="Times New Roman" w:hAnsi="Times New Roman" w:cs="Times New Roman"/>
                <w:sz w:val="22"/>
              </w:rPr>
              <w:t>l</w:t>
            </w:r>
            <w:r w:rsidR="004C2D38" w:rsidRPr="00197821">
              <w:rPr>
                <w:rFonts w:ascii="Times New Roman" w:hAnsi="Times New Roman" w:cs="Times New Roman"/>
                <w:sz w:val="22"/>
              </w:rPr>
              <w:t>iczba ludności zamieszk</w:t>
            </w:r>
            <w:r w:rsidR="00CC26ED">
              <w:rPr>
                <w:rFonts w:ascii="Times New Roman" w:hAnsi="Times New Roman" w:cs="Times New Roman"/>
                <w:sz w:val="22"/>
              </w:rPr>
              <w:t>ującej obszar rewitalizacji</w:t>
            </w:r>
            <w:r w:rsidR="00527A67">
              <w:rPr>
                <w:rFonts w:ascii="Times New Roman" w:hAnsi="Times New Roman" w:cs="Times New Roman"/>
                <w:sz w:val="22"/>
              </w:rPr>
              <w:t xml:space="preserve"> –</w:t>
            </w:r>
            <w:r w:rsidR="00CC26ED">
              <w:rPr>
                <w:rFonts w:ascii="Times New Roman" w:hAnsi="Times New Roman" w:cs="Times New Roman"/>
                <w:sz w:val="22"/>
              </w:rPr>
              <w:t xml:space="preserve"> </w:t>
            </w:r>
            <w:r w:rsidR="0053313E" w:rsidRPr="00527A67">
              <w:rPr>
                <w:rFonts w:ascii="Times New Roman" w:hAnsi="Times New Roman" w:cs="Times New Roman"/>
                <w:sz w:val="22"/>
              </w:rPr>
              <w:t>551</w:t>
            </w:r>
            <w:r w:rsidRPr="00527A67">
              <w:rPr>
                <w:rFonts w:ascii="Times New Roman" w:hAnsi="Times New Roman" w:cs="Times New Roman"/>
                <w:sz w:val="22"/>
              </w:rPr>
              <w:t xml:space="preserve"> osób,</w:t>
            </w:r>
          </w:p>
          <w:p w14:paraId="306C8DEE" w14:textId="57F8762D" w:rsidR="00CC26ED" w:rsidRPr="00197821" w:rsidRDefault="00284C0C" w:rsidP="00485102">
            <w:pPr>
              <w:numPr>
                <w:ilvl w:val="0"/>
                <w:numId w:val="35"/>
              </w:numPr>
              <w:contextualSpacing/>
              <w:rPr>
                <w:rFonts w:ascii="Times New Roman" w:hAnsi="Times New Roman" w:cs="Times New Roman"/>
                <w:sz w:val="22"/>
              </w:rPr>
            </w:pPr>
            <w:r>
              <w:rPr>
                <w:rFonts w:ascii="Times New Roman" w:hAnsi="Times New Roman" w:cs="Times New Roman"/>
                <w:sz w:val="22"/>
              </w:rPr>
              <w:t>l</w:t>
            </w:r>
            <w:r w:rsidR="00CC26ED" w:rsidRPr="00CC26ED">
              <w:rPr>
                <w:rFonts w:ascii="Times New Roman" w:hAnsi="Times New Roman" w:cs="Times New Roman"/>
                <w:sz w:val="22"/>
              </w:rPr>
              <w:t xml:space="preserve">iczba </w:t>
            </w:r>
            <w:r>
              <w:rPr>
                <w:rFonts w:ascii="Times New Roman" w:hAnsi="Times New Roman" w:cs="Times New Roman"/>
                <w:sz w:val="22"/>
              </w:rPr>
              <w:t>nowych usług</w:t>
            </w:r>
            <w:r w:rsidR="00CC26ED" w:rsidRPr="00CC26ED">
              <w:rPr>
                <w:rFonts w:ascii="Times New Roman" w:hAnsi="Times New Roman" w:cs="Times New Roman"/>
                <w:sz w:val="22"/>
              </w:rPr>
              <w:t xml:space="preserve"> ulokowanych na zrewitalizowanych obszarach</w:t>
            </w:r>
            <w:r w:rsidR="00CC26ED">
              <w:rPr>
                <w:rFonts w:ascii="Times New Roman" w:hAnsi="Times New Roman" w:cs="Times New Roman"/>
                <w:sz w:val="22"/>
              </w:rPr>
              <w:t xml:space="preserve"> </w:t>
            </w:r>
            <w:r>
              <w:rPr>
                <w:rFonts w:ascii="Times New Roman" w:hAnsi="Times New Roman" w:cs="Times New Roman"/>
                <w:sz w:val="22"/>
              </w:rPr>
              <w:t>–</w:t>
            </w:r>
            <w:r w:rsidR="00CC26ED">
              <w:rPr>
                <w:rFonts w:ascii="Times New Roman" w:hAnsi="Times New Roman" w:cs="Times New Roman"/>
                <w:sz w:val="22"/>
              </w:rPr>
              <w:t xml:space="preserve"> </w:t>
            </w:r>
            <w:r>
              <w:rPr>
                <w:rFonts w:ascii="Times New Roman" w:hAnsi="Times New Roman" w:cs="Times New Roman"/>
                <w:sz w:val="22"/>
              </w:rPr>
              <w:t>3.</w:t>
            </w:r>
          </w:p>
        </w:tc>
      </w:tr>
      <w:tr w:rsidR="0068596C" w:rsidRPr="00197821" w14:paraId="5C0F5FD1" w14:textId="77777777" w:rsidTr="0068596C">
        <w:tc>
          <w:tcPr>
            <w:tcW w:w="2196" w:type="dxa"/>
          </w:tcPr>
          <w:p w14:paraId="0B4AE8A8" w14:textId="77777777" w:rsidR="0068596C" w:rsidRPr="00197821" w:rsidRDefault="0068596C" w:rsidP="0068596C">
            <w:pPr>
              <w:rPr>
                <w:rFonts w:ascii="Times New Roman" w:hAnsi="Times New Roman" w:cs="Times New Roman"/>
                <w:b/>
                <w:sz w:val="22"/>
              </w:rPr>
            </w:pPr>
            <w:r w:rsidRPr="00197821">
              <w:rPr>
                <w:rFonts w:ascii="Times New Roman" w:hAnsi="Times New Roman" w:cs="Times New Roman"/>
                <w:b/>
                <w:sz w:val="22"/>
              </w:rPr>
              <w:t>Zgodność z celami i kierunkami</w:t>
            </w:r>
          </w:p>
        </w:tc>
        <w:tc>
          <w:tcPr>
            <w:tcW w:w="6864" w:type="dxa"/>
            <w:tcBorders>
              <w:top w:val="single" w:sz="4" w:space="0" w:color="000000"/>
              <w:left w:val="single" w:sz="4" w:space="0" w:color="000000"/>
              <w:bottom w:val="single" w:sz="4" w:space="0" w:color="000000"/>
              <w:right w:val="single" w:sz="4" w:space="0" w:color="000000"/>
            </w:tcBorders>
          </w:tcPr>
          <w:p w14:paraId="53CC34B8" w14:textId="77777777" w:rsidR="0068596C" w:rsidRPr="00197821" w:rsidRDefault="00CC26ED" w:rsidP="0068596C">
            <w:pPr>
              <w:rPr>
                <w:rFonts w:ascii="Times New Roman" w:hAnsi="Times New Roman" w:cs="Times New Roman"/>
                <w:sz w:val="22"/>
              </w:rPr>
            </w:pPr>
            <w:r>
              <w:rPr>
                <w:rFonts w:ascii="Times New Roman" w:hAnsi="Times New Roman" w:cs="Times New Roman"/>
                <w:sz w:val="22"/>
              </w:rPr>
              <w:t>1.3, 1.4. 2.1</w:t>
            </w:r>
            <w:r w:rsidR="00DA3DB0">
              <w:rPr>
                <w:rFonts w:ascii="Times New Roman" w:hAnsi="Times New Roman" w:cs="Times New Roman"/>
                <w:sz w:val="22"/>
              </w:rPr>
              <w:t xml:space="preserve"> 3.2,</w:t>
            </w:r>
          </w:p>
        </w:tc>
      </w:tr>
      <w:tr w:rsidR="0096001E" w:rsidRPr="00197821" w14:paraId="67F6CFFA" w14:textId="77777777" w:rsidTr="00E867A6">
        <w:tc>
          <w:tcPr>
            <w:tcW w:w="2196" w:type="dxa"/>
          </w:tcPr>
          <w:p w14:paraId="54DBC11F" w14:textId="4EBFC07F"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 xml:space="preserve">Charakter przedsięwzięcia </w:t>
            </w:r>
            <w:r w:rsidR="00284C0C">
              <w:rPr>
                <w:rFonts w:ascii="Times New Roman" w:hAnsi="Times New Roman" w:cs="Times New Roman"/>
                <w:b/>
                <w:sz w:val="22"/>
              </w:rPr>
              <w:br/>
            </w:r>
            <w:r w:rsidRPr="00197821">
              <w:rPr>
                <w:rFonts w:ascii="Times New Roman" w:hAnsi="Times New Roman" w:cs="Times New Roman"/>
                <w:b/>
                <w:sz w:val="22"/>
              </w:rPr>
              <w:t>(sfera)</w:t>
            </w:r>
          </w:p>
        </w:tc>
        <w:tc>
          <w:tcPr>
            <w:tcW w:w="6864" w:type="dxa"/>
          </w:tcPr>
          <w:p w14:paraId="0D8CA732" w14:textId="71DA74E9" w:rsidR="0096001E" w:rsidRPr="00197821" w:rsidRDefault="0096001E" w:rsidP="0096001E">
            <w:pPr>
              <w:rPr>
                <w:rFonts w:ascii="Times New Roman" w:hAnsi="Times New Roman" w:cs="Times New Roman"/>
                <w:sz w:val="22"/>
              </w:rPr>
            </w:pPr>
            <w:r w:rsidRPr="00197821">
              <w:rPr>
                <w:rFonts w:ascii="Times New Roman" w:hAnsi="Times New Roman" w:cs="Times New Roman"/>
                <w:sz w:val="22"/>
              </w:rPr>
              <w:t>Społeczna, funkcjonalno-przestrzenna</w:t>
            </w:r>
            <w:r w:rsidR="005C1250">
              <w:rPr>
                <w:rFonts w:ascii="Times New Roman" w:hAnsi="Times New Roman" w:cs="Times New Roman"/>
                <w:sz w:val="22"/>
              </w:rPr>
              <w:t>, techniczna,</w:t>
            </w:r>
          </w:p>
        </w:tc>
      </w:tr>
      <w:tr w:rsidR="0096001E" w:rsidRPr="00197821" w14:paraId="182AB88A" w14:textId="77777777" w:rsidTr="0068596C">
        <w:tc>
          <w:tcPr>
            <w:tcW w:w="2196" w:type="dxa"/>
          </w:tcPr>
          <w:p w14:paraId="0295871C"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Dostępność dla osób niepełnosprawnych</w:t>
            </w:r>
          </w:p>
        </w:tc>
        <w:tc>
          <w:tcPr>
            <w:tcW w:w="6864" w:type="dxa"/>
            <w:tcBorders>
              <w:top w:val="single" w:sz="4" w:space="0" w:color="000000"/>
              <w:left w:val="single" w:sz="4" w:space="0" w:color="000000"/>
              <w:bottom w:val="single" w:sz="4" w:space="0" w:color="000000"/>
              <w:right w:val="single" w:sz="4" w:space="0" w:color="000000"/>
            </w:tcBorders>
          </w:tcPr>
          <w:p w14:paraId="3D6CF61E" w14:textId="77777777" w:rsidR="0096001E" w:rsidRPr="00197821" w:rsidRDefault="0096001E" w:rsidP="0096001E">
            <w:pPr>
              <w:rPr>
                <w:rFonts w:ascii="Times New Roman" w:hAnsi="Times New Roman" w:cs="Times New Roman"/>
                <w:sz w:val="22"/>
              </w:rPr>
            </w:pPr>
            <w:r w:rsidRPr="00197821">
              <w:rPr>
                <w:rFonts w:ascii="Times New Roman" w:hAnsi="Times New Roman" w:cs="Times New Roman"/>
                <w:sz w:val="22"/>
              </w:rPr>
              <w:t>Będzie uwzględniony w pracach projektowych</w:t>
            </w:r>
          </w:p>
        </w:tc>
      </w:tr>
      <w:tr w:rsidR="0096001E" w:rsidRPr="00197821" w14:paraId="3525F698" w14:textId="77777777" w:rsidTr="0068596C">
        <w:tc>
          <w:tcPr>
            <w:tcW w:w="2196" w:type="dxa"/>
            <w:tcBorders>
              <w:top w:val="single" w:sz="4" w:space="0" w:color="000000"/>
              <w:left w:val="single" w:sz="4" w:space="0" w:color="000000"/>
              <w:bottom w:val="single" w:sz="4" w:space="0" w:color="000000"/>
              <w:right w:val="single" w:sz="4" w:space="0" w:color="000000"/>
            </w:tcBorders>
          </w:tcPr>
          <w:p w14:paraId="39F6563B"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Okres realizacji</w:t>
            </w:r>
          </w:p>
        </w:tc>
        <w:tc>
          <w:tcPr>
            <w:tcW w:w="6864" w:type="dxa"/>
            <w:tcBorders>
              <w:top w:val="single" w:sz="4" w:space="0" w:color="000000"/>
              <w:left w:val="single" w:sz="4" w:space="0" w:color="000000"/>
              <w:bottom w:val="single" w:sz="4" w:space="0" w:color="000000"/>
              <w:right w:val="single" w:sz="4" w:space="0" w:color="000000"/>
            </w:tcBorders>
          </w:tcPr>
          <w:p w14:paraId="3A56F5F1" w14:textId="77777777" w:rsidR="0096001E" w:rsidRPr="00197821" w:rsidRDefault="005C1250" w:rsidP="0096001E">
            <w:pPr>
              <w:rPr>
                <w:rFonts w:ascii="Times New Roman" w:hAnsi="Times New Roman" w:cs="Times New Roman"/>
                <w:sz w:val="22"/>
              </w:rPr>
            </w:pPr>
            <w:r>
              <w:rPr>
                <w:rFonts w:ascii="Times New Roman" w:hAnsi="Times New Roman" w:cs="Times New Roman"/>
                <w:sz w:val="22"/>
              </w:rPr>
              <w:t>2026-2030</w:t>
            </w:r>
          </w:p>
        </w:tc>
      </w:tr>
      <w:tr w:rsidR="0096001E" w:rsidRPr="00197821" w14:paraId="253DB0B0" w14:textId="77777777" w:rsidTr="0068596C">
        <w:tc>
          <w:tcPr>
            <w:tcW w:w="2196" w:type="dxa"/>
            <w:tcBorders>
              <w:top w:val="single" w:sz="4" w:space="0" w:color="000000"/>
              <w:left w:val="single" w:sz="4" w:space="0" w:color="000000"/>
              <w:bottom w:val="single" w:sz="4" w:space="0" w:color="000000"/>
              <w:right w:val="single" w:sz="4" w:space="0" w:color="000000"/>
            </w:tcBorders>
          </w:tcPr>
          <w:p w14:paraId="0C71E91B"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Komplementarność lub powiązanie z innymi przedsięwzięciami</w:t>
            </w:r>
          </w:p>
        </w:tc>
        <w:tc>
          <w:tcPr>
            <w:tcW w:w="6864" w:type="dxa"/>
            <w:tcBorders>
              <w:top w:val="single" w:sz="4" w:space="0" w:color="000000"/>
              <w:left w:val="single" w:sz="4" w:space="0" w:color="000000"/>
              <w:bottom w:val="single" w:sz="4" w:space="0" w:color="000000"/>
              <w:right w:val="single" w:sz="4" w:space="0" w:color="000000"/>
            </w:tcBorders>
          </w:tcPr>
          <w:p w14:paraId="09087A04" w14:textId="77777777" w:rsidR="0096001E" w:rsidRPr="00197821" w:rsidRDefault="00DA3DB0" w:rsidP="0096001E">
            <w:pPr>
              <w:rPr>
                <w:rFonts w:ascii="Times New Roman" w:hAnsi="Times New Roman" w:cs="Times New Roman"/>
                <w:sz w:val="22"/>
              </w:rPr>
            </w:pPr>
            <w:r>
              <w:rPr>
                <w:rFonts w:ascii="Times New Roman" w:hAnsi="Times New Roman" w:cs="Times New Roman"/>
                <w:sz w:val="22"/>
              </w:rPr>
              <w:t>P4</w:t>
            </w:r>
          </w:p>
        </w:tc>
      </w:tr>
      <w:tr w:rsidR="0096001E" w:rsidRPr="00197821" w14:paraId="685B864D" w14:textId="77777777" w:rsidTr="0068596C">
        <w:tc>
          <w:tcPr>
            <w:tcW w:w="2196" w:type="dxa"/>
            <w:tcBorders>
              <w:top w:val="single" w:sz="4" w:space="0" w:color="000000"/>
              <w:left w:val="single" w:sz="4" w:space="0" w:color="000000"/>
              <w:bottom w:val="single" w:sz="4" w:space="0" w:color="000000"/>
              <w:right w:val="single" w:sz="4" w:space="0" w:color="000000"/>
            </w:tcBorders>
          </w:tcPr>
          <w:p w14:paraId="4AB0237B"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Podmiot realizujący i podmioty współpracujące</w:t>
            </w:r>
          </w:p>
        </w:tc>
        <w:tc>
          <w:tcPr>
            <w:tcW w:w="6864" w:type="dxa"/>
            <w:tcBorders>
              <w:top w:val="single" w:sz="4" w:space="0" w:color="000000"/>
              <w:left w:val="single" w:sz="4" w:space="0" w:color="000000"/>
              <w:bottom w:val="single" w:sz="4" w:space="0" w:color="000000"/>
              <w:right w:val="single" w:sz="4" w:space="0" w:color="000000"/>
            </w:tcBorders>
          </w:tcPr>
          <w:p w14:paraId="624E13D4" w14:textId="77777777" w:rsidR="0096001E" w:rsidRPr="00197821" w:rsidRDefault="00CC26ED" w:rsidP="0096001E">
            <w:pPr>
              <w:rPr>
                <w:rFonts w:ascii="Times New Roman" w:hAnsi="Times New Roman" w:cs="Times New Roman"/>
                <w:sz w:val="22"/>
              </w:rPr>
            </w:pPr>
            <w:r>
              <w:rPr>
                <w:rFonts w:ascii="Times New Roman" w:hAnsi="Times New Roman" w:cs="Times New Roman"/>
                <w:sz w:val="22"/>
              </w:rPr>
              <w:t>Gmina Gródek</w:t>
            </w:r>
          </w:p>
        </w:tc>
      </w:tr>
    </w:tbl>
    <w:p w14:paraId="1A3C3375" w14:textId="77777777" w:rsidR="004C2D38" w:rsidRPr="00197821" w:rsidRDefault="004C2D38" w:rsidP="004C2D38">
      <w:pPr>
        <w:suppressAutoHyphens/>
        <w:rPr>
          <w:rFonts w:ascii="Times New Roman" w:hAnsi="Times New Roman" w:cs="Times New Roman"/>
        </w:rPr>
      </w:pPr>
    </w:p>
    <w:p w14:paraId="128ED02C" w14:textId="77777777" w:rsidR="004C2D38" w:rsidRPr="00197821" w:rsidRDefault="004C2D38" w:rsidP="004C2D38">
      <w:pPr>
        <w:suppressAutoHyphens/>
        <w:rPr>
          <w:rFonts w:ascii="Times New Roman" w:hAnsi="Times New Roman" w:cs="Times New Roman"/>
          <w:b/>
          <w:i/>
        </w:rPr>
      </w:pPr>
      <w:r w:rsidRPr="00197821">
        <w:rPr>
          <w:rFonts w:ascii="Times New Roman" w:hAnsi="Times New Roman" w:cs="Times New Roman"/>
          <w:b/>
          <w:i/>
        </w:rPr>
        <w:t>Przedsięwzięcie P4</w:t>
      </w:r>
    </w:p>
    <w:tbl>
      <w:tblPr>
        <w:tblStyle w:val="Tabela-Siatka5"/>
        <w:tblW w:w="9060" w:type="dxa"/>
        <w:tblInd w:w="108" w:type="dxa"/>
        <w:tblLook w:val="04A0" w:firstRow="1" w:lastRow="0" w:firstColumn="1" w:lastColumn="0" w:noHBand="0" w:noVBand="1"/>
      </w:tblPr>
      <w:tblGrid>
        <w:gridCol w:w="2294"/>
        <w:gridCol w:w="6766"/>
      </w:tblGrid>
      <w:tr w:rsidR="004C2D38" w:rsidRPr="00197821" w14:paraId="78A34630" w14:textId="77777777" w:rsidTr="0073724D">
        <w:tc>
          <w:tcPr>
            <w:tcW w:w="2293" w:type="dxa"/>
            <w:shd w:val="clear" w:color="auto" w:fill="9CC2E5" w:themeFill="accent1" w:themeFillTint="99"/>
          </w:tcPr>
          <w:p w14:paraId="0BD4D219" w14:textId="77777777" w:rsidR="004C2D38" w:rsidRPr="00197821" w:rsidRDefault="004C2D38" w:rsidP="004C2D38">
            <w:pPr>
              <w:jc w:val="center"/>
              <w:rPr>
                <w:rFonts w:ascii="Times New Roman" w:hAnsi="Times New Roman" w:cs="Times New Roman"/>
                <w:b/>
                <w:sz w:val="22"/>
              </w:rPr>
            </w:pPr>
            <w:r w:rsidRPr="00197821">
              <w:rPr>
                <w:rFonts w:ascii="Times New Roman" w:hAnsi="Times New Roman" w:cs="Times New Roman"/>
                <w:b/>
                <w:sz w:val="22"/>
              </w:rPr>
              <w:t>Tytuł przedsięwzięcia</w:t>
            </w:r>
          </w:p>
        </w:tc>
        <w:tc>
          <w:tcPr>
            <w:tcW w:w="6767" w:type="dxa"/>
            <w:shd w:val="clear" w:color="auto" w:fill="9CC2E5" w:themeFill="accent1" w:themeFillTint="99"/>
          </w:tcPr>
          <w:p w14:paraId="7E8CBFB4" w14:textId="3BC40CD8" w:rsidR="004C2D38" w:rsidRPr="00197821" w:rsidRDefault="00284C0C" w:rsidP="00284C0C">
            <w:pPr>
              <w:rPr>
                <w:rFonts w:ascii="Times New Roman" w:hAnsi="Times New Roman" w:cs="Times New Roman"/>
                <w:b/>
                <w:sz w:val="22"/>
              </w:rPr>
            </w:pPr>
            <w:r w:rsidRPr="005C1250">
              <w:rPr>
                <w:rFonts w:ascii="Times New Roman" w:hAnsi="Times New Roman" w:cs="Times New Roman"/>
                <w:b/>
                <w:sz w:val="22"/>
              </w:rPr>
              <w:t>ZAGOSPODAROWANIE OGÓLNODOSTĘPNEJ PRZESTRZENI PUBLICZNEJ O CHARAKTERZE KULTURALNYM – UROCZYSKO BORYK</w:t>
            </w:r>
          </w:p>
        </w:tc>
      </w:tr>
      <w:tr w:rsidR="004C2D38" w:rsidRPr="00197821" w14:paraId="68DDFDCF" w14:textId="77777777" w:rsidTr="0068596C">
        <w:tc>
          <w:tcPr>
            <w:tcW w:w="2293" w:type="dxa"/>
          </w:tcPr>
          <w:p w14:paraId="2AC88B90"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Zakres terytorialny/ lokalizacja</w:t>
            </w:r>
          </w:p>
        </w:tc>
        <w:tc>
          <w:tcPr>
            <w:tcW w:w="6767" w:type="dxa"/>
          </w:tcPr>
          <w:p w14:paraId="6A9ECAFB" w14:textId="6C887E3C" w:rsidR="004C2D38" w:rsidRPr="00197821" w:rsidRDefault="005C1250" w:rsidP="004C2D38">
            <w:pPr>
              <w:rPr>
                <w:rFonts w:ascii="Times New Roman" w:hAnsi="Times New Roman" w:cs="Times New Roman"/>
                <w:sz w:val="22"/>
              </w:rPr>
            </w:pPr>
            <w:r>
              <w:rPr>
                <w:rFonts w:ascii="Times New Roman" w:hAnsi="Times New Roman" w:cs="Times New Roman"/>
                <w:sz w:val="22"/>
              </w:rPr>
              <w:t xml:space="preserve">Podobszar II - </w:t>
            </w:r>
            <w:r w:rsidRPr="00284C0C">
              <w:rPr>
                <w:rFonts w:ascii="Times New Roman" w:hAnsi="Times New Roman" w:cs="Times New Roman"/>
                <w:bCs/>
                <w:sz w:val="22"/>
              </w:rPr>
              <w:t xml:space="preserve">część działki </w:t>
            </w:r>
            <w:r w:rsidR="00284C0C">
              <w:rPr>
                <w:rFonts w:ascii="Times New Roman" w:hAnsi="Times New Roman" w:cs="Times New Roman"/>
                <w:bCs/>
                <w:sz w:val="22"/>
              </w:rPr>
              <w:t xml:space="preserve">Nr </w:t>
            </w:r>
            <w:r w:rsidRPr="00284C0C">
              <w:rPr>
                <w:rFonts w:ascii="Times New Roman" w:hAnsi="Times New Roman" w:cs="Times New Roman"/>
                <w:bCs/>
                <w:sz w:val="22"/>
              </w:rPr>
              <w:t>1142/19, obręb Gródek, m. Waliły-Stacja</w:t>
            </w:r>
          </w:p>
        </w:tc>
      </w:tr>
      <w:tr w:rsidR="004C2D38" w:rsidRPr="00197821" w14:paraId="2F5EFC47" w14:textId="77777777" w:rsidTr="0068596C">
        <w:tc>
          <w:tcPr>
            <w:tcW w:w="2293" w:type="dxa"/>
          </w:tcPr>
          <w:p w14:paraId="275EED5B"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Cele i uzasadnienie potrzeb realizacji przedsięwzięcia</w:t>
            </w:r>
          </w:p>
        </w:tc>
        <w:tc>
          <w:tcPr>
            <w:tcW w:w="6767" w:type="dxa"/>
          </w:tcPr>
          <w:p w14:paraId="7FC478E6" w14:textId="372FB4D8" w:rsidR="0068596C" w:rsidRPr="00197821" w:rsidRDefault="00117790" w:rsidP="004C2D38">
            <w:pPr>
              <w:jc w:val="both"/>
              <w:rPr>
                <w:rFonts w:ascii="Times New Roman" w:hAnsi="Times New Roman" w:cs="Times New Roman"/>
                <w:sz w:val="22"/>
              </w:rPr>
            </w:pPr>
            <w:r>
              <w:rPr>
                <w:rFonts w:ascii="Times New Roman" w:hAnsi="Times New Roman" w:cs="Times New Roman"/>
                <w:sz w:val="22"/>
              </w:rPr>
              <w:t xml:space="preserve">Na Podobszarze Waliły Stacja zdiagnozowano szereg niekorzystnych zjawisk społecznych są to między innymi bezrobocie, ubóstwo, starzejące się społeczeństwo. Pociąga to za sobą kolejne niekorzystne zjawiska, jak wyobcowanie, marginalizacja, brak możliwości uczestnictwa w życiu </w:t>
            </w:r>
            <w:r>
              <w:rPr>
                <w:rFonts w:ascii="Times New Roman" w:hAnsi="Times New Roman" w:cs="Times New Roman"/>
                <w:sz w:val="22"/>
              </w:rPr>
              <w:lastRenderedPageBreak/>
              <w:t xml:space="preserve">kulturalnym ze względu na bardzo ograniczone zasoby finansowe. </w:t>
            </w:r>
            <w:r w:rsidR="0053313E">
              <w:rPr>
                <w:rFonts w:ascii="Times New Roman" w:hAnsi="Times New Roman" w:cs="Times New Roman"/>
                <w:sz w:val="22"/>
              </w:rPr>
              <w:t>Jednocześnie uroczysko Bor</w:t>
            </w:r>
            <w:r w:rsidR="00284C0C">
              <w:rPr>
                <w:rFonts w:ascii="Times New Roman" w:hAnsi="Times New Roman" w:cs="Times New Roman"/>
                <w:sz w:val="22"/>
              </w:rPr>
              <w:t>y</w:t>
            </w:r>
            <w:r w:rsidR="0053313E">
              <w:rPr>
                <w:rFonts w:ascii="Times New Roman" w:hAnsi="Times New Roman" w:cs="Times New Roman"/>
                <w:sz w:val="22"/>
              </w:rPr>
              <w:t>k jest obszarem atrakcyjnym z punktu widzenia lokalnej społeczności. Inwestycja pełnić będzie niejako centrum życia kulturalnego Podobszaru. Wykorzystana zostanie organizacji plenerowych imprez kulturalnych, do których dostęp będą mieli wszyscy mieszkańcy Gminy</w:t>
            </w:r>
            <w:r w:rsidR="00284C0C">
              <w:rPr>
                <w:rFonts w:ascii="Times New Roman" w:hAnsi="Times New Roman" w:cs="Times New Roman"/>
                <w:sz w:val="22"/>
              </w:rPr>
              <w:t>,</w:t>
            </w:r>
            <w:r w:rsidR="0053313E">
              <w:rPr>
                <w:rFonts w:ascii="Times New Roman" w:hAnsi="Times New Roman" w:cs="Times New Roman"/>
                <w:sz w:val="22"/>
              </w:rPr>
              <w:t xml:space="preserve"> bez względu na status materialny. Spowoduje to nie tylko krzewieniu wiedzy mieszkańców, ale również integracji społecznej, która często wiąże się z rozwiązaniem innych problemów społecznych.  </w:t>
            </w:r>
          </w:p>
        </w:tc>
      </w:tr>
      <w:tr w:rsidR="004C2D38" w:rsidRPr="00197821" w14:paraId="18064CF1" w14:textId="77777777" w:rsidTr="0068596C">
        <w:tc>
          <w:tcPr>
            <w:tcW w:w="2293" w:type="dxa"/>
          </w:tcPr>
          <w:p w14:paraId="6A00F8D9"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lastRenderedPageBreak/>
              <w:t>Zakres realizowanych zadań</w:t>
            </w:r>
          </w:p>
        </w:tc>
        <w:tc>
          <w:tcPr>
            <w:tcW w:w="6767" w:type="dxa"/>
          </w:tcPr>
          <w:p w14:paraId="42577A7E" w14:textId="77777777" w:rsidR="004C2D38" w:rsidRPr="00197821" w:rsidRDefault="004C2D38" w:rsidP="00284C0C">
            <w:pPr>
              <w:spacing w:after="0"/>
              <w:rPr>
                <w:rFonts w:ascii="Times New Roman" w:hAnsi="Times New Roman" w:cs="Times New Roman"/>
                <w:sz w:val="22"/>
              </w:rPr>
            </w:pPr>
            <w:r w:rsidRPr="00197821">
              <w:rPr>
                <w:rFonts w:ascii="Times New Roman" w:hAnsi="Times New Roman" w:cs="Times New Roman"/>
                <w:sz w:val="22"/>
              </w:rPr>
              <w:t>Zakres projektu obejmuje między innymi:</w:t>
            </w:r>
            <w:r w:rsidRPr="00197821">
              <w:rPr>
                <w:rFonts w:ascii="Times New Roman" w:hAnsi="Times New Roman" w:cs="Times New Roman"/>
                <w:sz w:val="22"/>
              </w:rPr>
              <w:tab/>
            </w:r>
          </w:p>
          <w:p w14:paraId="31030F90" w14:textId="77777777" w:rsidR="00117790" w:rsidRDefault="00117790" w:rsidP="00485102">
            <w:pPr>
              <w:numPr>
                <w:ilvl w:val="0"/>
                <w:numId w:val="36"/>
              </w:numPr>
              <w:contextualSpacing/>
              <w:rPr>
                <w:rFonts w:ascii="Times New Roman" w:hAnsi="Times New Roman" w:cs="Times New Roman"/>
                <w:sz w:val="22"/>
              </w:rPr>
            </w:pPr>
            <w:r w:rsidRPr="00117790">
              <w:rPr>
                <w:rFonts w:ascii="Times New Roman" w:hAnsi="Times New Roman" w:cs="Times New Roman"/>
                <w:sz w:val="22"/>
              </w:rPr>
              <w:t xml:space="preserve">budowę zadaszonej sceny do organizacji imprez plenerowych o charakterze kulturalnym, </w:t>
            </w:r>
          </w:p>
          <w:p w14:paraId="5D78CE58" w14:textId="77777777" w:rsidR="00117790" w:rsidRDefault="00117790" w:rsidP="00485102">
            <w:pPr>
              <w:numPr>
                <w:ilvl w:val="0"/>
                <w:numId w:val="36"/>
              </w:numPr>
              <w:contextualSpacing/>
              <w:rPr>
                <w:rFonts w:ascii="Times New Roman" w:hAnsi="Times New Roman" w:cs="Times New Roman"/>
                <w:sz w:val="22"/>
              </w:rPr>
            </w:pPr>
            <w:r w:rsidRPr="00117790">
              <w:rPr>
                <w:rFonts w:ascii="Times New Roman" w:hAnsi="Times New Roman" w:cs="Times New Roman"/>
                <w:sz w:val="22"/>
              </w:rPr>
              <w:t xml:space="preserve">montaż ławek przed sceną, </w:t>
            </w:r>
          </w:p>
          <w:p w14:paraId="7E90E74C" w14:textId="4F3C9AE4" w:rsidR="004C2D38" w:rsidRPr="00197821" w:rsidRDefault="00117790" w:rsidP="00485102">
            <w:pPr>
              <w:numPr>
                <w:ilvl w:val="0"/>
                <w:numId w:val="36"/>
              </w:numPr>
              <w:contextualSpacing/>
              <w:rPr>
                <w:rFonts w:ascii="Times New Roman" w:hAnsi="Times New Roman" w:cs="Times New Roman"/>
                <w:sz w:val="22"/>
              </w:rPr>
            </w:pPr>
            <w:r w:rsidRPr="00117790">
              <w:rPr>
                <w:rFonts w:ascii="Times New Roman" w:hAnsi="Times New Roman" w:cs="Times New Roman"/>
                <w:sz w:val="22"/>
              </w:rPr>
              <w:t>budowę wiaty integracyjnej</w:t>
            </w:r>
            <w:r w:rsidR="00527A67">
              <w:rPr>
                <w:rFonts w:ascii="Times New Roman" w:hAnsi="Times New Roman" w:cs="Times New Roman"/>
                <w:sz w:val="22"/>
              </w:rPr>
              <w:t>.</w:t>
            </w:r>
          </w:p>
        </w:tc>
      </w:tr>
      <w:tr w:rsidR="004C2D38" w:rsidRPr="00197821" w14:paraId="7B68445F" w14:textId="77777777" w:rsidTr="0068596C">
        <w:tc>
          <w:tcPr>
            <w:tcW w:w="2293" w:type="dxa"/>
          </w:tcPr>
          <w:p w14:paraId="44C2769E"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Odbiorcy/beneficjenci projekt</w:t>
            </w:r>
          </w:p>
        </w:tc>
        <w:tc>
          <w:tcPr>
            <w:tcW w:w="6767" w:type="dxa"/>
          </w:tcPr>
          <w:p w14:paraId="734D66A9" w14:textId="77777777" w:rsidR="004C2D38" w:rsidRPr="00197821" w:rsidRDefault="004C2D38" w:rsidP="004C2D38">
            <w:pPr>
              <w:rPr>
                <w:rFonts w:ascii="Times New Roman" w:hAnsi="Times New Roman" w:cs="Times New Roman"/>
                <w:sz w:val="22"/>
              </w:rPr>
            </w:pPr>
            <w:r w:rsidRPr="00197821">
              <w:rPr>
                <w:rFonts w:ascii="Times New Roman" w:hAnsi="Times New Roman" w:cs="Times New Roman"/>
                <w:sz w:val="22"/>
              </w:rPr>
              <w:t>Mieszkańcy obszarów rewitalizacji, mieszkańcy gminy</w:t>
            </w:r>
          </w:p>
        </w:tc>
      </w:tr>
      <w:tr w:rsidR="004C2D38" w:rsidRPr="00197821" w14:paraId="5098C645" w14:textId="77777777" w:rsidTr="0068596C">
        <w:tc>
          <w:tcPr>
            <w:tcW w:w="2293" w:type="dxa"/>
          </w:tcPr>
          <w:p w14:paraId="6A13EEC3"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Szacowana wartość</w:t>
            </w:r>
          </w:p>
        </w:tc>
        <w:tc>
          <w:tcPr>
            <w:tcW w:w="6767" w:type="dxa"/>
          </w:tcPr>
          <w:p w14:paraId="19BBB198" w14:textId="65A3289C" w:rsidR="004C2D38" w:rsidRPr="00284C0C" w:rsidRDefault="00284C0C" w:rsidP="004C2D38">
            <w:pPr>
              <w:rPr>
                <w:rFonts w:ascii="Times New Roman" w:hAnsi="Times New Roman" w:cs="Times New Roman"/>
                <w:b/>
                <w:bCs/>
                <w:sz w:val="22"/>
              </w:rPr>
            </w:pPr>
            <w:r w:rsidRPr="00284C0C">
              <w:rPr>
                <w:rFonts w:ascii="Times New Roman" w:hAnsi="Times New Roman" w:cs="Times New Roman"/>
                <w:b/>
                <w:bCs/>
                <w:sz w:val="22"/>
              </w:rPr>
              <w:t>1,2 mln</w:t>
            </w:r>
            <w:r w:rsidR="00117790" w:rsidRPr="00284C0C">
              <w:rPr>
                <w:rFonts w:ascii="Times New Roman" w:hAnsi="Times New Roman" w:cs="Times New Roman"/>
                <w:b/>
                <w:bCs/>
                <w:sz w:val="22"/>
              </w:rPr>
              <w:t xml:space="preserve"> </w:t>
            </w:r>
            <w:r w:rsidR="004C2D38" w:rsidRPr="00284C0C">
              <w:rPr>
                <w:rFonts w:ascii="Times New Roman" w:hAnsi="Times New Roman" w:cs="Times New Roman"/>
                <w:b/>
                <w:bCs/>
                <w:sz w:val="22"/>
              </w:rPr>
              <w:t>zł</w:t>
            </w:r>
          </w:p>
        </w:tc>
      </w:tr>
      <w:tr w:rsidR="004C2D38" w:rsidRPr="00197821" w14:paraId="5138FD0C" w14:textId="77777777" w:rsidTr="0068596C">
        <w:tc>
          <w:tcPr>
            <w:tcW w:w="2293" w:type="dxa"/>
          </w:tcPr>
          <w:p w14:paraId="0FFB2BCC"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Prognozowane rezultaty oraz sposób ich oceny w odniesieniu do celów</w:t>
            </w:r>
          </w:p>
        </w:tc>
        <w:tc>
          <w:tcPr>
            <w:tcW w:w="6767" w:type="dxa"/>
          </w:tcPr>
          <w:p w14:paraId="31CBE5B6" w14:textId="4BAAE9BD" w:rsidR="004C2D38" w:rsidRPr="00197821" w:rsidRDefault="00284C0C" w:rsidP="00485102">
            <w:pPr>
              <w:numPr>
                <w:ilvl w:val="0"/>
                <w:numId w:val="37"/>
              </w:numPr>
              <w:contextualSpacing/>
              <w:rPr>
                <w:rFonts w:ascii="Times New Roman" w:hAnsi="Times New Roman" w:cs="Times New Roman"/>
                <w:sz w:val="22"/>
              </w:rPr>
            </w:pPr>
            <w:r>
              <w:rPr>
                <w:rFonts w:ascii="Times New Roman" w:hAnsi="Times New Roman" w:cs="Times New Roman"/>
                <w:sz w:val="22"/>
              </w:rPr>
              <w:t>p</w:t>
            </w:r>
            <w:r w:rsidR="004C2D38" w:rsidRPr="00197821">
              <w:rPr>
                <w:rFonts w:ascii="Times New Roman" w:hAnsi="Times New Roman" w:cs="Times New Roman"/>
                <w:sz w:val="22"/>
              </w:rPr>
              <w:t>oprawa i modernizacja przestrzeni publicznej</w:t>
            </w:r>
            <w:r w:rsidR="003C4D41" w:rsidRPr="00197821">
              <w:rPr>
                <w:rFonts w:ascii="Times New Roman" w:hAnsi="Times New Roman" w:cs="Times New Roman"/>
                <w:sz w:val="22"/>
              </w:rPr>
              <w:t>,</w:t>
            </w:r>
          </w:p>
          <w:p w14:paraId="76383E39" w14:textId="0296BB67" w:rsidR="004C2D38" w:rsidRPr="00197821" w:rsidRDefault="00284C0C" w:rsidP="00485102">
            <w:pPr>
              <w:numPr>
                <w:ilvl w:val="0"/>
                <w:numId w:val="37"/>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zmocnienie więzi społeczności lokalnej</w:t>
            </w:r>
            <w:r w:rsidR="003C4D41" w:rsidRPr="00197821">
              <w:rPr>
                <w:rFonts w:ascii="Times New Roman" w:hAnsi="Times New Roman" w:cs="Times New Roman"/>
                <w:sz w:val="22"/>
              </w:rPr>
              <w:t>,</w:t>
            </w:r>
          </w:p>
          <w:p w14:paraId="66B7F901" w14:textId="75BBDCCC" w:rsidR="004C2D38" w:rsidRPr="00197821" w:rsidRDefault="00284C0C" w:rsidP="00485102">
            <w:pPr>
              <w:numPr>
                <w:ilvl w:val="0"/>
                <w:numId w:val="37"/>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zrost społecznej aktywności i zaangażowania społecznego</w:t>
            </w:r>
            <w:r w:rsidR="003C4D41" w:rsidRPr="00197821">
              <w:rPr>
                <w:rFonts w:ascii="Times New Roman" w:hAnsi="Times New Roman" w:cs="Times New Roman"/>
                <w:sz w:val="22"/>
              </w:rPr>
              <w:t>,</w:t>
            </w:r>
          </w:p>
          <w:p w14:paraId="3AD89592" w14:textId="33AD810A" w:rsidR="004C2D38" w:rsidRPr="00197821" w:rsidRDefault="00284C0C" w:rsidP="00485102">
            <w:pPr>
              <w:numPr>
                <w:ilvl w:val="0"/>
                <w:numId w:val="37"/>
              </w:numPr>
              <w:contextualSpacing/>
              <w:rPr>
                <w:rFonts w:ascii="Times New Roman" w:hAnsi="Times New Roman" w:cs="Times New Roman"/>
                <w:sz w:val="22"/>
              </w:rPr>
            </w:pPr>
            <w:r>
              <w:rPr>
                <w:rFonts w:ascii="Times New Roman" w:hAnsi="Times New Roman" w:cs="Times New Roman"/>
                <w:sz w:val="22"/>
              </w:rPr>
              <w:t>p</w:t>
            </w:r>
            <w:r w:rsidR="004C2D38" w:rsidRPr="00197821">
              <w:rPr>
                <w:rFonts w:ascii="Times New Roman" w:hAnsi="Times New Roman" w:cs="Times New Roman"/>
                <w:sz w:val="22"/>
              </w:rPr>
              <w:t>oprawa estetyki przestrzeni publicznej</w:t>
            </w:r>
            <w:r w:rsidR="003C4D41" w:rsidRPr="00197821">
              <w:rPr>
                <w:rFonts w:ascii="Times New Roman" w:hAnsi="Times New Roman" w:cs="Times New Roman"/>
                <w:sz w:val="22"/>
              </w:rPr>
              <w:t>,</w:t>
            </w:r>
          </w:p>
          <w:p w14:paraId="21EEE5B2" w14:textId="7985ABF4" w:rsidR="004C2D38" w:rsidRPr="00197821" w:rsidRDefault="00284C0C" w:rsidP="00485102">
            <w:pPr>
              <w:numPr>
                <w:ilvl w:val="0"/>
                <w:numId w:val="37"/>
              </w:numPr>
              <w:contextualSpacing/>
              <w:rPr>
                <w:rFonts w:ascii="Times New Roman" w:hAnsi="Times New Roman" w:cs="Times New Roman"/>
                <w:sz w:val="22"/>
              </w:rPr>
            </w:pPr>
            <w:r>
              <w:rPr>
                <w:rFonts w:ascii="Times New Roman" w:hAnsi="Times New Roman" w:cs="Times New Roman"/>
                <w:sz w:val="22"/>
              </w:rPr>
              <w:t>p</w:t>
            </w:r>
            <w:r w:rsidR="004C2D38" w:rsidRPr="00197821">
              <w:rPr>
                <w:rFonts w:ascii="Times New Roman" w:hAnsi="Times New Roman" w:cs="Times New Roman"/>
                <w:sz w:val="22"/>
              </w:rPr>
              <w:t>oprawa warunków odpoczynku mieszkańców</w:t>
            </w:r>
            <w:r>
              <w:rPr>
                <w:rFonts w:ascii="Times New Roman" w:hAnsi="Times New Roman" w:cs="Times New Roman"/>
                <w:sz w:val="22"/>
              </w:rPr>
              <w:t>.</w:t>
            </w:r>
          </w:p>
          <w:p w14:paraId="64EEA777" w14:textId="77777777" w:rsidR="004C2D38" w:rsidRPr="00197821" w:rsidRDefault="004C2D38" w:rsidP="00284C0C">
            <w:pPr>
              <w:spacing w:before="240" w:after="0"/>
              <w:rPr>
                <w:rFonts w:ascii="Times New Roman" w:hAnsi="Times New Roman" w:cs="Times New Roman"/>
                <w:sz w:val="22"/>
              </w:rPr>
            </w:pPr>
            <w:r w:rsidRPr="00197821">
              <w:rPr>
                <w:rFonts w:ascii="Times New Roman" w:hAnsi="Times New Roman" w:cs="Times New Roman"/>
                <w:sz w:val="22"/>
              </w:rPr>
              <w:t>Sposób oceny rezultatów:</w:t>
            </w:r>
          </w:p>
          <w:p w14:paraId="329B7D36" w14:textId="51E9CB5A" w:rsidR="004C2D38" w:rsidRPr="00197821" w:rsidRDefault="00284C0C" w:rsidP="00485102">
            <w:pPr>
              <w:numPr>
                <w:ilvl w:val="0"/>
                <w:numId w:val="38"/>
              </w:numPr>
              <w:contextualSpacing/>
              <w:rPr>
                <w:rFonts w:ascii="Times New Roman" w:hAnsi="Times New Roman" w:cs="Times New Roman"/>
                <w:sz w:val="22"/>
              </w:rPr>
            </w:pPr>
            <w:r>
              <w:rPr>
                <w:rFonts w:ascii="Times New Roman" w:hAnsi="Times New Roman" w:cs="Times New Roman"/>
                <w:sz w:val="22"/>
              </w:rPr>
              <w:t>d</w:t>
            </w:r>
            <w:r w:rsidR="004C2D38" w:rsidRPr="00197821">
              <w:rPr>
                <w:rFonts w:ascii="Times New Roman" w:hAnsi="Times New Roman" w:cs="Times New Roman"/>
                <w:sz w:val="22"/>
              </w:rPr>
              <w:t>okumentacja techniczna,</w:t>
            </w:r>
          </w:p>
          <w:p w14:paraId="121F598F" w14:textId="3C4501AF" w:rsidR="004C2D38" w:rsidRPr="00197821" w:rsidRDefault="00284C0C" w:rsidP="00485102">
            <w:pPr>
              <w:numPr>
                <w:ilvl w:val="0"/>
                <w:numId w:val="38"/>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izja lokalna</w:t>
            </w:r>
            <w:r w:rsidR="003C4D41" w:rsidRPr="00197821">
              <w:rPr>
                <w:rFonts w:ascii="Times New Roman" w:hAnsi="Times New Roman" w:cs="Times New Roman"/>
                <w:sz w:val="22"/>
              </w:rPr>
              <w:t>,</w:t>
            </w:r>
          </w:p>
          <w:p w14:paraId="57BB8DBA" w14:textId="521F3883" w:rsidR="004C2D38" w:rsidRPr="00197821" w:rsidRDefault="00284C0C" w:rsidP="00485102">
            <w:pPr>
              <w:numPr>
                <w:ilvl w:val="0"/>
                <w:numId w:val="38"/>
              </w:numPr>
              <w:contextualSpacing/>
              <w:rPr>
                <w:rFonts w:ascii="Times New Roman" w:hAnsi="Times New Roman" w:cs="Times New Roman"/>
                <w:sz w:val="22"/>
              </w:rPr>
            </w:pPr>
            <w:r>
              <w:rPr>
                <w:rFonts w:ascii="Times New Roman" w:hAnsi="Times New Roman" w:cs="Times New Roman"/>
                <w:sz w:val="22"/>
              </w:rPr>
              <w:t>p</w:t>
            </w:r>
            <w:r w:rsidR="004C2D38" w:rsidRPr="00197821">
              <w:rPr>
                <w:rFonts w:ascii="Times New Roman" w:hAnsi="Times New Roman" w:cs="Times New Roman"/>
                <w:sz w:val="22"/>
              </w:rPr>
              <w:t>rotokół zdawczo-odbiorczy</w:t>
            </w:r>
            <w:r w:rsidR="00527A67">
              <w:rPr>
                <w:rFonts w:ascii="Times New Roman" w:hAnsi="Times New Roman" w:cs="Times New Roman"/>
                <w:sz w:val="22"/>
              </w:rPr>
              <w:t>.</w:t>
            </w:r>
          </w:p>
        </w:tc>
      </w:tr>
      <w:tr w:rsidR="004C2D38" w:rsidRPr="00197821" w14:paraId="76309900" w14:textId="77777777" w:rsidTr="0068596C">
        <w:tc>
          <w:tcPr>
            <w:tcW w:w="2293" w:type="dxa"/>
          </w:tcPr>
          <w:p w14:paraId="1250A575"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Wskaźniki</w:t>
            </w:r>
          </w:p>
        </w:tc>
        <w:tc>
          <w:tcPr>
            <w:tcW w:w="6767" w:type="dxa"/>
          </w:tcPr>
          <w:p w14:paraId="3AE822CA" w14:textId="1404A471" w:rsidR="004C2D38" w:rsidRPr="00527A67" w:rsidRDefault="00284C0C" w:rsidP="00527A67">
            <w:pPr>
              <w:numPr>
                <w:ilvl w:val="0"/>
                <w:numId w:val="39"/>
              </w:numPr>
              <w:contextualSpacing/>
              <w:rPr>
                <w:rFonts w:ascii="Times New Roman" w:hAnsi="Times New Roman" w:cs="Times New Roman"/>
                <w:sz w:val="22"/>
              </w:rPr>
            </w:pPr>
            <w:r>
              <w:rPr>
                <w:rFonts w:ascii="Times New Roman" w:hAnsi="Times New Roman" w:cs="Times New Roman"/>
                <w:sz w:val="22"/>
              </w:rPr>
              <w:t>l</w:t>
            </w:r>
            <w:r w:rsidR="004C2D38" w:rsidRPr="00197821">
              <w:rPr>
                <w:rFonts w:ascii="Times New Roman" w:hAnsi="Times New Roman" w:cs="Times New Roman"/>
                <w:sz w:val="22"/>
              </w:rPr>
              <w:t>iczba obiektów dostosowanych do potrzeb osób z niepełnosprawnościami</w:t>
            </w:r>
            <w:r>
              <w:rPr>
                <w:rFonts w:ascii="Times New Roman" w:hAnsi="Times New Roman" w:cs="Times New Roman"/>
                <w:sz w:val="22"/>
              </w:rPr>
              <w:t xml:space="preserve"> </w:t>
            </w:r>
            <w:r w:rsidR="00527A67">
              <w:rPr>
                <w:rFonts w:ascii="Times New Roman" w:hAnsi="Times New Roman" w:cs="Times New Roman"/>
                <w:sz w:val="22"/>
              </w:rPr>
              <w:t>–</w:t>
            </w:r>
            <w:r w:rsidR="004C2D38" w:rsidRPr="00197821">
              <w:rPr>
                <w:rFonts w:ascii="Times New Roman" w:hAnsi="Times New Roman" w:cs="Times New Roman"/>
                <w:sz w:val="22"/>
              </w:rPr>
              <w:t xml:space="preserve"> </w:t>
            </w:r>
            <w:r w:rsidR="004C2D38" w:rsidRPr="00527A67">
              <w:rPr>
                <w:rFonts w:ascii="Times New Roman" w:hAnsi="Times New Roman" w:cs="Times New Roman"/>
                <w:sz w:val="22"/>
              </w:rPr>
              <w:t>1 szt</w:t>
            </w:r>
            <w:r w:rsidRPr="00527A67">
              <w:rPr>
                <w:rFonts w:ascii="Times New Roman" w:hAnsi="Times New Roman" w:cs="Times New Roman"/>
                <w:sz w:val="22"/>
              </w:rPr>
              <w:t>.,</w:t>
            </w:r>
          </w:p>
          <w:p w14:paraId="768B7C71" w14:textId="3BE073A2" w:rsidR="004C2D38" w:rsidRPr="00197821" w:rsidRDefault="00284C0C" w:rsidP="00485102">
            <w:pPr>
              <w:numPr>
                <w:ilvl w:val="0"/>
                <w:numId w:val="39"/>
              </w:numPr>
              <w:contextualSpacing/>
              <w:rPr>
                <w:rFonts w:ascii="Times New Roman" w:hAnsi="Times New Roman" w:cs="Times New Roman"/>
                <w:sz w:val="22"/>
              </w:rPr>
            </w:pPr>
            <w:r>
              <w:rPr>
                <w:rFonts w:ascii="Times New Roman" w:hAnsi="Times New Roman" w:cs="Times New Roman"/>
                <w:sz w:val="22"/>
              </w:rPr>
              <w:t>l</w:t>
            </w:r>
            <w:r w:rsidR="004C2D38" w:rsidRPr="00197821">
              <w:rPr>
                <w:rFonts w:ascii="Times New Roman" w:hAnsi="Times New Roman" w:cs="Times New Roman"/>
                <w:sz w:val="22"/>
              </w:rPr>
              <w:t>iczba ludności zamies</w:t>
            </w:r>
            <w:r w:rsidR="0053313E">
              <w:rPr>
                <w:rFonts w:ascii="Times New Roman" w:hAnsi="Times New Roman" w:cs="Times New Roman"/>
                <w:sz w:val="22"/>
              </w:rPr>
              <w:t>zkującej obszar rewitalizacji</w:t>
            </w:r>
            <w:r>
              <w:rPr>
                <w:rFonts w:ascii="Times New Roman" w:hAnsi="Times New Roman" w:cs="Times New Roman"/>
                <w:sz w:val="22"/>
              </w:rPr>
              <w:t xml:space="preserve"> </w:t>
            </w:r>
            <w:r w:rsidR="00527A67">
              <w:rPr>
                <w:rFonts w:ascii="Times New Roman" w:hAnsi="Times New Roman" w:cs="Times New Roman"/>
                <w:sz w:val="22"/>
              </w:rPr>
              <w:t>–</w:t>
            </w:r>
            <w:r>
              <w:rPr>
                <w:rFonts w:ascii="Times New Roman" w:hAnsi="Times New Roman" w:cs="Times New Roman"/>
                <w:sz w:val="22"/>
              </w:rPr>
              <w:t xml:space="preserve"> </w:t>
            </w:r>
            <w:r w:rsidR="0053313E">
              <w:rPr>
                <w:rFonts w:ascii="Times New Roman" w:hAnsi="Times New Roman" w:cs="Times New Roman"/>
                <w:sz w:val="22"/>
              </w:rPr>
              <w:t>551</w:t>
            </w:r>
            <w:r w:rsidR="00527A67">
              <w:rPr>
                <w:rFonts w:ascii="Times New Roman" w:hAnsi="Times New Roman" w:cs="Times New Roman"/>
                <w:sz w:val="22"/>
              </w:rPr>
              <w:t>,</w:t>
            </w:r>
          </w:p>
          <w:p w14:paraId="6031EBD1" w14:textId="13F4AABE" w:rsidR="004C2D38" w:rsidRPr="00197821" w:rsidRDefault="00284C0C" w:rsidP="00485102">
            <w:pPr>
              <w:numPr>
                <w:ilvl w:val="0"/>
                <w:numId w:val="39"/>
              </w:numPr>
              <w:contextualSpacing/>
              <w:rPr>
                <w:rFonts w:ascii="Times New Roman" w:hAnsi="Times New Roman" w:cs="Times New Roman"/>
                <w:sz w:val="22"/>
              </w:rPr>
            </w:pPr>
            <w:r>
              <w:rPr>
                <w:rFonts w:ascii="Times New Roman" w:hAnsi="Times New Roman" w:cs="Times New Roman"/>
                <w:sz w:val="22"/>
              </w:rPr>
              <w:t>o</w:t>
            </w:r>
            <w:r w:rsidR="004C2D38" w:rsidRPr="00197821">
              <w:rPr>
                <w:rFonts w:ascii="Times New Roman" w:hAnsi="Times New Roman" w:cs="Times New Roman"/>
                <w:sz w:val="22"/>
              </w:rPr>
              <w:t>biekty infrastruktury rekreacyjnej objętej wsparciem – 1 szt</w:t>
            </w:r>
            <w:r w:rsidR="00174B8D">
              <w:rPr>
                <w:rFonts w:ascii="Times New Roman" w:hAnsi="Times New Roman" w:cs="Times New Roman"/>
                <w:sz w:val="22"/>
              </w:rPr>
              <w:t>.</w:t>
            </w:r>
          </w:p>
        </w:tc>
      </w:tr>
      <w:tr w:rsidR="0068596C" w:rsidRPr="00197821" w14:paraId="13B897F5" w14:textId="77777777" w:rsidTr="0068596C">
        <w:tc>
          <w:tcPr>
            <w:tcW w:w="2293" w:type="dxa"/>
          </w:tcPr>
          <w:p w14:paraId="416A7A4E" w14:textId="77777777" w:rsidR="0068596C" w:rsidRPr="00197821" w:rsidRDefault="0068596C" w:rsidP="0068596C">
            <w:pPr>
              <w:rPr>
                <w:rFonts w:ascii="Times New Roman" w:hAnsi="Times New Roman" w:cs="Times New Roman"/>
                <w:b/>
                <w:sz w:val="22"/>
              </w:rPr>
            </w:pPr>
            <w:r w:rsidRPr="00197821">
              <w:rPr>
                <w:rFonts w:ascii="Times New Roman" w:hAnsi="Times New Roman" w:cs="Times New Roman"/>
                <w:b/>
                <w:sz w:val="22"/>
              </w:rPr>
              <w:t>Zgodność z celami i kierunkami</w:t>
            </w:r>
          </w:p>
        </w:tc>
        <w:tc>
          <w:tcPr>
            <w:tcW w:w="6767" w:type="dxa"/>
            <w:tcBorders>
              <w:top w:val="single" w:sz="4" w:space="0" w:color="000000"/>
              <w:left w:val="single" w:sz="4" w:space="0" w:color="000000"/>
              <w:bottom w:val="single" w:sz="4" w:space="0" w:color="000000"/>
              <w:right w:val="single" w:sz="4" w:space="0" w:color="000000"/>
            </w:tcBorders>
          </w:tcPr>
          <w:p w14:paraId="2CE2CBFE" w14:textId="77777777" w:rsidR="0068596C" w:rsidRPr="00197821" w:rsidRDefault="00DA3DB0" w:rsidP="0068596C">
            <w:pPr>
              <w:rPr>
                <w:rFonts w:ascii="Times New Roman" w:hAnsi="Times New Roman" w:cs="Times New Roman"/>
                <w:sz w:val="22"/>
              </w:rPr>
            </w:pPr>
            <w:r>
              <w:rPr>
                <w:rFonts w:ascii="Times New Roman" w:hAnsi="Times New Roman" w:cs="Times New Roman"/>
                <w:sz w:val="22"/>
              </w:rPr>
              <w:t>1.2, 2.2., 4.1, 4.2, 4.3,</w:t>
            </w:r>
          </w:p>
        </w:tc>
      </w:tr>
      <w:tr w:rsidR="0096001E" w:rsidRPr="00197821" w14:paraId="488A72BC" w14:textId="77777777" w:rsidTr="00E867A6">
        <w:tc>
          <w:tcPr>
            <w:tcW w:w="2293" w:type="dxa"/>
          </w:tcPr>
          <w:p w14:paraId="2BAA4CD3"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Charakter przedsięwzięcia ( sfera)</w:t>
            </w:r>
          </w:p>
        </w:tc>
        <w:tc>
          <w:tcPr>
            <w:tcW w:w="6767" w:type="dxa"/>
          </w:tcPr>
          <w:p w14:paraId="3F5204AF" w14:textId="2C46FF96" w:rsidR="0096001E" w:rsidRPr="00197821" w:rsidRDefault="0096001E" w:rsidP="0096001E">
            <w:pPr>
              <w:rPr>
                <w:rFonts w:ascii="Times New Roman" w:hAnsi="Times New Roman" w:cs="Times New Roman"/>
                <w:sz w:val="22"/>
              </w:rPr>
            </w:pPr>
            <w:r w:rsidRPr="00197821">
              <w:rPr>
                <w:rFonts w:ascii="Times New Roman" w:hAnsi="Times New Roman" w:cs="Times New Roman"/>
                <w:sz w:val="22"/>
              </w:rPr>
              <w:t>Społeczna, funkcjonalno-przestrzenna</w:t>
            </w:r>
          </w:p>
        </w:tc>
      </w:tr>
      <w:tr w:rsidR="0096001E" w:rsidRPr="00197821" w14:paraId="00C438B7" w14:textId="77777777" w:rsidTr="0068596C">
        <w:tc>
          <w:tcPr>
            <w:tcW w:w="2293" w:type="dxa"/>
          </w:tcPr>
          <w:p w14:paraId="026062E1"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Dostępność dla osób niepełnosprawnych</w:t>
            </w:r>
          </w:p>
        </w:tc>
        <w:tc>
          <w:tcPr>
            <w:tcW w:w="6767" w:type="dxa"/>
            <w:tcBorders>
              <w:top w:val="single" w:sz="4" w:space="0" w:color="000000"/>
              <w:left w:val="single" w:sz="4" w:space="0" w:color="000000"/>
              <w:bottom w:val="single" w:sz="4" w:space="0" w:color="000000"/>
              <w:right w:val="single" w:sz="4" w:space="0" w:color="000000"/>
            </w:tcBorders>
          </w:tcPr>
          <w:p w14:paraId="46BDF747" w14:textId="77777777" w:rsidR="0096001E" w:rsidRPr="00197821" w:rsidRDefault="0096001E" w:rsidP="0096001E">
            <w:pPr>
              <w:rPr>
                <w:rFonts w:ascii="Times New Roman" w:hAnsi="Times New Roman" w:cs="Times New Roman"/>
                <w:sz w:val="22"/>
              </w:rPr>
            </w:pPr>
            <w:r w:rsidRPr="00197821">
              <w:rPr>
                <w:rFonts w:ascii="Times New Roman" w:hAnsi="Times New Roman" w:cs="Times New Roman"/>
                <w:sz w:val="22"/>
              </w:rPr>
              <w:t>Będzie uwzględniony w pracach projektowych</w:t>
            </w:r>
          </w:p>
        </w:tc>
      </w:tr>
      <w:tr w:rsidR="0096001E" w:rsidRPr="00197821" w14:paraId="2D843EE7" w14:textId="77777777" w:rsidTr="0068596C">
        <w:tc>
          <w:tcPr>
            <w:tcW w:w="2293" w:type="dxa"/>
          </w:tcPr>
          <w:p w14:paraId="02C06767"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Okres realizacji</w:t>
            </w:r>
          </w:p>
        </w:tc>
        <w:tc>
          <w:tcPr>
            <w:tcW w:w="6767" w:type="dxa"/>
          </w:tcPr>
          <w:p w14:paraId="2A4B8042" w14:textId="77777777" w:rsidR="0096001E" w:rsidRPr="00197821" w:rsidRDefault="00DA3DB0" w:rsidP="0096001E">
            <w:pPr>
              <w:rPr>
                <w:rFonts w:ascii="Times New Roman" w:hAnsi="Times New Roman" w:cs="Times New Roman"/>
                <w:sz w:val="22"/>
              </w:rPr>
            </w:pPr>
            <w:r>
              <w:rPr>
                <w:rFonts w:ascii="Times New Roman" w:hAnsi="Times New Roman" w:cs="Times New Roman"/>
                <w:sz w:val="22"/>
              </w:rPr>
              <w:t>2028-2030</w:t>
            </w:r>
          </w:p>
        </w:tc>
      </w:tr>
      <w:tr w:rsidR="0096001E" w:rsidRPr="00197821" w14:paraId="7AB24739" w14:textId="77777777" w:rsidTr="0068596C">
        <w:tc>
          <w:tcPr>
            <w:tcW w:w="2293" w:type="dxa"/>
          </w:tcPr>
          <w:p w14:paraId="456DE3B8"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Komplementarność lub powiązanie z innymi przedsięwzięciami</w:t>
            </w:r>
          </w:p>
        </w:tc>
        <w:tc>
          <w:tcPr>
            <w:tcW w:w="6767" w:type="dxa"/>
          </w:tcPr>
          <w:p w14:paraId="23C5EA17" w14:textId="77777777" w:rsidR="0096001E" w:rsidRPr="00197821" w:rsidRDefault="00DA3DB0" w:rsidP="0096001E">
            <w:pPr>
              <w:rPr>
                <w:rFonts w:ascii="Times New Roman" w:hAnsi="Times New Roman" w:cs="Times New Roman"/>
                <w:sz w:val="22"/>
              </w:rPr>
            </w:pPr>
            <w:r>
              <w:rPr>
                <w:rFonts w:ascii="Times New Roman" w:hAnsi="Times New Roman" w:cs="Times New Roman"/>
                <w:sz w:val="22"/>
              </w:rPr>
              <w:t>P2</w:t>
            </w:r>
          </w:p>
        </w:tc>
      </w:tr>
      <w:tr w:rsidR="0096001E" w:rsidRPr="00197821" w14:paraId="213F8F98" w14:textId="77777777" w:rsidTr="0068596C">
        <w:tc>
          <w:tcPr>
            <w:tcW w:w="2293" w:type="dxa"/>
          </w:tcPr>
          <w:p w14:paraId="246351DD"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lastRenderedPageBreak/>
              <w:t>Podmiot realizujący i podmioty współpracujące</w:t>
            </w:r>
          </w:p>
        </w:tc>
        <w:tc>
          <w:tcPr>
            <w:tcW w:w="6767" w:type="dxa"/>
          </w:tcPr>
          <w:p w14:paraId="11486461" w14:textId="77777777" w:rsidR="0096001E" w:rsidRPr="00197821" w:rsidRDefault="0096001E" w:rsidP="005C1250">
            <w:pPr>
              <w:rPr>
                <w:rFonts w:ascii="Times New Roman" w:hAnsi="Times New Roman" w:cs="Times New Roman"/>
                <w:sz w:val="22"/>
              </w:rPr>
            </w:pPr>
            <w:r w:rsidRPr="00197821">
              <w:rPr>
                <w:rFonts w:ascii="Times New Roman" w:hAnsi="Times New Roman" w:cs="Times New Roman"/>
                <w:sz w:val="22"/>
              </w:rPr>
              <w:t xml:space="preserve">Gmina </w:t>
            </w:r>
            <w:r w:rsidR="00DA3DB0">
              <w:rPr>
                <w:rFonts w:ascii="Times New Roman" w:hAnsi="Times New Roman" w:cs="Times New Roman"/>
                <w:sz w:val="22"/>
              </w:rPr>
              <w:t>Gródek</w:t>
            </w:r>
          </w:p>
        </w:tc>
      </w:tr>
    </w:tbl>
    <w:p w14:paraId="1E747018" w14:textId="77777777" w:rsidR="004C2D38" w:rsidRPr="00197821" w:rsidRDefault="004C2D38" w:rsidP="004C2D38">
      <w:pPr>
        <w:suppressAutoHyphens/>
        <w:rPr>
          <w:rFonts w:ascii="Times New Roman" w:hAnsi="Times New Roman" w:cs="Times New Roman"/>
        </w:rPr>
      </w:pPr>
    </w:p>
    <w:p w14:paraId="73FD1332" w14:textId="77777777" w:rsidR="004C2D38" w:rsidRPr="00197821" w:rsidRDefault="004C2D38" w:rsidP="004C2D38">
      <w:pPr>
        <w:suppressAutoHyphens/>
        <w:rPr>
          <w:rFonts w:ascii="Times New Roman" w:hAnsi="Times New Roman" w:cs="Times New Roman"/>
          <w:b/>
          <w:i/>
        </w:rPr>
      </w:pPr>
      <w:r w:rsidRPr="00197821">
        <w:rPr>
          <w:rFonts w:ascii="Times New Roman" w:hAnsi="Times New Roman" w:cs="Times New Roman"/>
          <w:b/>
          <w:i/>
        </w:rPr>
        <w:t>Przedsięwzięcie P5</w:t>
      </w:r>
    </w:p>
    <w:tbl>
      <w:tblPr>
        <w:tblStyle w:val="Tabela-Siatka5"/>
        <w:tblW w:w="9060" w:type="dxa"/>
        <w:tblInd w:w="108" w:type="dxa"/>
        <w:tblLook w:val="04A0" w:firstRow="1" w:lastRow="0" w:firstColumn="1" w:lastColumn="0" w:noHBand="0" w:noVBand="1"/>
      </w:tblPr>
      <w:tblGrid>
        <w:gridCol w:w="2294"/>
        <w:gridCol w:w="6766"/>
      </w:tblGrid>
      <w:tr w:rsidR="004C2D38" w:rsidRPr="00197821" w14:paraId="68E246B2" w14:textId="77777777" w:rsidTr="0073724D">
        <w:tc>
          <w:tcPr>
            <w:tcW w:w="2293" w:type="dxa"/>
            <w:shd w:val="clear" w:color="auto" w:fill="9CC2E5" w:themeFill="accent1" w:themeFillTint="99"/>
          </w:tcPr>
          <w:p w14:paraId="4ED65422" w14:textId="77777777" w:rsidR="004C2D38" w:rsidRPr="00197821" w:rsidRDefault="004C2D38" w:rsidP="00174B8D">
            <w:pPr>
              <w:spacing w:after="0"/>
              <w:jc w:val="center"/>
              <w:rPr>
                <w:rFonts w:ascii="Times New Roman" w:hAnsi="Times New Roman" w:cs="Times New Roman"/>
                <w:b/>
                <w:sz w:val="22"/>
              </w:rPr>
            </w:pPr>
            <w:r w:rsidRPr="00197821">
              <w:rPr>
                <w:rFonts w:ascii="Times New Roman" w:hAnsi="Times New Roman" w:cs="Times New Roman"/>
                <w:b/>
                <w:sz w:val="22"/>
              </w:rPr>
              <w:t>Tytuł przedsięwzięcia</w:t>
            </w:r>
          </w:p>
        </w:tc>
        <w:tc>
          <w:tcPr>
            <w:tcW w:w="6767" w:type="dxa"/>
            <w:shd w:val="clear" w:color="auto" w:fill="9CC2E5" w:themeFill="accent1" w:themeFillTint="99"/>
          </w:tcPr>
          <w:p w14:paraId="0F6676A5" w14:textId="1FD09E73" w:rsidR="004C2D38" w:rsidRPr="00197821" w:rsidRDefault="00174B8D" w:rsidP="00174B8D">
            <w:pPr>
              <w:spacing w:after="0"/>
              <w:rPr>
                <w:rFonts w:ascii="Times New Roman" w:hAnsi="Times New Roman" w:cs="Times New Roman"/>
                <w:b/>
                <w:sz w:val="22"/>
              </w:rPr>
            </w:pPr>
            <w:r w:rsidRPr="00DA3DB0">
              <w:rPr>
                <w:rFonts w:ascii="Times New Roman" w:hAnsi="Times New Roman" w:cs="Times New Roman"/>
                <w:b/>
                <w:sz w:val="22"/>
              </w:rPr>
              <w:t>BUDOWA DOMU OPIEKI OSÓB STARSZYCH</w:t>
            </w:r>
          </w:p>
        </w:tc>
      </w:tr>
      <w:tr w:rsidR="004C2D38" w:rsidRPr="00197821" w14:paraId="0AED8FEB" w14:textId="77777777" w:rsidTr="00464B7B">
        <w:tc>
          <w:tcPr>
            <w:tcW w:w="2293" w:type="dxa"/>
          </w:tcPr>
          <w:p w14:paraId="4BBF01B1"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Zakres terytorialny/ lokalizacja</w:t>
            </w:r>
          </w:p>
        </w:tc>
        <w:tc>
          <w:tcPr>
            <w:tcW w:w="6767" w:type="dxa"/>
          </w:tcPr>
          <w:p w14:paraId="79B0B3C5" w14:textId="77777777" w:rsidR="004C2D38" w:rsidRPr="00197821" w:rsidRDefault="00464B7B" w:rsidP="00DA3DB0">
            <w:pPr>
              <w:rPr>
                <w:rFonts w:ascii="Times New Roman" w:hAnsi="Times New Roman" w:cs="Times New Roman"/>
                <w:sz w:val="22"/>
              </w:rPr>
            </w:pPr>
            <w:r w:rsidRPr="00197821">
              <w:rPr>
                <w:rFonts w:ascii="Times New Roman" w:hAnsi="Times New Roman" w:cs="Times New Roman"/>
                <w:sz w:val="22"/>
              </w:rPr>
              <w:t xml:space="preserve">Podobszar III </w:t>
            </w:r>
            <w:r w:rsidR="00DA3DB0">
              <w:rPr>
                <w:rFonts w:ascii="Times New Roman" w:hAnsi="Times New Roman" w:cs="Times New Roman"/>
                <w:sz w:val="22"/>
              </w:rPr>
              <w:t xml:space="preserve">Nowosiółki </w:t>
            </w:r>
            <w:r w:rsidR="00DA3DB0" w:rsidRPr="00DA3DB0">
              <w:rPr>
                <w:rFonts w:ascii="Times New Roman" w:hAnsi="Times New Roman" w:cs="Times New Roman"/>
                <w:sz w:val="22"/>
              </w:rPr>
              <w:t>– działka Nr 201, obręb Nowosiółki, m. Nowosiółki</w:t>
            </w:r>
          </w:p>
        </w:tc>
      </w:tr>
      <w:tr w:rsidR="004C2D38" w:rsidRPr="00197821" w14:paraId="5DF575DA" w14:textId="77777777" w:rsidTr="00464B7B">
        <w:tc>
          <w:tcPr>
            <w:tcW w:w="2293" w:type="dxa"/>
          </w:tcPr>
          <w:p w14:paraId="56B6EDE1"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Cele i uzasadnienie potrzeb realizacji przedsięwzięcia</w:t>
            </w:r>
          </w:p>
        </w:tc>
        <w:tc>
          <w:tcPr>
            <w:tcW w:w="6767" w:type="dxa"/>
          </w:tcPr>
          <w:p w14:paraId="42D0C3D4" w14:textId="77777777" w:rsidR="004C2D38" w:rsidRPr="00197821" w:rsidRDefault="00DA3DB0" w:rsidP="00A93448">
            <w:pPr>
              <w:jc w:val="both"/>
              <w:rPr>
                <w:rFonts w:ascii="Times New Roman" w:hAnsi="Times New Roman" w:cs="Times New Roman"/>
                <w:sz w:val="22"/>
              </w:rPr>
            </w:pPr>
            <w:r>
              <w:rPr>
                <w:rFonts w:ascii="Times New Roman" w:hAnsi="Times New Roman" w:cs="Times New Roman"/>
                <w:sz w:val="22"/>
              </w:rPr>
              <w:t>Inwestycja polegała będzie na budowie całodobowego i pobytu dziennego dla osób starszych. Realizatorem projektu będzie prywatny inwestor. Gmina</w:t>
            </w:r>
            <w:r w:rsidR="004576C9">
              <w:rPr>
                <w:rFonts w:ascii="Times New Roman" w:hAnsi="Times New Roman" w:cs="Times New Roman"/>
                <w:sz w:val="22"/>
              </w:rPr>
              <w:t xml:space="preserve"> podobnie, jak wiele innych w województwie boryka się z problemem starzejącego się społeczeństwa. Ponadto na Podobszarze zdiagnozowano problem bezrobocia, w tym osób powyżej 50 roku życia oraz problem znacznej grupy osób pobierających zasiłki w tym zasiłki z tytułu bezrobocia. Inwestycja rozwiąże wiele z tych problemów. Osoby starsze szczególnie samotne i schorowane, których rodziny nie mogą się nimi zająć będą miały zapewnioną całodobową opiekę. Możliwym będzie również udział w zajęciach dziennych dla mieszkańców obszaru rewitalizacji i całej Gminy. Ponadto powstała inwestycja stworzy nowe miejsca pracy na różnych szczeblach od specjalistów do osób wykonujących najprostsze czynności. Zmniejszy to zatem problem bezrobocia oraz związany z tym problem korzystania z zasiłków GOPS.</w:t>
            </w:r>
          </w:p>
        </w:tc>
      </w:tr>
      <w:tr w:rsidR="004C2D38" w:rsidRPr="00197821" w14:paraId="4904A37E" w14:textId="77777777" w:rsidTr="00464B7B">
        <w:tc>
          <w:tcPr>
            <w:tcW w:w="2293" w:type="dxa"/>
          </w:tcPr>
          <w:p w14:paraId="2CB7243B"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Zakres realizowanych zadań</w:t>
            </w:r>
          </w:p>
        </w:tc>
        <w:tc>
          <w:tcPr>
            <w:tcW w:w="6767" w:type="dxa"/>
          </w:tcPr>
          <w:p w14:paraId="578CA0E0" w14:textId="5A0716B3" w:rsidR="00174B8D" w:rsidRPr="00197821" w:rsidRDefault="004C2D38" w:rsidP="00527A67">
            <w:pPr>
              <w:jc w:val="both"/>
              <w:rPr>
                <w:rFonts w:ascii="Times New Roman" w:hAnsi="Times New Roman" w:cs="Times New Roman"/>
                <w:sz w:val="22"/>
              </w:rPr>
            </w:pPr>
            <w:r w:rsidRPr="00197821">
              <w:rPr>
                <w:rFonts w:ascii="Times New Roman" w:hAnsi="Times New Roman" w:cs="Times New Roman"/>
                <w:sz w:val="22"/>
              </w:rPr>
              <w:t xml:space="preserve">Zakres projektu obejmuje </w:t>
            </w:r>
            <w:r w:rsidR="00D30F77">
              <w:rPr>
                <w:rFonts w:ascii="Times New Roman" w:hAnsi="Times New Roman" w:cs="Times New Roman"/>
                <w:sz w:val="22"/>
              </w:rPr>
              <w:t xml:space="preserve">budowę budynku opieki osób starszych wraz z niezbędną infrastrukturą i zagospodarowaniem terenu. Na terenie obiektu zaplanowano m.in. pokoje pobytu całodobowego przewidziane dla maksymalnie </w:t>
            </w:r>
            <w:r w:rsidR="005A1419">
              <w:rPr>
                <w:rFonts w:ascii="Times New Roman" w:hAnsi="Times New Roman" w:cs="Times New Roman"/>
                <w:sz w:val="22"/>
              </w:rPr>
              <w:t>100</w:t>
            </w:r>
            <w:r w:rsidR="00D30F77">
              <w:rPr>
                <w:rFonts w:ascii="Times New Roman" w:hAnsi="Times New Roman" w:cs="Times New Roman"/>
                <w:sz w:val="22"/>
              </w:rPr>
              <w:t xml:space="preserve"> osób, sale do zajęć pobytu dziennego i gabinety lekarskie. </w:t>
            </w:r>
          </w:p>
        </w:tc>
      </w:tr>
      <w:tr w:rsidR="004C2D38" w:rsidRPr="00197821" w14:paraId="4EF16D5F" w14:textId="77777777" w:rsidTr="00464B7B">
        <w:tc>
          <w:tcPr>
            <w:tcW w:w="2293" w:type="dxa"/>
          </w:tcPr>
          <w:p w14:paraId="5200E4C0"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Odbiorcy/beneficjenci projekt</w:t>
            </w:r>
          </w:p>
        </w:tc>
        <w:tc>
          <w:tcPr>
            <w:tcW w:w="6767" w:type="dxa"/>
          </w:tcPr>
          <w:p w14:paraId="07547AA3" w14:textId="77777777" w:rsidR="004C2D38" w:rsidRPr="00197821" w:rsidRDefault="004C2D38" w:rsidP="004C2D38">
            <w:pPr>
              <w:rPr>
                <w:rFonts w:ascii="Times New Roman" w:hAnsi="Times New Roman" w:cs="Times New Roman"/>
                <w:sz w:val="22"/>
              </w:rPr>
            </w:pPr>
            <w:r w:rsidRPr="00197821">
              <w:rPr>
                <w:rFonts w:ascii="Times New Roman" w:hAnsi="Times New Roman" w:cs="Times New Roman"/>
                <w:sz w:val="22"/>
              </w:rPr>
              <w:t>Mieszkańcy obszarów rewitalizacji, mieszkańcy gminy</w:t>
            </w:r>
          </w:p>
        </w:tc>
      </w:tr>
      <w:tr w:rsidR="004C2D38" w:rsidRPr="00197821" w14:paraId="6C3782A9" w14:textId="77777777" w:rsidTr="00464B7B">
        <w:tc>
          <w:tcPr>
            <w:tcW w:w="2293" w:type="dxa"/>
          </w:tcPr>
          <w:p w14:paraId="1EFDAB28"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Szacowana wartość</w:t>
            </w:r>
          </w:p>
        </w:tc>
        <w:tc>
          <w:tcPr>
            <w:tcW w:w="6767" w:type="dxa"/>
          </w:tcPr>
          <w:p w14:paraId="049BE89D" w14:textId="2910B21B" w:rsidR="004C2D38" w:rsidRPr="00D30F77" w:rsidRDefault="00D30F77" w:rsidP="004C2D38">
            <w:pPr>
              <w:rPr>
                <w:rFonts w:ascii="Times New Roman" w:hAnsi="Times New Roman" w:cs="Times New Roman"/>
                <w:b/>
                <w:bCs/>
                <w:sz w:val="22"/>
              </w:rPr>
            </w:pPr>
            <w:r w:rsidRPr="00D30F77">
              <w:rPr>
                <w:rFonts w:ascii="Times New Roman" w:hAnsi="Times New Roman" w:cs="Times New Roman"/>
                <w:b/>
                <w:bCs/>
                <w:sz w:val="22"/>
              </w:rPr>
              <w:t xml:space="preserve">12 mln </w:t>
            </w:r>
            <w:r w:rsidR="004C2D38" w:rsidRPr="00D30F77">
              <w:rPr>
                <w:rFonts w:ascii="Times New Roman" w:hAnsi="Times New Roman" w:cs="Times New Roman"/>
                <w:b/>
                <w:bCs/>
                <w:sz w:val="22"/>
              </w:rPr>
              <w:t>zł</w:t>
            </w:r>
          </w:p>
        </w:tc>
      </w:tr>
      <w:tr w:rsidR="004C2D38" w:rsidRPr="00197821" w14:paraId="3E05B15C" w14:textId="77777777" w:rsidTr="00464B7B">
        <w:tc>
          <w:tcPr>
            <w:tcW w:w="2293" w:type="dxa"/>
          </w:tcPr>
          <w:p w14:paraId="289C6D01"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Prognozowane rezultaty oraz sposób ich oceny w odniesieniu do celów</w:t>
            </w:r>
          </w:p>
        </w:tc>
        <w:tc>
          <w:tcPr>
            <w:tcW w:w="6767" w:type="dxa"/>
          </w:tcPr>
          <w:p w14:paraId="140E9083" w14:textId="66969F21" w:rsidR="004C2D38" w:rsidRDefault="00D30F77" w:rsidP="00485102">
            <w:pPr>
              <w:numPr>
                <w:ilvl w:val="0"/>
                <w:numId w:val="41"/>
              </w:numPr>
              <w:contextualSpacing/>
              <w:rPr>
                <w:rFonts w:ascii="Times New Roman" w:hAnsi="Times New Roman" w:cs="Times New Roman"/>
                <w:sz w:val="22"/>
              </w:rPr>
            </w:pPr>
            <w:r>
              <w:rPr>
                <w:rFonts w:ascii="Times New Roman" w:hAnsi="Times New Roman" w:cs="Times New Roman"/>
                <w:sz w:val="22"/>
              </w:rPr>
              <w:t>p</w:t>
            </w:r>
            <w:r w:rsidR="004576C9">
              <w:rPr>
                <w:rFonts w:ascii="Times New Roman" w:hAnsi="Times New Roman" w:cs="Times New Roman"/>
                <w:sz w:val="22"/>
              </w:rPr>
              <w:t>oprawa warunków życia seniorów</w:t>
            </w:r>
            <w:r w:rsidR="003C4D41" w:rsidRPr="00197821">
              <w:rPr>
                <w:rFonts w:ascii="Times New Roman" w:hAnsi="Times New Roman" w:cs="Times New Roman"/>
                <w:sz w:val="22"/>
              </w:rPr>
              <w:t>,</w:t>
            </w:r>
            <w:r w:rsidR="004C2D38" w:rsidRPr="00197821">
              <w:rPr>
                <w:rFonts w:ascii="Times New Roman" w:hAnsi="Times New Roman" w:cs="Times New Roman"/>
                <w:sz w:val="22"/>
              </w:rPr>
              <w:tab/>
            </w:r>
          </w:p>
          <w:p w14:paraId="0DCAC091" w14:textId="7AF16D0E" w:rsidR="004576C9" w:rsidRDefault="00D30F77" w:rsidP="00485102">
            <w:pPr>
              <w:numPr>
                <w:ilvl w:val="0"/>
                <w:numId w:val="41"/>
              </w:numPr>
              <w:contextualSpacing/>
              <w:rPr>
                <w:rFonts w:ascii="Times New Roman" w:hAnsi="Times New Roman" w:cs="Times New Roman"/>
                <w:sz w:val="22"/>
              </w:rPr>
            </w:pPr>
            <w:r>
              <w:rPr>
                <w:rFonts w:ascii="Times New Roman" w:hAnsi="Times New Roman" w:cs="Times New Roman"/>
                <w:sz w:val="22"/>
              </w:rPr>
              <w:t>z</w:t>
            </w:r>
            <w:r w:rsidR="004576C9">
              <w:rPr>
                <w:rFonts w:ascii="Times New Roman" w:hAnsi="Times New Roman" w:cs="Times New Roman"/>
                <w:sz w:val="22"/>
              </w:rPr>
              <w:t>apewnienie całodobowej opieki osobom starszym,</w:t>
            </w:r>
          </w:p>
          <w:p w14:paraId="364A3F63" w14:textId="461AC994" w:rsidR="004576C9" w:rsidRDefault="00D30F77" w:rsidP="00485102">
            <w:pPr>
              <w:numPr>
                <w:ilvl w:val="0"/>
                <w:numId w:val="41"/>
              </w:numPr>
              <w:contextualSpacing/>
              <w:rPr>
                <w:rFonts w:ascii="Times New Roman" w:hAnsi="Times New Roman" w:cs="Times New Roman"/>
                <w:sz w:val="22"/>
              </w:rPr>
            </w:pPr>
            <w:r>
              <w:rPr>
                <w:rFonts w:ascii="Times New Roman" w:hAnsi="Times New Roman" w:cs="Times New Roman"/>
                <w:sz w:val="22"/>
              </w:rPr>
              <w:t>z</w:t>
            </w:r>
            <w:r w:rsidR="004576C9">
              <w:rPr>
                <w:rFonts w:ascii="Times New Roman" w:hAnsi="Times New Roman" w:cs="Times New Roman"/>
                <w:sz w:val="22"/>
              </w:rPr>
              <w:t>mniejszenie problemu bezrobocia,</w:t>
            </w:r>
          </w:p>
          <w:p w14:paraId="596E8218" w14:textId="7051DF21" w:rsidR="004576C9" w:rsidRPr="00197821" w:rsidRDefault="00D30F77" w:rsidP="00485102">
            <w:pPr>
              <w:numPr>
                <w:ilvl w:val="0"/>
                <w:numId w:val="41"/>
              </w:numPr>
              <w:contextualSpacing/>
              <w:rPr>
                <w:rFonts w:ascii="Times New Roman" w:hAnsi="Times New Roman" w:cs="Times New Roman"/>
                <w:sz w:val="22"/>
              </w:rPr>
            </w:pPr>
            <w:r>
              <w:rPr>
                <w:rFonts w:ascii="Times New Roman" w:hAnsi="Times New Roman" w:cs="Times New Roman"/>
                <w:sz w:val="22"/>
              </w:rPr>
              <w:t>z</w:t>
            </w:r>
            <w:r w:rsidR="004576C9">
              <w:rPr>
                <w:rFonts w:ascii="Times New Roman" w:hAnsi="Times New Roman" w:cs="Times New Roman"/>
                <w:sz w:val="22"/>
              </w:rPr>
              <w:t>mniejszenie problemu pobierania zasiłków</w:t>
            </w:r>
          </w:p>
          <w:p w14:paraId="7F81B758" w14:textId="77777777" w:rsidR="004C2D38" w:rsidRPr="00197821" w:rsidRDefault="004C2D38" w:rsidP="00527A67">
            <w:pPr>
              <w:spacing w:before="240" w:after="0"/>
              <w:rPr>
                <w:rFonts w:ascii="Times New Roman" w:hAnsi="Times New Roman" w:cs="Times New Roman"/>
                <w:sz w:val="22"/>
              </w:rPr>
            </w:pPr>
            <w:r w:rsidRPr="00197821">
              <w:rPr>
                <w:rFonts w:ascii="Times New Roman" w:hAnsi="Times New Roman" w:cs="Times New Roman"/>
                <w:sz w:val="22"/>
              </w:rPr>
              <w:t>Sposób oceny rezultatów:</w:t>
            </w:r>
          </w:p>
          <w:p w14:paraId="2E63A900" w14:textId="74B86ECA" w:rsidR="004C2D38" w:rsidRPr="00197821" w:rsidRDefault="00527A67" w:rsidP="00485102">
            <w:pPr>
              <w:numPr>
                <w:ilvl w:val="0"/>
                <w:numId w:val="42"/>
              </w:numPr>
              <w:contextualSpacing/>
              <w:rPr>
                <w:rFonts w:ascii="Times New Roman" w:hAnsi="Times New Roman" w:cs="Times New Roman"/>
                <w:sz w:val="22"/>
              </w:rPr>
            </w:pPr>
            <w:r>
              <w:rPr>
                <w:rFonts w:ascii="Times New Roman" w:hAnsi="Times New Roman" w:cs="Times New Roman"/>
                <w:sz w:val="22"/>
              </w:rPr>
              <w:t>d</w:t>
            </w:r>
            <w:r w:rsidR="004C2D38" w:rsidRPr="00197821">
              <w:rPr>
                <w:rFonts w:ascii="Times New Roman" w:hAnsi="Times New Roman" w:cs="Times New Roman"/>
                <w:sz w:val="22"/>
              </w:rPr>
              <w:t>okumentacja techniczna,</w:t>
            </w:r>
          </w:p>
          <w:p w14:paraId="40572C8F" w14:textId="21FB4EDE" w:rsidR="004C2D38" w:rsidRPr="00197821" w:rsidRDefault="00FC2A80" w:rsidP="00485102">
            <w:pPr>
              <w:numPr>
                <w:ilvl w:val="0"/>
                <w:numId w:val="42"/>
              </w:numPr>
              <w:contextualSpacing/>
              <w:rPr>
                <w:rFonts w:ascii="Times New Roman" w:hAnsi="Times New Roman" w:cs="Times New Roman"/>
                <w:sz w:val="22"/>
              </w:rPr>
            </w:pPr>
            <w:r>
              <w:rPr>
                <w:rFonts w:ascii="Times New Roman" w:hAnsi="Times New Roman" w:cs="Times New Roman"/>
                <w:sz w:val="22"/>
              </w:rPr>
              <w:t>w</w:t>
            </w:r>
            <w:r w:rsidR="004C2D38" w:rsidRPr="00197821">
              <w:rPr>
                <w:rFonts w:ascii="Times New Roman" w:hAnsi="Times New Roman" w:cs="Times New Roman"/>
                <w:sz w:val="22"/>
              </w:rPr>
              <w:t>izja lokalna</w:t>
            </w:r>
            <w:r w:rsidR="003C4D41" w:rsidRPr="00197821">
              <w:rPr>
                <w:rFonts w:ascii="Times New Roman" w:hAnsi="Times New Roman" w:cs="Times New Roman"/>
                <w:sz w:val="22"/>
              </w:rPr>
              <w:t>,</w:t>
            </w:r>
          </w:p>
          <w:p w14:paraId="6B552F55" w14:textId="5D3C189C" w:rsidR="004C2D38" w:rsidRPr="00197821" w:rsidRDefault="00FC2A80" w:rsidP="00485102">
            <w:pPr>
              <w:numPr>
                <w:ilvl w:val="0"/>
                <w:numId w:val="42"/>
              </w:numPr>
              <w:contextualSpacing/>
              <w:rPr>
                <w:rFonts w:ascii="Times New Roman" w:hAnsi="Times New Roman" w:cs="Times New Roman"/>
                <w:sz w:val="22"/>
              </w:rPr>
            </w:pPr>
            <w:r>
              <w:rPr>
                <w:rFonts w:ascii="Times New Roman" w:hAnsi="Times New Roman" w:cs="Times New Roman"/>
                <w:sz w:val="22"/>
              </w:rPr>
              <w:t>p</w:t>
            </w:r>
            <w:r w:rsidR="004C2D38" w:rsidRPr="00197821">
              <w:rPr>
                <w:rFonts w:ascii="Times New Roman" w:hAnsi="Times New Roman" w:cs="Times New Roman"/>
                <w:sz w:val="22"/>
              </w:rPr>
              <w:t>rotokół zdawczo-odbiorczy</w:t>
            </w:r>
            <w:r w:rsidR="00527A67">
              <w:rPr>
                <w:rFonts w:ascii="Times New Roman" w:hAnsi="Times New Roman" w:cs="Times New Roman"/>
                <w:sz w:val="22"/>
              </w:rPr>
              <w:t>.</w:t>
            </w:r>
          </w:p>
        </w:tc>
      </w:tr>
      <w:tr w:rsidR="004C2D38" w:rsidRPr="00197821" w14:paraId="7388EDDF" w14:textId="77777777" w:rsidTr="00464B7B">
        <w:tc>
          <w:tcPr>
            <w:tcW w:w="2293" w:type="dxa"/>
          </w:tcPr>
          <w:p w14:paraId="7B71FC65" w14:textId="77777777" w:rsidR="004C2D38" w:rsidRPr="00197821" w:rsidRDefault="004C2D38" w:rsidP="004C2D38">
            <w:pPr>
              <w:rPr>
                <w:rFonts w:ascii="Times New Roman" w:hAnsi="Times New Roman" w:cs="Times New Roman"/>
                <w:b/>
                <w:sz w:val="22"/>
              </w:rPr>
            </w:pPr>
            <w:r w:rsidRPr="00197821">
              <w:rPr>
                <w:rFonts w:ascii="Times New Roman" w:hAnsi="Times New Roman" w:cs="Times New Roman"/>
                <w:b/>
                <w:sz w:val="22"/>
              </w:rPr>
              <w:t>Wskaźniki</w:t>
            </w:r>
          </w:p>
        </w:tc>
        <w:tc>
          <w:tcPr>
            <w:tcW w:w="6767" w:type="dxa"/>
          </w:tcPr>
          <w:p w14:paraId="5EECB70F" w14:textId="7FFC3447" w:rsidR="004C2D38" w:rsidRPr="00527A67" w:rsidRDefault="00D30F77" w:rsidP="00527A67">
            <w:pPr>
              <w:numPr>
                <w:ilvl w:val="0"/>
                <w:numId w:val="43"/>
              </w:numPr>
              <w:contextualSpacing/>
              <w:rPr>
                <w:rFonts w:ascii="Times New Roman" w:hAnsi="Times New Roman" w:cs="Times New Roman"/>
                <w:sz w:val="22"/>
              </w:rPr>
            </w:pPr>
            <w:r>
              <w:rPr>
                <w:rFonts w:ascii="Times New Roman" w:hAnsi="Times New Roman" w:cs="Times New Roman"/>
                <w:sz w:val="22"/>
              </w:rPr>
              <w:t>l</w:t>
            </w:r>
            <w:r w:rsidR="004C2D38" w:rsidRPr="00197821">
              <w:rPr>
                <w:rFonts w:ascii="Times New Roman" w:hAnsi="Times New Roman" w:cs="Times New Roman"/>
                <w:sz w:val="22"/>
              </w:rPr>
              <w:t>iczba obiektów dostosowanych do potrzeb osób z niepełnosprawnościami</w:t>
            </w:r>
            <w:r>
              <w:rPr>
                <w:rFonts w:ascii="Times New Roman" w:hAnsi="Times New Roman" w:cs="Times New Roman"/>
                <w:sz w:val="22"/>
              </w:rPr>
              <w:t xml:space="preserve"> </w:t>
            </w:r>
            <w:r w:rsidR="00527A67">
              <w:rPr>
                <w:rFonts w:ascii="Times New Roman" w:hAnsi="Times New Roman" w:cs="Times New Roman"/>
                <w:sz w:val="22"/>
              </w:rPr>
              <w:t>–</w:t>
            </w:r>
            <w:r w:rsidR="004C2D38" w:rsidRPr="00197821">
              <w:rPr>
                <w:rFonts w:ascii="Times New Roman" w:hAnsi="Times New Roman" w:cs="Times New Roman"/>
                <w:sz w:val="22"/>
              </w:rPr>
              <w:t xml:space="preserve"> </w:t>
            </w:r>
            <w:r w:rsidR="004C2D38" w:rsidRPr="00527A67">
              <w:rPr>
                <w:rFonts w:ascii="Times New Roman" w:hAnsi="Times New Roman" w:cs="Times New Roman"/>
                <w:sz w:val="22"/>
              </w:rPr>
              <w:t>1 szt</w:t>
            </w:r>
            <w:r w:rsidRPr="00527A67">
              <w:rPr>
                <w:rFonts w:ascii="Times New Roman" w:hAnsi="Times New Roman" w:cs="Times New Roman"/>
                <w:sz w:val="22"/>
              </w:rPr>
              <w:t>.</w:t>
            </w:r>
            <w:r w:rsidR="00527A67" w:rsidRPr="00527A67">
              <w:rPr>
                <w:rFonts w:ascii="Times New Roman" w:hAnsi="Times New Roman" w:cs="Times New Roman"/>
                <w:sz w:val="22"/>
              </w:rPr>
              <w:t>,</w:t>
            </w:r>
          </w:p>
          <w:p w14:paraId="3A37AAC4" w14:textId="21B17C4D" w:rsidR="004C2D38" w:rsidRPr="00527A67" w:rsidRDefault="00D30F77" w:rsidP="00527A67">
            <w:pPr>
              <w:numPr>
                <w:ilvl w:val="0"/>
                <w:numId w:val="43"/>
              </w:numPr>
              <w:contextualSpacing/>
              <w:rPr>
                <w:rFonts w:ascii="Times New Roman" w:hAnsi="Times New Roman" w:cs="Times New Roman"/>
                <w:sz w:val="22"/>
              </w:rPr>
            </w:pPr>
            <w:r>
              <w:rPr>
                <w:rFonts w:ascii="Times New Roman" w:hAnsi="Times New Roman" w:cs="Times New Roman"/>
                <w:sz w:val="22"/>
              </w:rPr>
              <w:t>l</w:t>
            </w:r>
            <w:r w:rsidR="004C2D38" w:rsidRPr="00197821">
              <w:rPr>
                <w:rFonts w:ascii="Times New Roman" w:hAnsi="Times New Roman" w:cs="Times New Roman"/>
                <w:sz w:val="22"/>
              </w:rPr>
              <w:t>iczba ludności zamiesz</w:t>
            </w:r>
            <w:r w:rsidR="009F6B0C">
              <w:rPr>
                <w:rFonts w:ascii="Times New Roman" w:hAnsi="Times New Roman" w:cs="Times New Roman"/>
                <w:sz w:val="22"/>
              </w:rPr>
              <w:t>kującej obszar rewitalizacji</w:t>
            </w:r>
            <w:r>
              <w:rPr>
                <w:rFonts w:ascii="Times New Roman" w:hAnsi="Times New Roman" w:cs="Times New Roman"/>
                <w:sz w:val="22"/>
              </w:rPr>
              <w:t xml:space="preserve"> </w:t>
            </w:r>
            <w:r w:rsidR="00527A67">
              <w:rPr>
                <w:rFonts w:ascii="Times New Roman" w:hAnsi="Times New Roman" w:cs="Times New Roman"/>
                <w:sz w:val="22"/>
              </w:rPr>
              <w:t>–</w:t>
            </w:r>
            <w:r w:rsidR="009F6B0C">
              <w:rPr>
                <w:rFonts w:ascii="Times New Roman" w:hAnsi="Times New Roman" w:cs="Times New Roman"/>
                <w:sz w:val="22"/>
              </w:rPr>
              <w:t xml:space="preserve"> </w:t>
            </w:r>
            <w:r w:rsidR="009F6B0C" w:rsidRPr="00527A67">
              <w:rPr>
                <w:rFonts w:ascii="Times New Roman" w:hAnsi="Times New Roman" w:cs="Times New Roman"/>
                <w:sz w:val="22"/>
              </w:rPr>
              <w:t>31</w:t>
            </w:r>
            <w:r w:rsidR="00527A67">
              <w:rPr>
                <w:rFonts w:ascii="Times New Roman" w:hAnsi="Times New Roman" w:cs="Times New Roman"/>
                <w:sz w:val="22"/>
              </w:rPr>
              <w:t>,</w:t>
            </w:r>
          </w:p>
          <w:p w14:paraId="049F05C3" w14:textId="7CAA4BE3" w:rsidR="004C2D38" w:rsidRPr="00197821" w:rsidRDefault="00D30F77" w:rsidP="00485102">
            <w:pPr>
              <w:numPr>
                <w:ilvl w:val="0"/>
                <w:numId w:val="43"/>
              </w:numPr>
              <w:contextualSpacing/>
              <w:rPr>
                <w:rFonts w:ascii="Times New Roman" w:hAnsi="Times New Roman" w:cs="Times New Roman"/>
                <w:sz w:val="22"/>
              </w:rPr>
            </w:pPr>
            <w:r>
              <w:rPr>
                <w:rFonts w:ascii="Times New Roman" w:hAnsi="Times New Roman" w:cs="Times New Roman"/>
                <w:sz w:val="22"/>
              </w:rPr>
              <w:lastRenderedPageBreak/>
              <w:t>l</w:t>
            </w:r>
            <w:r w:rsidR="004C2D38" w:rsidRPr="00197821">
              <w:rPr>
                <w:rFonts w:ascii="Times New Roman" w:hAnsi="Times New Roman" w:cs="Times New Roman"/>
                <w:sz w:val="22"/>
              </w:rPr>
              <w:t>iczba przedsięwzięć proekologicznych – 1</w:t>
            </w:r>
            <w:r>
              <w:rPr>
                <w:rFonts w:ascii="Times New Roman" w:hAnsi="Times New Roman" w:cs="Times New Roman"/>
                <w:sz w:val="22"/>
              </w:rPr>
              <w:t xml:space="preserve"> szt.</w:t>
            </w:r>
          </w:p>
          <w:p w14:paraId="63ACB42C" w14:textId="03462722" w:rsidR="004C2D38" w:rsidRPr="00197821" w:rsidRDefault="00D30F77" w:rsidP="00485102">
            <w:pPr>
              <w:numPr>
                <w:ilvl w:val="0"/>
                <w:numId w:val="43"/>
              </w:numPr>
              <w:contextualSpacing/>
              <w:rPr>
                <w:rFonts w:ascii="Times New Roman" w:hAnsi="Times New Roman" w:cs="Times New Roman"/>
                <w:sz w:val="22"/>
              </w:rPr>
            </w:pPr>
            <w:r>
              <w:rPr>
                <w:rFonts w:ascii="Times New Roman" w:hAnsi="Times New Roman" w:cs="Times New Roman"/>
                <w:sz w:val="22"/>
              </w:rPr>
              <w:t>l</w:t>
            </w:r>
            <w:r w:rsidR="004576C9" w:rsidRPr="004576C9">
              <w:rPr>
                <w:rFonts w:ascii="Times New Roman" w:hAnsi="Times New Roman" w:cs="Times New Roman"/>
                <w:sz w:val="22"/>
              </w:rPr>
              <w:t>iczba wspartych obiektów infrastruktury (innych niż budynki mieszkalne) zlokalizowanych na rewitalizowanych obszarach</w:t>
            </w:r>
            <w:r w:rsidR="004576C9">
              <w:rPr>
                <w:rFonts w:ascii="Times New Roman" w:hAnsi="Times New Roman" w:cs="Times New Roman"/>
                <w:sz w:val="22"/>
              </w:rPr>
              <w:t xml:space="preserve"> – 1 szt</w:t>
            </w:r>
            <w:r>
              <w:rPr>
                <w:rFonts w:ascii="Times New Roman" w:hAnsi="Times New Roman" w:cs="Times New Roman"/>
                <w:sz w:val="22"/>
              </w:rPr>
              <w:t>.</w:t>
            </w:r>
          </w:p>
        </w:tc>
      </w:tr>
      <w:tr w:rsidR="00464B7B" w:rsidRPr="00197821" w14:paraId="4282B1AE" w14:textId="77777777" w:rsidTr="00464B7B">
        <w:tc>
          <w:tcPr>
            <w:tcW w:w="2293" w:type="dxa"/>
          </w:tcPr>
          <w:p w14:paraId="671A87CF" w14:textId="77777777" w:rsidR="00464B7B" w:rsidRPr="00197821" w:rsidRDefault="00464B7B" w:rsidP="00464B7B">
            <w:pPr>
              <w:rPr>
                <w:rFonts w:ascii="Times New Roman" w:hAnsi="Times New Roman" w:cs="Times New Roman"/>
                <w:b/>
                <w:sz w:val="22"/>
              </w:rPr>
            </w:pPr>
            <w:r w:rsidRPr="00197821">
              <w:rPr>
                <w:rFonts w:ascii="Times New Roman" w:hAnsi="Times New Roman" w:cs="Times New Roman"/>
                <w:b/>
                <w:sz w:val="22"/>
              </w:rPr>
              <w:lastRenderedPageBreak/>
              <w:t>Zgodność z celami i kierunkami</w:t>
            </w:r>
          </w:p>
        </w:tc>
        <w:tc>
          <w:tcPr>
            <w:tcW w:w="6767" w:type="dxa"/>
            <w:tcBorders>
              <w:top w:val="single" w:sz="4" w:space="0" w:color="000000"/>
              <w:left w:val="single" w:sz="4" w:space="0" w:color="000000"/>
              <w:bottom w:val="single" w:sz="4" w:space="0" w:color="000000"/>
              <w:right w:val="single" w:sz="4" w:space="0" w:color="000000"/>
            </w:tcBorders>
          </w:tcPr>
          <w:p w14:paraId="7FD8FD84" w14:textId="77777777" w:rsidR="00464B7B" w:rsidRPr="00197821" w:rsidRDefault="009E3516" w:rsidP="00464B7B">
            <w:pPr>
              <w:rPr>
                <w:rFonts w:ascii="Times New Roman" w:hAnsi="Times New Roman" w:cs="Times New Roman"/>
                <w:sz w:val="22"/>
              </w:rPr>
            </w:pPr>
            <w:r>
              <w:rPr>
                <w:rFonts w:ascii="Times New Roman" w:hAnsi="Times New Roman" w:cs="Times New Roman"/>
                <w:sz w:val="22"/>
              </w:rPr>
              <w:t>1.1, 1.3., 5.2</w:t>
            </w:r>
          </w:p>
        </w:tc>
      </w:tr>
      <w:tr w:rsidR="0096001E" w:rsidRPr="00197821" w14:paraId="14BCF696" w14:textId="77777777" w:rsidTr="00E867A6">
        <w:tc>
          <w:tcPr>
            <w:tcW w:w="2293" w:type="dxa"/>
          </w:tcPr>
          <w:p w14:paraId="2AE73C73"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Charakter przedsięwzięcia ( sfera)</w:t>
            </w:r>
          </w:p>
        </w:tc>
        <w:tc>
          <w:tcPr>
            <w:tcW w:w="6767" w:type="dxa"/>
          </w:tcPr>
          <w:p w14:paraId="0406D243" w14:textId="2F6C292F" w:rsidR="0096001E" w:rsidRPr="00197821" w:rsidRDefault="0096001E" w:rsidP="0096001E">
            <w:pPr>
              <w:rPr>
                <w:rFonts w:ascii="Times New Roman" w:hAnsi="Times New Roman" w:cs="Times New Roman"/>
                <w:sz w:val="22"/>
              </w:rPr>
            </w:pPr>
            <w:r w:rsidRPr="00197821">
              <w:rPr>
                <w:rFonts w:ascii="Times New Roman" w:hAnsi="Times New Roman" w:cs="Times New Roman"/>
                <w:sz w:val="22"/>
              </w:rPr>
              <w:t>Społeczna, funkcjonalno-przestrzenna</w:t>
            </w:r>
          </w:p>
        </w:tc>
      </w:tr>
      <w:tr w:rsidR="0096001E" w:rsidRPr="00197821" w14:paraId="32AC9C0C" w14:textId="77777777" w:rsidTr="00464B7B">
        <w:tc>
          <w:tcPr>
            <w:tcW w:w="2293" w:type="dxa"/>
          </w:tcPr>
          <w:p w14:paraId="304C8C58"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Dostępność dla osób niepełnosprawnych</w:t>
            </w:r>
          </w:p>
        </w:tc>
        <w:tc>
          <w:tcPr>
            <w:tcW w:w="6767" w:type="dxa"/>
            <w:tcBorders>
              <w:top w:val="single" w:sz="4" w:space="0" w:color="000000"/>
              <w:left w:val="single" w:sz="4" w:space="0" w:color="000000"/>
              <w:bottom w:val="single" w:sz="4" w:space="0" w:color="000000"/>
              <w:right w:val="single" w:sz="4" w:space="0" w:color="000000"/>
            </w:tcBorders>
          </w:tcPr>
          <w:p w14:paraId="03B0DA1F" w14:textId="77777777" w:rsidR="0096001E" w:rsidRPr="00197821" w:rsidRDefault="0096001E" w:rsidP="0096001E">
            <w:pPr>
              <w:rPr>
                <w:rFonts w:ascii="Times New Roman" w:hAnsi="Times New Roman" w:cs="Times New Roman"/>
                <w:sz w:val="22"/>
              </w:rPr>
            </w:pPr>
            <w:r w:rsidRPr="00197821">
              <w:rPr>
                <w:rFonts w:ascii="Times New Roman" w:hAnsi="Times New Roman" w:cs="Times New Roman"/>
                <w:sz w:val="22"/>
              </w:rPr>
              <w:t>Będzie uwzględniony w pracach projektowych</w:t>
            </w:r>
          </w:p>
        </w:tc>
      </w:tr>
      <w:tr w:rsidR="0096001E" w:rsidRPr="00197821" w14:paraId="4F92F821" w14:textId="77777777" w:rsidTr="00464B7B">
        <w:tc>
          <w:tcPr>
            <w:tcW w:w="2293" w:type="dxa"/>
          </w:tcPr>
          <w:p w14:paraId="22EB4876"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Okres realizacji</w:t>
            </w:r>
          </w:p>
        </w:tc>
        <w:tc>
          <w:tcPr>
            <w:tcW w:w="6767" w:type="dxa"/>
          </w:tcPr>
          <w:p w14:paraId="37479103" w14:textId="7FA83F2D" w:rsidR="0096001E" w:rsidRPr="00197821" w:rsidRDefault="00D30F77" w:rsidP="0096001E">
            <w:pPr>
              <w:rPr>
                <w:rFonts w:ascii="Times New Roman" w:hAnsi="Times New Roman" w:cs="Times New Roman"/>
                <w:sz w:val="22"/>
              </w:rPr>
            </w:pPr>
            <w:r>
              <w:rPr>
                <w:rFonts w:ascii="Times New Roman" w:hAnsi="Times New Roman" w:cs="Times New Roman"/>
                <w:sz w:val="22"/>
              </w:rPr>
              <w:t>2026-2030</w:t>
            </w:r>
          </w:p>
        </w:tc>
      </w:tr>
      <w:tr w:rsidR="0096001E" w:rsidRPr="00197821" w14:paraId="0F508863" w14:textId="77777777" w:rsidTr="00464B7B">
        <w:tc>
          <w:tcPr>
            <w:tcW w:w="2293" w:type="dxa"/>
          </w:tcPr>
          <w:p w14:paraId="5445F43C"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Komplementarność lub powiązanie z innymi przedsięwzięciami</w:t>
            </w:r>
          </w:p>
        </w:tc>
        <w:tc>
          <w:tcPr>
            <w:tcW w:w="6767" w:type="dxa"/>
          </w:tcPr>
          <w:p w14:paraId="1AB7915E" w14:textId="77777777" w:rsidR="0096001E" w:rsidRPr="00197821" w:rsidRDefault="009E3516" w:rsidP="0096001E">
            <w:pPr>
              <w:rPr>
                <w:rFonts w:ascii="Times New Roman" w:hAnsi="Times New Roman" w:cs="Times New Roman"/>
                <w:sz w:val="22"/>
              </w:rPr>
            </w:pPr>
            <w:r>
              <w:rPr>
                <w:rFonts w:ascii="Times New Roman" w:hAnsi="Times New Roman" w:cs="Times New Roman"/>
                <w:sz w:val="22"/>
              </w:rPr>
              <w:t>P1</w:t>
            </w:r>
          </w:p>
        </w:tc>
      </w:tr>
      <w:tr w:rsidR="0096001E" w:rsidRPr="00197821" w14:paraId="52F2CCC8" w14:textId="77777777" w:rsidTr="00464B7B">
        <w:tc>
          <w:tcPr>
            <w:tcW w:w="2293" w:type="dxa"/>
          </w:tcPr>
          <w:p w14:paraId="1F8CEB26" w14:textId="77777777" w:rsidR="0096001E" w:rsidRPr="00197821" w:rsidRDefault="0096001E" w:rsidP="0096001E">
            <w:pPr>
              <w:rPr>
                <w:rFonts w:ascii="Times New Roman" w:hAnsi="Times New Roman" w:cs="Times New Roman"/>
                <w:b/>
                <w:sz w:val="22"/>
              </w:rPr>
            </w:pPr>
            <w:r w:rsidRPr="00197821">
              <w:rPr>
                <w:rFonts w:ascii="Times New Roman" w:hAnsi="Times New Roman" w:cs="Times New Roman"/>
                <w:b/>
                <w:sz w:val="22"/>
              </w:rPr>
              <w:t>Podmiot realizujący i podmioty współpracujące</w:t>
            </w:r>
          </w:p>
        </w:tc>
        <w:tc>
          <w:tcPr>
            <w:tcW w:w="6767" w:type="dxa"/>
          </w:tcPr>
          <w:p w14:paraId="7C25D895" w14:textId="77777777" w:rsidR="0096001E" w:rsidRPr="00197821" w:rsidRDefault="009E3516" w:rsidP="0096001E">
            <w:pPr>
              <w:rPr>
                <w:rFonts w:ascii="Times New Roman" w:hAnsi="Times New Roman" w:cs="Times New Roman"/>
                <w:sz w:val="22"/>
              </w:rPr>
            </w:pPr>
            <w:r>
              <w:rPr>
                <w:rFonts w:ascii="Times New Roman" w:hAnsi="Times New Roman" w:cs="Times New Roman"/>
                <w:sz w:val="22"/>
              </w:rPr>
              <w:t>Prywatny Inwestor</w:t>
            </w:r>
          </w:p>
        </w:tc>
      </w:tr>
    </w:tbl>
    <w:p w14:paraId="696617D3" w14:textId="77777777" w:rsidR="00C03D31" w:rsidRPr="00C03D31" w:rsidRDefault="00C03D31" w:rsidP="00C03D31"/>
    <w:p w14:paraId="252C046D" w14:textId="24B27FB3" w:rsidR="00E36274" w:rsidRPr="00527A67" w:rsidRDefault="00C03D31" w:rsidP="00E36274">
      <w:pPr>
        <w:pStyle w:val="Nagwek2"/>
        <w:numPr>
          <w:ilvl w:val="1"/>
          <w:numId w:val="89"/>
        </w:numPr>
        <w:rPr>
          <w:rFonts w:ascii="Times New Roman" w:hAnsi="Times New Roman" w:cs="Times New Roman"/>
          <w:color w:val="auto"/>
        </w:rPr>
      </w:pPr>
      <w:bookmarkStart w:id="114" w:name="_Toc200706334"/>
      <w:r w:rsidRPr="00527A67">
        <w:rPr>
          <w:rFonts w:ascii="Times New Roman" w:hAnsi="Times New Roman" w:cs="Times New Roman"/>
          <w:color w:val="auto"/>
        </w:rPr>
        <w:t>Projekty uzupełniające</w:t>
      </w:r>
      <w:bookmarkStart w:id="115" w:name="_Toc200706335"/>
      <w:bookmarkEnd w:id="114"/>
    </w:p>
    <w:p w14:paraId="4A5DDCE0" w14:textId="5DD0615A" w:rsidR="00E36274" w:rsidRPr="00527A67" w:rsidRDefault="00E36274" w:rsidP="0047258D">
      <w:pPr>
        <w:pStyle w:val="Nagwek2"/>
        <w:numPr>
          <w:ilvl w:val="1"/>
          <w:numId w:val="48"/>
        </w:numPr>
        <w:ind w:left="567" w:hanging="283"/>
        <w:rPr>
          <w:rFonts w:ascii="Times New Roman" w:eastAsiaTheme="minorEastAsia" w:hAnsi="Times New Roman" w:cs="Times New Roman"/>
          <w:bCs w:val="0"/>
          <w:i/>
          <w:smallCaps w:val="0"/>
          <w:color w:val="auto"/>
          <w:sz w:val="24"/>
          <w:szCs w:val="24"/>
          <w:lang w:val="pl-PL" w:bidi="ar-SA"/>
        </w:rPr>
      </w:pPr>
      <w:r w:rsidRPr="00527A67">
        <w:rPr>
          <w:rFonts w:ascii="Times New Roman" w:eastAsiaTheme="minorEastAsia" w:hAnsi="Times New Roman" w:cs="Times New Roman"/>
          <w:bCs w:val="0"/>
          <w:i/>
          <w:smallCaps w:val="0"/>
          <w:color w:val="auto"/>
          <w:sz w:val="24"/>
          <w:szCs w:val="24"/>
          <w:lang w:val="pl-PL" w:bidi="ar-SA"/>
        </w:rPr>
        <w:t xml:space="preserve">Rewitalizacja przydrożnych terenów zielonych </w:t>
      </w:r>
      <w:r w:rsidRPr="00527A67">
        <w:rPr>
          <w:rFonts w:ascii="Times New Roman" w:eastAsiaTheme="minorEastAsia" w:hAnsi="Times New Roman" w:cs="Times New Roman"/>
          <w:b w:val="0"/>
          <w:i/>
          <w:smallCaps w:val="0"/>
          <w:color w:val="auto"/>
          <w:sz w:val="24"/>
          <w:szCs w:val="24"/>
          <w:lang w:val="pl-PL" w:bidi="ar-SA"/>
        </w:rPr>
        <w:t xml:space="preserve">– nasadzenia drzew i roślin zielonych, budowa instalacji nawadniania zieleni, magazynowanie i wykorzystanie wody opadowej, nowe obiekty malej architektury (np. ławki, kosze), Podobszary I Zarzeczany </w:t>
      </w:r>
      <w:r w:rsidR="0047258D">
        <w:rPr>
          <w:rFonts w:ascii="Times New Roman" w:eastAsiaTheme="minorEastAsia" w:hAnsi="Times New Roman" w:cs="Times New Roman"/>
          <w:b w:val="0"/>
          <w:i/>
          <w:smallCaps w:val="0"/>
          <w:color w:val="auto"/>
          <w:sz w:val="24"/>
          <w:szCs w:val="24"/>
          <w:lang w:val="pl-PL" w:bidi="ar-SA"/>
        </w:rPr>
        <w:br/>
      </w:r>
      <w:r w:rsidRPr="00527A67">
        <w:rPr>
          <w:rFonts w:ascii="Times New Roman" w:eastAsiaTheme="minorEastAsia" w:hAnsi="Times New Roman" w:cs="Times New Roman"/>
          <w:b w:val="0"/>
          <w:i/>
          <w:smallCaps w:val="0"/>
          <w:color w:val="auto"/>
          <w:sz w:val="24"/>
          <w:szCs w:val="24"/>
          <w:lang w:val="pl-PL" w:bidi="ar-SA"/>
        </w:rPr>
        <w:t>i II Waliły-Stacja oraz miejscowość Gródek, realizuje Gmina Gródek, koszt 300 tys. zł;</w:t>
      </w:r>
    </w:p>
    <w:p w14:paraId="48F610CC" w14:textId="5FC62450" w:rsidR="00E36274" w:rsidRPr="00527A67" w:rsidRDefault="00E36274" w:rsidP="0047258D">
      <w:pPr>
        <w:pStyle w:val="Nagwek2"/>
        <w:numPr>
          <w:ilvl w:val="1"/>
          <w:numId w:val="48"/>
        </w:numPr>
        <w:ind w:left="567" w:hanging="283"/>
        <w:rPr>
          <w:rFonts w:ascii="Times New Roman" w:eastAsiaTheme="minorEastAsia" w:hAnsi="Times New Roman" w:cs="Times New Roman"/>
          <w:bCs w:val="0"/>
          <w:i/>
          <w:smallCaps w:val="0"/>
          <w:color w:val="auto"/>
          <w:sz w:val="24"/>
          <w:szCs w:val="24"/>
          <w:lang w:val="pl-PL" w:bidi="ar-SA"/>
        </w:rPr>
      </w:pPr>
      <w:r w:rsidRPr="00527A67">
        <w:rPr>
          <w:rFonts w:ascii="Times New Roman" w:eastAsiaTheme="minorEastAsia" w:hAnsi="Times New Roman" w:cs="Times New Roman"/>
          <w:bCs w:val="0"/>
          <w:i/>
          <w:smallCaps w:val="0"/>
          <w:color w:val="auto"/>
          <w:sz w:val="24"/>
          <w:szCs w:val="24"/>
          <w:lang w:val="pl-PL" w:bidi="ar-SA"/>
        </w:rPr>
        <w:t xml:space="preserve">Integracja międzypokoleniowa - wspólne szkolenia oraz warsztaty dla seniorów i dzieci </w:t>
      </w:r>
      <w:r w:rsidRPr="00527A67">
        <w:rPr>
          <w:rFonts w:ascii="Times New Roman" w:eastAsiaTheme="minorEastAsia" w:hAnsi="Times New Roman" w:cs="Times New Roman"/>
          <w:b w:val="0"/>
          <w:i/>
          <w:smallCaps w:val="0"/>
          <w:color w:val="auto"/>
          <w:sz w:val="24"/>
          <w:szCs w:val="24"/>
          <w:lang w:val="pl-PL" w:bidi="ar-SA"/>
        </w:rPr>
        <w:t xml:space="preserve">– świetlica wiejska w Nowosiołkach, Podobszar III Nowosiółki,  realizuje Gmina Gródek w porozumieniu ze </w:t>
      </w:r>
      <w:r w:rsidR="00527A67">
        <w:rPr>
          <w:rFonts w:ascii="Times New Roman" w:eastAsiaTheme="minorEastAsia" w:hAnsi="Times New Roman" w:cs="Times New Roman"/>
          <w:b w:val="0"/>
          <w:i/>
          <w:smallCaps w:val="0"/>
          <w:color w:val="auto"/>
          <w:sz w:val="24"/>
          <w:szCs w:val="24"/>
          <w:lang w:val="pl-PL" w:bidi="ar-SA"/>
        </w:rPr>
        <w:t xml:space="preserve">Szkołą Podstawową im. Partyzantów Braci M. i A. Chrzanowskich w Gródku oraz </w:t>
      </w:r>
      <w:r w:rsidRPr="00527A67">
        <w:rPr>
          <w:rFonts w:ascii="Times New Roman" w:eastAsiaTheme="minorEastAsia" w:hAnsi="Times New Roman" w:cs="Times New Roman"/>
          <w:b w:val="0"/>
          <w:i/>
          <w:smallCaps w:val="0"/>
          <w:color w:val="auto"/>
          <w:sz w:val="24"/>
          <w:szCs w:val="24"/>
          <w:lang w:val="pl-PL" w:bidi="ar-SA"/>
        </w:rPr>
        <w:t>Stowarzyszeniem „Załuki Nad Supraślą”, 2027-2029, koszt 50 tys. zł.</w:t>
      </w:r>
    </w:p>
    <w:p w14:paraId="082DD023" w14:textId="77777777" w:rsidR="00E36274" w:rsidRPr="00E36274" w:rsidRDefault="00E36274" w:rsidP="00E36274"/>
    <w:p w14:paraId="0211D344" w14:textId="77777777" w:rsidR="00E36274" w:rsidRPr="00E36274" w:rsidRDefault="00E36274" w:rsidP="00E36274"/>
    <w:p w14:paraId="25FDF481" w14:textId="6EB6AACB" w:rsidR="00AD5D51" w:rsidRPr="008E30E0" w:rsidRDefault="008E30E0" w:rsidP="00E36274">
      <w:pPr>
        <w:pStyle w:val="Nagwek1"/>
        <w:numPr>
          <w:ilvl w:val="0"/>
          <w:numId w:val="0"/>
        </w:numPr>
        <w:ind w:left="708" w:hanging="708"/>
        <w:rPr>
          <w:rFonts w:ascii="Times New Roman" w:hAnsi="Times New Roman" w:cs="Times New Roman"/>
          <w:sz w:val="28"/>
        </w:rPr>
      </w:pPr>
      <w:r w:rsidRPr="008E30E0">
        <w:rPr>
          <w:rFonts w:ascii="Times New Roman" w:hAnsi="Times New Roman" w:cs="Times New Roman"/>
          <w:sz w:val="28"/>
        </w:rPr>
        <w:lastRenderedPageBreak/>
        <w:t>10.</w:t>
      </w:r>
      <w:r w:rsidR="00E36274">
        <w:rPr>
          <w:rFonts w:ascii="Times New Roman" w:hAnsi="Times New Roman" w:cs="Times New Roman"/>
          <w:sz w:val="28"/>
        </w:rPr>
        <w:t xml:space="preserve"> </w:t>
      </w:r>
      <w:r w:rsidR="00AD5D51" w:rsidRPr="008E30E0">
        <w:rPr>
          <w:rFonts w:ascii="Times New Roman" w:hAnsi="Times New Roman" w:cs="Times New Roman"/>
          <w:sz w:val="28"/>
        </w:rPr>
        <w:t>Mechanizmy integrowania działań oraz przedsięwzięć rewitalizacyjnych</w:t>
      </w:r>
      <w:bookmarkEnd w:id="115"/>
    </w:p>
    <w:p w14:paraId="1A99D062" w14:textId="77777777" w:rsidR="00AD5D51" w:rsidRPr="008E30E0" w:rsidRDefault="008E30E0" w:rsidP="008E30E0">
      <w:pPr>
        <w:pStyle w:val="Nagwek2"/>
        <w:numPr>
          <w:ilvl w:val="0"/>
          <w:numId w:val="0"/>
        </w:numPr>
        <w:rPr>
          <w:rFonts w:ascii="Times New Roman" w:hAnsi="Times New Roman" w:cs="Times New Roman"/>
        </w:rPr>
      </w:pPr>
      <w:bookmarkStart w:id="116" w:name="_Toc200706336"/>
      <w:r w:rsidRPr="008E30E0">
        <w:rPr>
          <w:rFonts w:ascii="Times New Roman" w:hAnsi="Times New Roman" w:cs="Times New Roman"/>
        </w:rPr>
        <w:t xml:space="preserve">10.1. </w:t>
      </w:r>
      <w:r w:rsidR="00AD5D51" w:rsidRPr="008E30E0">
        <w:rPr>
          <w:rFonts w:ascii="Times New Roman" w:hAnsi="Times New Roman" w:cs="Times New Roman"/>
        </w:rPr>
        <w:t>Mechanizmy integracji</w:t>
      </w:r>
      <w:bookmarkEnd w:id="116"/>
    </w:p>
    <w:p w14:paraId="19DBF913" w14:textId="77777777" w:rsidR="000D7018" w:rsidRPr="00863B53" w:rsidRDefault="000D7018" w:rsidP="00863B53">
      <w:pPr>
        <w:spacing w:line="360" w:lineRule="auto"/>
        <w:jc w:val="both"/>
        <w:rPr>
          <w:rFonts w:ascii="Times New Roman" w:hAnsi="Times New Roman" w:cs="Times New Roman"/>
          <w:sz w:val="24"/>
          <w:szCs w:val="24"/>
        </w:rPr>
      </w:pPr>
      <w:r w:rsidRPr="00863B53">
        <w:rPr>
          <w:rFonts w:ascii="Times New Roman" w:hAnsi="Times New Roman" w:cs="Times New Roman"/>
          <w:sz w:val="24"/>
          <w:szCs w:val="24"/>
        </w:rPr>
        <w:t>Mechanizmy integracji w Gminnym Programie Rewitalizacji mają na celu skoordynowan</w:t>
      </w:r>
      <w:r w:rsidR="008E30E0">
        <w:rPr>
          <w:rFonts w:ascii="Times New Roman" w:hAnsi="Times New Roman" w:cs="Times New Roman"/>
          <w:sz w:val="24"/>
          <w:szCs w:val="24"/>
        </w:rPr>
        <w:t xml:space="preserve">e działanie różnych podmiotów i </w:t>
      </w:r>
      <w:r w:rsidRPr="00863B53">
        <w:rPr>
          <w:rFonts w:ascii="Times New Roman" w:hAnsi="Times New Roman" w:cs="Times New Roman"/>
          <w:sz w:val="24"/>
          <w:szCs w:val="24"/>
        </w:rPr>
        <w:t>wzajemne uzupełnianie się działań. Do mechanizmów integracji Gminnego Programu Rewitalizacji zaliczyć należy:</w:t>
      </w:r>
    </w:p>
    <w:p w14:paraId="26EF0D98" w14:textId="77777777" w:rsidR="000D7018" w:rsidRPr="00863B53" w:rsidRDefault="000D7018" w:rsidP="00863B53">
      <w:pPr>
        <w:spacing w:line="360" w:lineRule="auto"/>
        <w:jc w:val="both"/>
        <w:rPr>
          <w:rFonts w:ascii="Times New Roman" w:hAnsi="Times New Roman" w:cs="Times New Roman"/>
          <w:sz w:val="24"/>
          <w:szCs w:val="24"/>
        </w:rPr>
      </w:pPr>
      <w:r w:rsidRPr="008E30E0">
        <w:rPr>
          <w:rFonts w:ascii="Times New Roman" w:hAnsi="Times New Roman" w:cs="Times New Roman"/>
          <w:b/>
          <w:i/>
          <w:sz w:val="24"/>
          <w:szCs w:val="24"/>
        </w:rPr>
        <w:t>Komitet Rewitalizacji</w:t>
      </w:r>
      <w:r w:rsidRPr="00863B53">
        <w:rPr>
          <w:rFonts w:ascii="Times New Roman" w:hAnsi="Times New Roman" w:cs="Times New Roman"/>
          <w:sz w:val="24"/>
          <w:szCs w:val="24"/>
        </w:rPr>
        <w:t>: Komitet Rewitalizacji stan</w:t>
      </w:r>
      <w:r w:rsidR="008E30E0">
        <w:rPr>
          <w:rFonts w:ascii="Times New Roman" w:hAnsi="Times New Roman" w:cs="Times New Roman"/>
          <w:sz w:val="24"/>
          <w:szCs w:val="24"/>
        </w:rPr>
        <w:t xml:space="preserve">owi forum współpracy i dialogu  </w:t>
      </w:r>
      <w:r w:rsidR="00B450FA" w:rsidRPr="00863B53">
        <w:rPr>
          <w:rFonts w:ascii="Times New Roman" w:hAnsi="Times New Roman" w:cs="Times New Roman"/>
          <w:sz w:val="24"/>
          <w:szCs w:val="24"/>
        </w:rPr>
        <w:t xml:space="preserve">interesariuszy </w:t>
      </w:r>
      <w:r w:rsidRPr="00863B53">
        <w:rPr>
          <w:rFonts w:ascii="Times New Roman" w:hAnsi="Times New Roman" w:cs="Times New Roman"/>
          <w:sz w:val="24"/>
          <w:szCs w:val="24"/>
        </w:rPr>
        <w:t>z organami gminy w spraw</w:t>
      </w:r>
      <w:r w:rsidR="008E30E0">
        <w:rPr>
          <w:rFonts w:ascii="Times New Roman" w:hAnsi="Times New Roman" w:cs="Times New Roman"/>
          <w:sz w:val="24"/>
          <w:szCs w:val="24"/>
        </w:rPr>
        <w:t xml:space="preserve">ach dotyczących przygotowania, </w:t>
      </w:r>
      <w:r w:rsidRPr="00863B53">
        <w:rPr>
          <w:rFonts w:ascii="Times New Roman" w:hAnsi="Times New Roman" w:cs="Times New Roman"/>
          <w:sz w:val="24"/>
          <w:szCs w:val="24"/>
        </w:rPr>
        <w:t>prowadzenia i oceny rewitalizacji oraz pełni funkcję opiniodawcz</w:t>
      </w:r>
      <w:r w:rsidR="00132046">
        <w:rPr>
          <w:rFonts w:ascii="Times New Roman" w:hAnsi="Times New Roman" w:cs="Times New Roman"/>
          <w:sz w:val="24"/>
          <w:szCs w:val="24"/>
        </w:rPr>
        <w:t>o-doradczą wójta. Komitet skład</w:t>
      </w:r>
      <w:r w:rsidRPr="00863B53">
        <w:rPr>
          <w:rFonts w:ascii="Times New Roman" w:hAnsi="Times New Roman" w:cs="Times New Roman"/>
          <w:sz w:val="24"/>
          <w:szCs w:val="24"/>
        </w:rPr>
        <w:t>a się z  przedstawicieli lokalnych władz, społeczności lokalnej, organizacji pozarządowych, biznesu i innych zainteresowanych stron. Zadaniem komitetu jest integracja działań i wymiana informacji między różnymi podmiotami.</w:t>
      </w:r>
    </w:p>
    <w:p w14:paraId="3BE942D5" w14:textId="77777777" w:rsidR="00760961" w:rsidRPr="00863B53" w:rsidRDefault="00760961" w:rsidP="00863B53">
      <w:pPr>
        <w:spacing w:line="360" w:lineRule="auto"/>
        <w:jc w:val="both"/>
        <w:rPr>
          <w:rFonts w:ascii="Times New Roman" w:hAnsi="Times New Roman" w:cs="Times New Roman"/>
          <w:sz w:val="24"/>
          <w:szCs w:val="24"/>
        </w:rPr>
      </w:pPr>
      <w:r w:rsidRPr="008E30E0">
        <w:rPr>
          <w:rFonts w:ascii="Times New Roman" w:hAnsi="Times New Roman" w:cs="Times New Roman"/>
          <w:b/>
          <w:i/>
          <w:sz w:val="24"/>
          <w:szCs w:val="24"/>
        </w:rPr>
        <w:t>Konsultacje społeczne</w:t>
      </w:r>
      <w:r w:rsidR="00132046">
        <w:rPr>
          <w:rFonts w:ascii="Times New Roman" w:hAnsi="Times New Roman" w:cs="Times New Roman"/>
          <w:b/>
          <w:i/>
          <w:sz w:val="24"/>
          <w:szCs w:val="24"/>
        </w:rPr>
        <w:t>:</w:t>
      </w:r>
      <w:r w:rsidRPr="00863B53">
        <w:rPr>
          <w:rFonts w:ascii="Times New Roman" w:hAnsi="Times New Roman" w:cs="Times New Roman"/>
          <w:sz w:val="24"/>
          <w:szCs w:val="24"/>
        </w:rPr>
        <w:t xml:space="preserve"> są sposobem uzyskiwania opinii, stanowisk, propozycji itp. od instytucji i osób, których w pewien sposób dotkną –  bezpośrednio lub pośrednio –  skutki proponowanych przez działań.</w:t>
      </w:r>
    </w:p>
    <w:p w14:paraId="7EB5AB35" w14:textId="77777777" w:rsidR="00E8592D" w:rsidRPr="00863B53" w:rsidRDefault="00E8592D" w:rsidP="00863B53">
      <w:pPr>
        <w:spacing w:line="360" w:lineRule="auto"/>
        <w:jc w:val="both"/>
        <w:rPr>
          <w:rFonts w:ascii="Times New Roman" w:hAnsi="Times New Roman" w:cs="Times New Roman"/>
          <w:sz w:val="24"/>
          <w:szCs w:val="24"/>
        </w:rPr>
      </w:pPr>
      <w:r w:rsidRPr="00863B53">
        <w:rPr>
          <w:rFonts w:ascii="Times New Roman" w:hAnsi="Times New Roman" w:cs="Times New Roman"/>
          <w:sz w:val="24"/>
          <w:szCs w:val="24"/>
        </w:rPr>
        <w:t>Konsultacje społeczne to proces dialogu pomiędzy przedstawicielami władz (każdego szczebla - od lokalnych po centralne) a mieszkańcami, mający na celu zebranie głosów mieszkańców i w oparciu o nie podjęcie przez władze optymalnych decyzji w sprawach publicznych.</w:t>
      </w:r>
    </w:p>
    <w:p w14:paraId="1A761B8C" w14:textId="77777777" w:rsidR="00E8592D" w:rsidRPr="00863B53" w:rsidRDefault="008E30E0" w:rsidP="00863B53">
      <w:pPr>
        <w:spacing w:line="360" w:lineRule="auto"/>
        <w:jc w:val="both"/>
        <w:rPr>
          <w:rFonts w:ascii="Times New Roman" w:hAnsi="Times New Roman" w:cs="Times New Roman"/>
          <w:sz w:val="24"/>
          <w:szCs w:val="24"/>
        </w:rPr>
      </w:pPr>
      <w:r>
        <w:rPr>
          <w:rFonts w:ascii="Times New Roman" w:hAnsi="Times New Roman" w:cs="Times New Roman"/>
          <w:sz w:val="24"/>
          <w:szCs w:val="24"/>
        </w:rPr>
        <w:t>Konsultacje mają na celu o</w:t>
      </w:r>
      <w:r w:rsidR="00E8592D" w:rsidRPr="00863B53">
        <w:rPr>
          <w:rFonts w:ascii="Times New Roman" w:hAnsi="Times New Roman" w:cs="Times New Roman"/>
          <w:sz w:val="24"/>
          <w:szCs w:val="24"/>
        </w:rPr>
        <w:t>rganizowanie spotkań, zbieranie ankiet</w:t>
      </w:r>
      <w:r>
        <w:rPr>
          <w:rFonts w:ascii="Times New Roman" w:hAnsi="Times New Roman" w:cs="Times New Roman"/>
          <w:sz w:val="24"/>
          <w:szCs w:val="24"/>
        </w:rPr>
        <w:t xml:space="preserve"> co</w:t>
      </w:r>
      <w:r w:rsidR="00E8592D" w:rsidRPr="00863B53">
        <w:rPr>
          <w:rFonts w:ascii="Times New Roman" w:hAnsi="Times New Roman" w:cs="Times New Roman"/>
          <w:sz w:val="24"/>
          <w:szCs w:val="24"/>
        </w:rPr>
        <w:t xml:space="preserve"> umożliwia aktywne zaangażowanie społ</w:t>
      </w:r>
      <w:r w:rsidR="001561B7" w:rsidRPr="00863B53">
        <w:rPr>
          <w:rFonts w:ascii="Times New Roman" w:hAnsi="Times New Roman" w:cs="Times New Roman"/>
          <w:sz w:val="24"/>
          <w:szCs w:val="24"/>
        </w:rPr>
        <w:t>eczności lokalnej w podejmowaniu decyzji i kształtowaniu</w:t>
      </w:r>
      <w:r w:rsidR="00E8592D" w:rsidRPr="00863B53">
        <w:rPr>
          <w:rFonts w:ascii="Times New Roman" w:hAnsi="Times New Roman" w:cs="Times New Roman"/>
          <w:sz w:val="24"/>
          <w:szCs w:val="24"/>
        </w:rPr>
        <w:t xml:space="preserve"> projektów rewitalizacyjnych</w:t>
      </w:r>
      <w:r w:rsidR="001561B7" w:rsidRPr="00863B53">
        <w:rPr>
          <w:rFonts w:ascii="Times New Roman" w:hAnsi="Times New Roman" w:cs="Times New Roman"/>
          <w:sz w:val="24"/>
          <w:szCs w:val="24"/>
        </w:rPr>
        <w:t>.</w:t>
      </w:r>
    </w:p>
    <w:p w14:paraId="400B971C" w14:textId="77777777" w:rsidR="00C766DD" w:rsidRPr="00863B53" w:rsidRDefault="00C766DD" w:rsidP="00863B53">
      <w:pPr>
        <w:spacing w:line="360" w:lineRule="auto"/>
        <w:jc w:val="both"/>
        <w:rPr>
          <w:rFonts w:ascii="Times New Roman" w:hAnsi="Times New Roman" w:cs="Times New Roman"/>
          <w:sz w:val="24"/>
          <w:szCs w:val="24"/>
        </w:rPr>
      </w:pPr>
      <w:r w:rsidRPr="008E30E0">
        <w:rPr>
          <w:rFonts w:ascii="Times New Roman" w:hAnsi="Times New Roman" w:cs="Times New Roman"/>
          <w:b/>
          <w:sz w:val="24"/>
          <w:szCs w:val="24"/>
        </w:rPr>
        <w:t>Monitoring i ocena</w:t>
      </w:r>
      <w:r w:rsidRPr="00863B53">
        <w:rPr>
          <w:rFonts w:ascii="Times New Roman" w:hAnsi="Times New Roman" w:cs="Times New Roman"/>
          <w:sz w:val="24"/>
          <w:szCs w:val="24"/>
        </w:rPr>
        <w:t>: umożli</w:t>
      </w:r>
      <w:r w:rsidR="00B450FA" w:rsidRPr="00863B53">
        <w:rPr>
          <w:rFonts w:ascii="Times New Roman" w:hAnsi="Times New Roman" w:cs="Times New Roman"/>
          <w:sz w:val="24"/>
          <w:szCs w:val="24"/>
        </w:rPr>
        <w:t xml:space="preserve">wiają bieżącą analizę postępów </w:t>
      </w:r>
      <w:r w:rsidRPr="00863B53">
        <w:rPr>
          <w:rFonts w:ascii="Times New Roman" w:hAnsi="Times New Roman" w:cs="Times New Roman"/>
          <w:sz w:val="24"/>
          <w:szCs w:val="24"/>
        </w:rPr>
        <w:t>realizacji GPR oraz efektów podejmowanych działań. Systematyczna ocena poz</w:t>
      </w:r>
      <w:r w:rsidR="00B450FA" w:rsidRPr="00863B53">
        <w:rPr>
          <w:rFonts w:ascii="Times New Roman" w:hAnsi="Times New Roman" w:cs="Times New Roman"/>
          <w:sz w:val="24"/>
          <w:szCs w:val="24"/>
        </w:rPr>
        <w:t xml:space="preserve">wala na </w:t>
      </w:r>
      <w:r w:rsidRPr="00863B53">
        <w:rPr>
          <w:rFonts w:ascii="Times New Roman" w:hAnsi="Times New Roman" w:cs="Times New Roman"/>
          <w:sz w:val="24"/>
          <w:szCs w:val="24"/>
        </w:rPr>
        <w:t>identyfikację obszarów wymagających korekt</w:t>
      </w:r>
      <w:r w:rsidR="00B450FA" w:rsidRPr="00863B53">
        <w:rPr>
          <w:rFonts w:ascii="Times New Roman" w:hAnsi="Times New Roman" w:cs="Times New Roman"/>
          <w:sz w:val="24"/>
          <w:szCs w:val="24"/>
        </w:rPr>
        <w:t xml:space="preserve">y lub dodatkowego wsparcia, co </w:t>
      </w:r>
      <w:r w:rsidRPr="00863B53">
        <w:rPr>
          <w:rFonts w:ascii="Times New Roman" w:hAnsi="Times New Roman" w:cs="Times New Roman"/>
          <w:sz w:val="24"/>
          <w:szCs w:val="24"/>
        </w:rPr>
        <w:t>przyczynia się do ciągłego doskonalenia programu. Gminny program rewitalizacji podleg</w:t>
      </w:r>
      <w:r w:rsidR="00B450FA" w:rsidRPr="00863B53">
        <w:rPr>
          <w:rFonts w:ascii="Times New Roman" w:hAnsi="Times New Roman" w:cs="Times New Roman"/>
          <w:sz w:val="24"/>
          <w:szCs w:val="24"/>
        </w:rPr>
        <w:t xml:space="preserve">a ocenie aktualności i stopnia </w:t>
      </w:r>
      <w:r w:rsidRPr="00863B53">
        <w:rPr>
          <w:rFonts w:ascii="Times New Roman" w:hAnsi="Times New Roman" w:cs="Times New Roman"/>
          <w:sz w:val="24"/>
          <w:szCs w:val="24"/>
        </w:rPr>
        <w:t>realizacji, dokonywanej przez wójta, burmistrza albo pre</w:t>
      </w:r>
      <w:r w:rsidR="00B450FA" w:rsidRPr="00863B53">
        <w:rPr>
          <w:rFonts w:ascii="Times New Roman" w:hAnsi="Times New Roman" w:cs="Times New Roman"/>
          <w:sz w:val="24"/>
          <w:szCs w:val="24"/>
        </w:rPr>
        <w:t xml:space="preserve">zydenta miasta co najmniej </w:t>
      </w:r>
      <w:r w:rsidRPr="00863B53">
        <w:rPr>
          <w:rFonts w:ascii="Times New Roman" w:hAnsi="Times New Roman" w:cs="Times New Roman"/>
          <w:sz w:val="24"/>
          <w:szCs w:val="24"/>
        </w:rPr>
        <w:t>raz na 3 lata.</w:t>
      </w:r>
    </w:p>
    <w:p w14:paraId="17B0F16E" w14:textId="77777777" w:rsidR="00DB261E" w:rsidRDefault="00B42241" w:rsidP="00863B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Mechanizmy integracji </w:t>
      </w:r>
      <w:r w:rsidRPr="00B42241">
        <w:rPr>
          <w:rFonts w:ascii="Times New Roman" w:hAnsi="Times New Roman" w:cs="Times New Roman"/>
          <w:sz w:val="24"/>
          <w:szCs w:val="24"/>
        </w:rPr>
        <w:t>w Gminnym Programie Rewitalizacji mają na celu skoordynowane działanie różnych podmiotów, wzajemne uzupełnianie się działań oraz osiągnięcie synergii w procesie rewitalizacji.</w:t>
      </w:r>
      <w:r>
        <w:rPr>
          <w:rFonts w:ascii="Times New Roman" w:hAnsi="Times New Roman" w:cs="Times New Roman"/>
          <w:sz w:val="24"/>
          <w:szCs w:val="24"/>
        </w:rPr>
        <w:t xml:space="preserve"> </w:t>
      </w:r>
      <w:r w:rsidRPr="00B42241">
        <w:rPr>
          <w:rFonts w:ascii="Times New Roman" w:hAnsi="Times New Roman" w:cs="Times New Roman"/>
          <w:sz w:val="24"/>
          <w:szCs w:val="24"/>
        </w:rPr>
        <w:t xml:space="preserve">Dzięki </w:t>
      </w:r>
      <w:r>
        <w:rPr>
          <w:rFonts w:ascii="Times New Roman" w:hAnsi="Times New Roman" w:cs="Times New Roman"/>
          <w:sz w:val="24"/>
          <w:szCs w:val="24"/>
        </w:rPr>
        <w:t xml:space="preserve">temu </w:t>
      </w:r>
      <w:r w:rsidRPr="00B42241">
        <w:rPr>
          <w:rFonts w:ascii="Times New Roman" w:hAnsi="Times New Roman" w:cs="Times New Roman"/>
          <w:sz w:val="24"/>
          <w:szCs w:val="24"/>
        </w:rPr>
        <w:t>możliwe jest skuteczne koordynowanie działań, współpraca między różnymi podmiotami oraz uwzględnienie potrzeb mieszkańców</w:t>
      </w:r>
      <w:r>
        <w:rPr>
          <w:rFonts w:ascii="Times New Roman" w:hAnsi="Times New Roman" w:cs="Times New Roman"/>
          <w:sz w:val="24"/>
          <w:szCs w:val="24"/>
        </w:rPr>
        <w:t>.</w:t>
      </w:r>
    </w:p>
    <w:p w14:paraId="7A2ABDC8" w14:textId="77777777" w:rsidR="00132046" w:rsidRDefault="00132046" w:rsidP="00863B53">
      <w:pPr>
        <w:spacing w:line="360" w:lineRule="auto"/>
        <w:jc w:val="both"/>
        <w:rPr>
          <w:rFonts w:ascii="Times New Roman" w:hAnsi="Times New Roman" w:cs="Times New Roman"/>
          <w:sz w:val="24"/>
          <w:szCs w:val="24"/>
        </w:rPr>
      </w:pPr>
      <w:r w:rsidRPr="00132046">
        <w:rPr>
          <w:rFonts w:ascii="Times New Roman" w:hAnsi="Times New Roman" w:cs="Times New Roman"/>
          <w:sz w:val="24"/>
          <w:szCs w:val="24"/>
        </w:rPr>
        <w:lastRenderedPageBreak/>
        <w:t>Wdrażanie wymienionych mechanizmów integracji w ramach GPR jest istotne dla osiągnięcia zrównoważonego rozwoju obszarów objętych rewitalizacją.</w:t>
      </w:r>
    </w:p>
    <w:p w14:paraId="54BFA408" w14:textId="61F6D95F" w:rsidR="00C766DD" w:rsidRPr="00DB261E" w:rsidRDefault="00DB261E" w:rsidP="00DB261E">
      <w:pPr>
        <w:pStyle w:val="Nagwek2"/>
        <w:numPr>
          <w:ilvl w:val="0"/>
          <w:numId w:val="0"/>
        </w:numPr>
        <w:rPr>
          <w:rFonts w:ascii="Times New Roman" w:hAnsi="Times New Roman" w:cs="Times New Roman"/>
        </w:rPr>
      </w:pPr>
      <w:bookmarkStart w:id="117" w:name="_Toc200706337"/>
      <w:r w:rsidRPr="00DB261E">
        <w:rPr>
          <w:rFonts w:ascii="Times New Roman" w:hAnsi="Times New Roman" w:cs="Times New Roman"/>
        </w:rPr>
        <w:t>10.2.</w:t>
      </w:r>
      <w:r w:rsidR="00E36274">
        <w:rPr>
          <w:rFonts w:ascii="Times New Roman" w:hAnsi="Times New Roman" w:cs="Times New Roman"/>
        </w:rPr>
        <w:t xml:space="preserve"> </w:t>
      </w:r>
      <w:r w:rsidR="00C766DD" w:rsidRPr="00DB261E">
        <w:rPr>
          <w:rFonts w:ascii="Times New Roman" w:hAnsi="Times New Roman" w:cs="Times New Roman"/>
        </w:rPr>
        <w:t>Komplementarność oraz powiazania gospodarcze, społeczne i środowiskowe</w:t>
      </w:r>
      <w:bookmarkEnd w:id="117"/>
    </w:p>
    <w:p w14:paraId="5704A2D8" w14:textId="77777777" w:rsidR="00132046" w:rsidRPr="005C1250" w:rsidRDefault="00DB261E" w:rsidP="00863B53">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C766DD" w:rsidRPr="00863B53">
        <w:rPr>
          <w:rFonts w:ascii="Times New Roman" w:hAnsi="Times New Roman" w:cs="Times New Roman"/>
          <w:sz w:val="24"/>
          <w:szCs w:val="24"/>
        </w:rPr>
        <w:t xml:space="preserve">ymogiem koniecznym dla wspierania projektów rewitalizacyjnych jest zapewnienie ich </w:t>
      </w:r>
      <w:r>
        <w:rPr>
          <w:rFonts w:ascii="Times New Roman" w:hAnsi="Times New Roman" w:cs="Times New Roman"/>
          <w:sz w:val="24"/>
          <w:szCs w:val="24"/>
        </w:rPr>
        <w:t xml:space="preserve"> </w:t>
      </w:r>
      <w:r w:rsidR="00C766DD" w:rsidRPr="00863B53">
        <w:rPr>
          <w:rFonts w:ascii="Times New Roman" w:hAnsi="Times New Roman" w:cs="Times New Roman"/>
          <w:sz w:val="24"/>
          <w:szCs w:val="24"/>
        </w:rPr>
        <w:t>w różnych wymiarach. W szczególności dotyczy to komplementarności: przestrzennej, problemowej, proceduralno-instytucjonalnej, międzyokre</w:t>
      </w:r>
      <w:r w:rsidR="005C1250">
        <w:rPr>
          <w:rFonts w:ascii="Times New Roman" w:hAnsi="Times New Roman" w:cs="Times New Roman"/>
          <w:sz w:val="24"/>
          <w:szCs w:val="24"/>
        </w:rPr>
        <w:t>sowej oraz źródeł finansowania.</w:t>
      </w:r>
    </w:p>
    <w:p w14:paraId="67E80D6F" w14:textId="77777777" w:rsidR="00C766DD" w:rsidRPr="00DB261E" w:rsidRDefault="00C766DD" w:rsidP="00863B53">
      <w:pPr>
        <w:spacing w:line="360" w:lineRule="auto"/>
        <w:jc w:val="both"/>
        <w:rPr>
          <w:rFonts w:ascii="Times New Roman" w:hAnsi="Times New Roman" w:cs="Times New Roman"/>
          <w:b/>
          <w:sz w:val="24"/>
          <w:szCs w:val="24"/>
        </w:rPr>
      </w:pPr>
      <w:r w:rsidRPr="00DB261E">
        <w:rPr>
          <w:rFonts w:ascii="Times New Roman" w:hAnsi="Times New Roman" w:cs="Times New Roman"/>
          <w:b/>
          <w:sz w:val="24"/>
          <w:szCs w:val="24"/>
        </w:rPr>
        <w:t>Komplementarność przestrzenna</w:t>
      </w:r>
    </w:p>
    <w:p w14:paraId="4C585AC7" w14:textId="55FDFCCF" w:rsidR="00C766DD" w:rsidRPr="00863B53" w:rsidRDefault="00C766DD" w:rsidP="00863B53">
      <w:pPr>
        <w:spacing w:line="360" w:lineRule="auto"/>
        <w:jc w:val="both"/>
        <w:rPr>
          <w:rFonts w:ascii="Times New Roman" w:hAnsi="Times New Roman" w:cs="Times New Roman"/>
          <w:sz w:val="24"/>
          <w:szCs w:val="24"/>
        </w:rPr>
      </w:pPr>
      <w:r w:rsidRPr="00863B53">
        <w:rPr>
          <w:rFonts w:ascii="Times New Roman" w:hAnsi="Times New Roman" w:cs="Times New Roman"/>
          <w:sz w:val="24"/>
          <w:szCs w:val="24"/>
        </w:rPr>
        <w:t>Komplementarność przestrzenna oznacza konieczność wzięcia pod uwagę podczas tworzenia i realizacji programu rewitalizacji w</w:t>
      </w:r>
      <w:r w:rsidR="00DB261E">
        <w:rPr>
          <w:rFonts w:ascii="Times New Roman" w:hAnsi="Times New Roman" w:cs="Times New Roman"/>
          <w:sz w:val="24"/>
          <w:szCs w:val="24"/>
        </w:rPr>
        <w:t xml:space="preserve">zajemnych powiązań pomiędzy </w:t>
      </w:r>
      <w:r w:rsidRPr="00863B53">
        <w:rPr>
          <w:rFonts w:ascii="Times New Roman" w:hAnsi="Times New Roman" w:cs="Times New Roman"/>
          <w:sz w:val="24"/>
          <w:szCs w:val="24"/>
        </w:rPr>
        <w:t>projektami</w:t>
      </w:r>
      <w:r w:rsidR="00E36274">
        <w:rPr>
          <w:rFonts w:ascii="Times New Roman" w:hAnsi="Times New Roman" w:cs="Times New Roman"/>
          <w:sz w:val="24"/>
          <w:szCs w:val="24"/>
        </w:rPr>
        <w:t xml:space="preserve"> </w:t>
      </w:r>
      <w:r w:rsidRPr="00863B53">
        <w:rPr>
          <w:rFonts w:ascii="Times New Roman" w:hAnsi="Times New Roman" w:cs="Times New Roman"/>
          <w:sz w:val="24"/>
          <w:szCs w:val="24"/>
        </w:rPr>
        <w:t>/przedsięwzięciami rewitalizacyjnymi zarówno realizowanych na obszarze rewitalizacji, jak i znajdujących się poza nim, ale oddziałujących na obszar rewitalizacji. Zapewnienie komplementarności przestrzennej projektów/przedsięwzięć rewitalizacyjnych ma służyć temu, by program rewitalizacji efektywnie oddziaływał na cały dotknięty kryzysem obszar (a nie punktowo, w pojedynczych miejscach), poszczególne projekty rewitalizacyjne wzajemnie się dopełniały przestrzennie oraz by zachodził między nimi efekt synergii.</w:t>
      </w:r>
    </w:p>
    <w:p w14:paraId="749F5D01" w14:textId="77777777" w:rsidR="00C766DD" w:rsidRPr="00863B53" w:rsidRDefault="00C766DD" w:rsidP="00863B53">
      <w:pPr>
        <w:spacing w:line="360" w:lineRule="auto"/>
        <w:jc w:val="both"/>
        <w:rPr>
          <w:rFonts w:ascii="Times New Roman" w:hAnsi="Times New Roman" w:cs="Times New Roman"/>
          <w:sz w:val="24"/>
          <w:szCs w:val="24"/>
        </w:rPr>
      </w:pPr>
      <w:r w:rsidRPr="00863B53">
        <w:rPr>
          <w:rFonts w:ascii="Times New Roman" w:hAnsi="Times New Roman" w:cs="Times New Roman"/>
          <w:sz w:val="24"/>
          <w:szCs w:val="24"/>
        </w:rPr>
        <w:t>Celem zapewnienia komplementarności przestrzennej interwencji jest także to, by prowadzone działania nie skutkowały przenoszeniem problemów na inne obszary lub nie prowadziły do niepożądanych efektów społecznych takich jak segregacja społeczna i wykluczenie. Komplementarność przestrzenna skutkuje ciągłą analizą następstw decyzji przestrzennych w skali całej gminy i jej otoczenia (np. przeznaczanie nowych terenów pod zabudowę) dla skuteczności programu rewitalizacji.</w:t>
      </w:r>
    </w:p>
    <w:p w14:paraId="20BFF1F7" w14:textId="77777777" w:rsidR="00C766DD" w:rsidRPr="00863B53" w:rsidRDefault="00C766DD" w:rsidP="00863B53">
      <w:pPr>
        <w:spacing w:line="360" w:lineRule="auto"/>
        <w:jc w:val="both"/>
        <w:rPr>
          <w:rFonts w:ascii="Times New Roman" w:hAnsi="Times New Roman" w:cs="Times New Roman"/>
          <w:sz w:val="24"/>
          <w:szCs w:val="24"/>
        </w:rPr>
      </w:pPr>
      <w:r w:rsidRPr="00863B53">
        <w:rPr>
          <w:rFonts w:ascii="Times New Roman" w:hAnsi="Times New Roman" w:cs="Times New Roman"/>
          <w:sz w:val="24"/>
          <w:szCs w:val="24"/>
        </w:rPr>
        <w:t>Planowane inicjatywy wzajemnie się uzupełniają, skupiając</w:t>
      </w:r>
      <w:r w:rsidR="00DB261E">
        <w:rPr>
          <w:rFonts w:ascii="Times New Roman" w:hAnsi="Times New Roman" w:cs="Times New Roman"/>
          <w:sz w:val="24"/>
          <w:szCs w:val="24"/>
        </w:rPr>
        <w:t xml:space="preserve"> się na ograniczonym obszarze, </w:t>
      </w:r>
      <w:r w:rsidRPr="00863B53">
        <w:rPr>
          <w:rFonts w:ascii="Times New Roman" w:hAnsi="Times New Roman" w:cs="Times New Roman"/>
          <w:sz w:val="24"/>
          <w:szCs w:val="24"/>
        </w:rPr>
        <w:t xml:space="preserve">który stanowi obszar rewitalizacji. Zaplanowane działania rewitalizacyjne koncentrują się na danym obszarze będącym przedmiotem rewitalizacji, natomiast działania są ze sobą </w:t>
      </w:r>
      <w:r w:rsidR="0082541C" w:rsidRPr="00863B53">
        <w:rPr>
          <w:rFonts w:ascii="Times New Roman" w:hAnsi="Times New Roman" w:cs="Times New Roman"/>
          <w:sz w:val="24"/>
          <w:szCs w:val="24"/>
        </w:rPr>
        <w:t>spójne i powiązane by tworzyć efekt synergii.</w:t>
      </w:r>
    </w:p>
    <w:p w14:paraId="7EB25B48" w14:textId="77777777" w:rsidR="00C766DD" w:rsidRPr="00DB261E" w:rsidRDefault="00C766DD" w:rsidP="00863B53">
      <w:pPr>
        <w:spacing w:line="360" w:lineRule="auto"/>
        <w:jc w:val="both"/>
        <w:rPr>
          <w:rFonts w:ascii="Times New Roman" w:hAnsi="Times New Roman" w:cs="Times New Roman"/>
          <w:b/>
          <w:sz w:val="24"/>
          <w:szCs w:val="24"/>
        </w:rPr>
      </w:pPr>
      <w:r w:rsidRPr="00DB261E">
        <w:rPr>
          <w:rFonts w:ascii="Times New Roman" w:hAnsi="Times New Roman" w:cs="Times New Roman"/>
          <w:b/>
          <w:sz w:val="24"/>
          <w:szCs w:val="24"/>
        </w:rPr>
        <w:t>Komplementarność problemowa</w:t>
      </w:r>
    </w:p>
    <w:p w14:paraId="1B64CF19" w14:textId="77777777" w:rsidR="00C766DD" w:rsidRPr="00863B53" w:rsidRDefault="00C766DD" w:rsidP="00863B53">
      <w:pPr>
        <w:spacing w:line="360" w:lineRule="auto"/>
        <w:jc w:val="both"/>
        <w:rPr>
          <w:rFonts w:ascii="Times New Roman" w:hAnsi="Times New Roman" w:cs="Times New Roman"/>
          <w:sz w:val="24"/>
          <w:szCs w:val="24"/>
        </w:rPr>
      </w:pPr>
      <w:r w:rsidRPr="00863B53">
        <w:rPr>
          <w:rFonts w:ascii="Times New Roman" w:hAnsi="Times New Roman" w:cs="Times New Roman"/>
          <w:sz w:val="24"/>
          <w:szCs w:val="24"/>
        </w:rPr>
        <w:t>Komplementarność problemowa oznacza k</w:t>
      </w:r>
      <w:r w:rsidR="00DB261E">
        <w:rPr>
          <w:rFonts w:ascii="Times New Roman" w:hAnsi="Times New Roman" w:cs="Times New Roman"/>
          <w:sz w:val="24"/>
          <w:szCs w:val="24"/>
        </w:rPr>
        <w:t xml:space="preserve">onieczność realizacji projektów </w:t>
      </w:r>
      <w:r w:rsidRPr="00863B53">
        <w:rPr>
          <w:rFonts w:ascii="Times New Roman" w:hAnsi="Times New Roman" w:cs="Times New Roman"/>
          <w:sz w:val="24"/>
          <w:szCs w:val="24"/>
        </w:rPr>
        <w:t xml:space="preserve">rewitalizacyjnych/przedsięwzięć, które będą się wzajemnie dopełniały tematycznie, sprawiając, że program rewitalizacji będzie oddziaływał na obszar rewitalizacji we wszystkich </w:t>
      </w:r>
      <w:r w:rsidRPr="00863B53">
        <w:rPr>
          <w:rFonts w:ascii="Times New Roman" w:hAnsi="Times New Roman" w:cs="Times New Roman"/>
          <w:sz w:val="24"/>
          <w:szCs w:val="24"/>
        </w:rPr>
        <w:lastRenderedPageBreak/>
        <w:t>niezbędnych aspektach (społecznym, gospodarczym, przestrzenno-funkcjonalnym, technicznym, środowiskowym). Zapewnienie komplementarności problemowej ma przeciwdziałać fragmentacji działań (np. tzw. „rewitalizacji technicznej”, „rewitalizacji społecznej” – określeń błędnie stosowanych, pon</w:t>
      </w:r>
      <w:r w:rsidR="00DB261E">
        <w:rPr>
          <w:rFonts w:ascii="Times New Roman" w:hAnsi="Times New Roman" w:cs="Times New Roman"/>
          <w:sz w:val="24"/>
          <w:szCs w:val="24"/>
        </w:rPr>
        <w:t xml:space="preserve">ieważ rewitalizacja jest zawsze </w:t>
      </w:r>
      <w:r w:rsidRPr="00863B53">
        <w:rPr>
          <w:rFonts w:ascii="Times New Roman" w:hAnsi="Times New Roman" w:cs="Times New Roman"/>
          <w:sz w:val="24"/>
          <w:szCs w:val="24"/>
        </w:rPr>
        <w:t>kompleksowa) koncentrując uwagę na całościowym spojrzeniu na przyczyny kryzysu danego obszaru. W komplementarności problemowej konieczne jest określenie pożądanego stanu, do jakiego mają doprowadzić dany obszar projekty/przedsięwzięcia rewitalizacyjne, oraz jego parametryzacja. Tak postawione zadanie ułatwi później wybór odpowiednich mierników/wskaźników osiągania celów programu rewitalizacji.</w:t>
      </w:r>
    </w:p>
    <w:p w14:paraId="387F4266" w14:textId="17A4239B" w:rsidR="0073724D" w:rsidRPr="00E36274" w:rsidRDefault="00C766DD" w:rsidP="00863B53">
      <w:pPr>
        <w:spacing w:line="360" w:lineRule="auto"/>
        <w:jc w:val="both"/>
        <w:rPr>
          <w:rFonts w:ascii="Times New Roman" w:hAnsi="Times New Roman" w:cs="Times New Roman"/>
          <w:sz w:val="24"/>
          <w:szCs w:val="24"/>
        </w:rPr>
      </w:pPr>
      <w:r w:rsidRPr="00863B53">
        <w:rPr>
          <w:rFonts w:ascii="Times New Roman" w:hAnsi="Times New Roman" w:cs="Times New Roman"/>
          <w:sz w:val="24"/>
          <w:szCs w:val="24"/>
        </w:rPr>
        <w:t>Skuteczna komplementarność problemowa oznacza konieczność powiązania działań rewitalizacyjnych ze strategicznymi decyzjami gminy na innych polach, co skutkuje lepszą koordynacją tematyczną i organizacyjną działań administracji.</w:t>
      </w:r>
      <w:r w:rsidR="0082541C" w:rsidRPr="00863B53">
        <w:rPr>
          <w:rFonts w:ascii="Times New Roman" w:hAnsi="Times New Roman" w:cs="Times New Roman"/>
          <w:sz w:val="24"/>
          <w:szCs w:val="24"/>
        </w:rPr>
        <w:t xml:space="preserve"> Poszczególne projekt</w:t>
      </w:r>
      <w:r w:rsidR="00DB261E">
        <w:rPr>
          <w:rFonts w:ascii="Times New Roman" w:hAnsi="Times New Roman" w:cs="Times New Roman"/>
          <w:sz w:val="24"/>
          <w:szCs w:val="24"/>
        </w:rPr>
        <w:t>y</w:t>
      </w:r>
      <w:r w:rsidR="0082541C" w:rsidRPr="00863B53">
        <w:rPr>
          <w:rFonts w:ascii="Times New Roman" w:hAnsi="Times New Roman" w:cs="Times New Roman"/>
          <w:sz w:val="24"/>
          <w:szCs w:val="24"/>
        </w:rPr>
        <w:t xml:space="preserve"> zostały zaplanowane w ten sposób</w:t>
      </w:r>
      <w:r w:rsidR="00DB261E">
        <w:rPr>
          <w:rFonts w:ascii="Times New Roman" w:hAnsi="Times New Roman" w:cs="Times New Roman"/>
          <w:sz w:val="24"/>
          <w:szCs w:val="24"/>
        </w:rPr>
        <w:t>,</w:t>
      </w:r>
      <w:r w:rsidR="0082541C" w:rsidRPr="00863B53">
        <w:rPr>
          <w:rFonts w:ascii="Times New Roman" w:hAnsi="Times New Roman" w:cs="Times New Roman"/>
          <w:sz w:val="24"/>
          <w:szCs w:val="24"/>
        </w:rPr>
        <w:t xml:space="preserve"> by odpowiadały na zdiagnozowane problemy. Jednocześnie problemy dopełniają się. Zaplanowane działania społeczne jednocześnie wpłyną na poprawę ładu przestrzennego, poprawę warunków życia mieszkańców, poprawę este</w:t>
      </w:r>
      <w:r w:rsidR="00DB261E">
        <w:rPr>
          <w:rFonts w:ascii="Times New Roman" w:hAnsi="Times New Roman" w:cs="Times New Roman"/>
          <w:sz w:val="24"/>
          <w:szCs w:val="24"/>
        </w:rPr>
        <w:t>tyki otoczenia.</w:t>
      </w:r>
      <w:r w:rsidR="0082541C" w:rsidRPr="00863B53">
        <w:rPr>
          <w:rFonts w:ascii="Times New Roman" w:hAnsi="Times New Roman" w:cs="Times New Roman"/>
          <w:sz w:val="24"/>
          <w:szCs w:val="24"/>
        </w:rPr>
        <w:t xml:space="preserve"> </w:t>
      </w:r>
      <w:r w:rsidR="00DB261E">
        <w:rPr>
          <w:rFonts w:ascii="Times New Roman" w:hAnsi="Times New Roman" w:cs="Times New Roman"/>
          <w:sz w:val="24"/>
          <w:szCs w:val="24"/>
        </w:rPr>
        <w:t xml:space="preserve">Będzie to </w:t>
      </w:r>
      <w:r w:rsidR="0082541C" w:rsidRPr="00863B53">
        <w:rPr>
          <w:rFonts w:ascii="Times New Roman" w:hAnsi="Times New Roman" w:cs="Times New Roman"/>
          <w:sz w:val="24"/>
          <w:szCs w:val="24"/>
        </w:rPr>
        <w:t>skuteczn</w:t>
      </w:r>
      <w:r w:rsidR="00DB261E">
        <w:rPr>
          <w:rFonts w:ascii="Times New Roman" w:hAnsi="Times New Roman" w:cs="Times New Roman"/>
          <w:sz w:val="24"/>
          <w:szCs w:val="24"/>
        </w:rPr>
        <w:t xml:space="preserve">ie przeciwdziałać negatywnym </w:t>
      </w:r>
      <w:r w:rsidR="0082541C" w:rsidRPr="00863B53">
        <w:rPr>
          <w:rFonts w:ascii="Times New Roman" w:hAnsi="Times New Roman" w:cs="Times New Roman"/>
          <w:sz w:val="24"/>
          <w:szCs w:val="24"/>
        </w:rPr>
        <w:t>zjawiskom społecznym, gospodarczym, środowiskowym, technicznym i przestrzennym</w:t>
      </w:r>
      <w:r w:rsidR="00E36274">
        <w:rPr>
          <w:rFonts w:ascii="Times New Roman" w:hAnsi="Times New Roman" w:cs="Times New Roman"/>
          <w:sz w:val="24"/>
          <w:szCs w:val="24"/>
        </w:rPr>
        <w:t>.</w:t>
      </w:r>
    </w:p>
    <w:p w14:paraId="052325AA" w14:textId="77777777" w:rsidR="00C766DD" w:rsidRPr="00DB261E" w:rsidRDefault="00C766DD" w:rsidP="00863B53">
      <w:pPr>
        <w:spacing w:line="360" w:lineRule="auto"/>
        <w:jc w:val="both"/>
        <w:rPr>
          <w:rFonts w:ascii="Times New Roman" w:hAnsi="Times New Roman" w:cs="Times New Roman"/>
          <w:b/>
          <w:sz w:val="24"/>
          <w:szCs w:val="24"/>
        </w:rPr>
      </w:pPr>
      <w:r w:rsidRPr="00DB261E">
        <w:rPr>
          <w:rFonts w:ascii="Times New Roman" w:hAnsi="Times New Roman" w:cs="Times New Roman"/>
          <w:b/>
          <w:sz w:val="24"/>
          <w:szCs w:val="24"/>
        </w:rPr>
        <w:t>Komplementarność proceduralno-instytucjonalna</w:t>
      </w:r>
    </w:p>
    <w:p w14:paraId="30689FBC" w14:textId="2883D487" w:rsidR="00C766DD" w:rsidRPr="00863B53" w:rsidRDefault="00C766DD" w:rsidP="00863B53">
      <w:pPr>
        <w:spacing w:line="360" w:lineRule="auto"/>
        <w:jc w:val="both"/>
        <w:rPr>
          <w:rFonts w:ascii="Times New Roman" w:hAnsi="Times New Roman" w:cs="Times New Roman"/>
          <w:sz w:val="24"/>
          <w:szCs w:val="24"/>
        </w:rPr>
      </w:pPr>
      <w:r w:rsidRPr="00863B53">
        <w:rPr>
          <w:rFonts w:ascii="Times New Roman" w:hAnsi="Times New Roman" w:cs="Times New Roman"/>
          <w:sz w:val="24"/>
          <w:szCs w:val="24"/>
        </w:rPr>
        <w:t>Komplementarność proceduralno-instytucjonalna oznacza konieczność takiego</w:t>
      </w:r>
      <w:r w:rsidR="00E36274">
        <w:rPr>
          <w:rFonts w:ascii="Times New Roman" w:hAnsi="Times New Roman" w:cs="Times New Roman"/>
          <w:sz w:val="24"/>
          <w:szCs w:val="24"/>
        </w:rPr>
        <w:t xml:space="preserve"> </w:t>
      </w:r>
      <w:r w:rsidRPr="00863B53">
        <w:rPr>
          <w:rFonts w:ascii="Times New Roman" w:hAnsi="Times New Roman" w:cs="Times New Roman"/>
          <w:sz w:val="24"/>
          <w:szCs w:val="24"/>
        </w:rPr>
        <w:t>zaprojektowania systemu zarządzania programem rewitalizacji, który pozwoli na efektywne współdziałanie na jego rzecz różnych instytucji oraz wzajemne uzupełnianie się i spójność procedur. W tym celu niezbędne jest osadzenie systemu zarządzania programem rewitalizacji w przyjętym przez daną gminę systemie zarządzania w ogóle.</w:t>
      </w:r>
    </w:p>
    <w:p w14:paraId="38C4B2E2" w14:textId="77777777" w:rsidR="00132046" w:rsidRPr="009E3516" w:rsidRDefault="00C766DD" w:rsidP="009E3516">
      <w:pPr>
        <w:spacing w:line="360" w:lineRule="auto"/>
        <w:jc w:val="both"/>
        <w:rPr>
          <w:rFonts w:ascii="Times New Roman" w:hAnsi="Times New Roman" w:cs="Times New Roman"/>
          <w:sz w:val="24"/>
          <w:szCs w:val="24"/>
        </w:rPr>
      </w:pPr>
      <w:r w:rsidRPr="00863B53">
        <w:rPr>
          <w:rFonts w:ascii="Times New Roman" w:hAnsi="Times New Roman" w:cs="Times New Roman"/>
          <w:sz w:val="24"/>
          <w:szCs w:val="24"/>
        </w:rPr>
        <w:t xml:space="preserve">Za realizację </w:t>
      </w:r>
      <w:r w:rsidR="00DB261E">
        <w:rPr>
          <w:rFonts w:ascii="Times New Roman" w:hAnsi="Times New Roman" w:cs="Times New Roman"/>
          <w:sz w:val="24"/>
          <w:szCs w:val="24"/>
        </w:rPr>
        <w:t>programu odpowiedzialny będzie W</w:t>
      </w:r>
      <w:r w:rsidRPr="00863B53">
        <w:rPr>
          <w:rFonts w:ascii="Times New Roman" w:hAnsi="Times New Roman" w:cs="Times New Roman"/>
          <w:sz w:val="24"/>
          <w:szCs w:val="24"/>
        </w:rPr>
        <w:t xml:space="preserve">ójt Gminy wraz z pracownikami Urzędu Gminy. Będą oni odpowiedzialni za realizację projektów w sferze publicznej oraz za pozyskiwanie na ten cel środków zewnętrznych. Władze Gminy będą również odpowiedzialne za dialog w sprawie realizacji programu między interesariuszami programu a wdrażającym. Na Wójcie spoczywa </w:t>
      </w:r>
      <w:r w:rsidR="00DB261E">
        <w:rPr>
          <w:rFonts w:ascii="Times New Roman" w:hAnsi="Times New Roman" w:cs="Times New Roman"/>
          <w:sz w:val="24"/>
          <w:szCs w:val="24"/>
        </w:rPr>
        <w:t xml:space="preserve">także </w:t>
      </w:r>
      <w:r w:rsidRPr="00863B53">
        <w:rPr>
          <w:rFonts w:ascii="Times New Roman" w:hAnsi="Times New Roman" w:cs="Times New Roman"/>
          <w:sz w:val="24"/>
          <w:szCs w:val="24"/>
        </w:rPr>
        <w:t xml:space="preserve">odpowiedzialność za monitoring programu, podawanie do publicznej wiadomości raportów z jego realizacji i ewentualne aktualizacje założeń. </w:t>
      </w:r>
      <w:r w:rsidR="0082541C" w:rsidRPr="00863B53">
        <w:rPr>
          <w:rFonts w:ascii="Times New Roman" w:hAnsi="Times New Roman" w:cs="Times New Roman"/>
          <w:sz w:val="24"/>
          <w:szCs w:val="24"/>
        </w:rPr>
        <w:t xml:space="preserve">W ramach współpracy Gmina będzie współpracować z podmiotami i instytucjami sobie podległymi. Instytucje te będą aktywnie współpracować w realizacji projektów we wszystkich sferach.  </w:t>
      </w:r>
    </w:p>
    <w:p w14:paraId="6D0F5BCB" w14:textId="77777777" w:rsidR="00761914" w:rsidRPr="00761914" w:rsidRDefault="00761914" w:rsidP="00761914">
      <w:pPr>
        <w:pStyle w:val="Legenda"/>
        <w:rPr>
          <w:rFonts w:ascii="Times New Roman" w:hAnsi="Times New Roman" w:cs="Times New Roman"/>
          <w:b/>
          <w:color w:val="auto"/>
          <w:sz w:val="24"/>
          <w:szCs w:val="24"/>
        </w:rPr>
      </w:pPr>
      <w:bookmarkStart w:id="118" w:name="_Toc200706436"/>
      <w:r w:rsidRPr="00761914">
        <w:rPr>
          <w:rFonts w:ascii="Times New Roman" w:hAnsi="Times New Roman" w:cs="Times New Roman"/>
          <w:b/>
          <w:color w:val="auto"/>
          <w:sz w:val="24"/>
          <w:szCs w:val="24"/>
        </w:rPr>
        <w:lastRenderedPageBreak/>
        <w:t xml:space="preserve">Tabela </w:t>
      </w:r>
      <w:r w:rsidRPr="00761914">
        <w:rPr>
          <w:rFonts w:ascii="Times New Roman" w:hAnsi="Times New Roman" w:cs="Times New Roman"/>
          <w:b/>
          <w:color w:val="auto"/>
          <w:sz w:val="24"/>
          <w:szCs w:val="24"/>
        </w:rPr>
        <w:fldChar w:fldCharType="begin"/>
      </w:r>
      <w:r w:rsidRPr="00761914">
        <w:rPr>
          <w:rFonts w:ascii="Times New Roman" w:hAnsi="Times New Roman" w:cs="Times New Roman"/>
          <w:b/>
          <w:color w:val="auto"/>
          <w:sz w:val="24"/>
          <w:szCs w:val="24"/>
        </w:rPr>
        <w:instrText xml:space="preserve"> SEQ Tabela \* ARABIC </w:instrText>
      </w:r>
      <w:r w:rsidRPr="00761914">
        <w:rPr>
          <w:rFonts w:ascii="Times New Roman" w:hAnsi="Times New Roman" w:cs="Times New Roman"/>
          <w:b/>
          <w:color w:val="auto"/>
          <w:sz w:val="24"/>
          <w:szCs w:val="24"/>
        </w:rPr>
        <w:fldChar w:fldCharType="separate"/>
      </w:r>
      <w:r w:rsidR="001C3259">
        <w:rPr>
          <w:rFonts w:ascii="Times New Roman" w:hAnsi="Times New Roman" w:cs="Times New Roman"/>
          <w:b/>
          <w:noProof/>
          <w:color w:val="auto"/>
          <w:sz w:val="24"/>
          <w:szCs w:val="24"/>
        </w:rPr>
        <w:t>31</w:t>
      </w:r>
      <w:r w:rsidRPr="00761914">
        <w:rPr>
          <w:rFonts w:ascii="Times New Roman" w:hAnsi="Times New Roman" w:cs="Times New Roman"/>
          <w:b/>
          <w:color w:val="auto"/>
          <w:sz w:val="24"/>
          <w:szCs w:val="24"/>
        </w:rPr>
        <w:fldChar w:fldCharType="end"/>
      </w:r>
      <w:r w:rsidRPr="00761914">
        <w:rPr>
          <w:rFonts w:ascii="Times New Roman" w:hAnsi="Times New Roman" w:cs="Times New Roman"/>
          <w:b/>
          <w:color w:val="auto"/>
          <w:sz w:val="24"/>
          <w:szCs w:val="24"/>
        </w:rPr>
        <w:t>. Komplementarność projektów rewitalizacyjnych</w:t>
      </w:r>
      <w:bookmarkEnd w:id="118"/>
    </w:p>
    <w:tbl>
      <w:tblPr>
        <w:tblStyle w:val="Tabela-Siatka"/>
        <w:tblW w:w="0" w:type="auto"/>
        <w:tblLook w:val="04A0" w:firstRow="1" w:lastRow="0" w:firstColumn="1" w:lastColumn="0" w:noHBand="0" w:noVBand="1"/>
      </w:tblPr>
      <w:tblGrid>
        <w:gridCol w:w="429"/>
        <w:gridCol w:w="1688"/>
        <w:gridCol w:w="1688"/>
        <w:gridCol w:w="1676"/>
        <w:gridCol w:w="1676"/>
        <w:gridCol w:w="1903"/>
      </w:tblGrid>
      <w:tr w:rsidR="00E46AB1" w:rsidRPr="0029478F" w14:paraId="670FF449" w14:textId="77777777" w:rsidTr="0073724D">
        <w:tc>
          <w:tcPr>
            <w:tcW w:w="443" w:type="dxa"/>
            <w:shd w:val="clear" w:color="auto" w:fill="9CC2E5" w:themeFill="accent1" w:themeFillTint="99"/>
          </w:tcPr>
          <w:p w14:paraId="014176D5" w14:textId="77777777" w:rsidR="009E3516" w:rsidRPr="00E36274" w:rsidRDefault="009E3516" w:rsidP="00761914">
            <w:pPr>
              <w:spacing w:line="240" w:lineRule="auto"/>
              <w:jc w:val="center"/>
              <w:rPr>
                <w:rFonts w:ascii="Times New Roman" w:hAnsi="Times New Roman" w:cs="Times New Roman"/>
                <w:b/>
                <w:sz w:val="18"/>
                <w:szCs w:val="18"/>
              </w:rPr>
            </w:pPr>
            <w:r w:rsidRPr="00E36274">
              <w:rPr>
                <w:rFonts w:ascii="Times New Roman" w:hAnsi="Times New Roman" w:cs="Times New Roman"/>
                <w:b/>
                <w:sz w:val="18"/>
                <w:szCs w:val="18"/>
              </w:rPr>
              <w:t>Lp</w:t>
            </w:r>
          </w:p>
        </w:tc>
        <w:tc>
          <w:tcPr>
            <w:tcW w:w="1624" w:type="dxa"/>
            <w:shd w:val="clear" w:color="auto" w:fill="9CC2E5" w:themeFill="accent1" w:themeFillTint="99"/>
          </w:tcPr>
          <w:p w14:paraId="47787510" w14:textId="77777777" w:rsidR="009E3516" w:rsidRPr="00E36274" w:rsidRDefault="009E3516" w:rsidP="00761914">
            <w:pPr>
              <w:spacing w:line="240" w:lineRule="auto"/>
              <w:jc w:val="center"/>
              <w:rPr>
                <w:rFonts w:ascii="Times New Roman" w:hAnsi="Times New Roman" w:cs="Times New Roman"/>
                <w:b/>
                <w:sz w:val="18"/>
                <w:szCs w:val="18"/>
              </w:rPr>
            </w:pPr>
            <w:r w:rsidRPr="00E36274">
              <w:rPr>
                <w:rFonts w:ascii="Times New Roman" w:hAnsi="Times New Roman" w:cs="Times New Roman"/>
                <w:b/>
                <w:sz w:val="18"/>
                <w:szCs w:val="18"/>
              </w:rPr>
              <w:t>Nazwa projektu</w:t>
            </w:r>
          </w:p>
        </w:tc>
        <w:tc>
          <w:tcPr>
            <w:tcW w:w="1624" w:type="dxa"/>
            <w:shd w:val="clear" w:color="auto" w:fill="9CC2E5" w:themeFill="accent1" w:themeFillTint="99"/>
          </w:tcPr>
          <w:p w14:paraId="732FBCAE" w14:textId="2DA44DBA" w:rsidR="009E3516" w:rsidRPr="00E36274" w:rsidRDefault="009E3516" w:rsidP="00761914">
            <w:pPr>
              <w:spacing w:line="240" w:lineRule="auto"/>
              <w:jc w:val="center"/>
              <w:rPr>
                <w:rFonts w:ascii="Times New Roman" w:hAnsi="Times New Roman" w:cs="Times New Roman"/>
                <w:b/>
                <w:sz w:val="18"/>
                <w:szCs w:val="18"/>
              </w:rPr>
            </w:pPr>
            <w:r w:rsidRPr="00E36274">
              <w:rPr>
                <w:rFonts w:ascii="Times New Roman" w:hAnsi="Times New Roman" w:cs="Times New Roman"/>
                <w:b/>
                <w:sz w:val="18"/>
                <w:szCs w:val="18"/>
              </w:rPr>
              <w:t>Projekty komplementarne</w:t>
            </w:r>
          </w:p>
        </w:tc>
        <w:tc>
          <w:tcPr>
            <w:tcW w:w="1769" w:type="dxa"/>
            <w:shd w:val="clear" w:color="auto" w:fill="9CC2E5" w:themeFill="accent1" w:themeFillTint="99"/>
          </w:tcPr>
          <w:p w14:paraId="09664AA9" w14:textId="77777777" w:rsidR="009E3516" w:rsidRPr="00E36274" w:rsidRDefault="009E3516" w:rsidP="00761914">
            <w:pPr>
              <w:spacing w:line="240" w:lineRule="auto"/>
              <w:jc w:val="center"/>
              <w:rPr>
                <w:rFonts w:ascii="Times New Roman" w:hAnsi="Times New Roman" w:cs="Times New Roman"/>
                <w:b/>
                <w:sz w:val="18"/>
                <w:szCs w:val="18"/>
              </w:rPr>
            </w:pPr>
            <w:r w:rsidRPr="00E36274">
              <w:rPr>
                <w:rFonts w:ascii="Times New Roman" w:hAnsi="Times New Roman" w:cs="Times New Roman"/>
                <w:b/>
                <w:sz w:val="18"/>
                <w:szCs w:val="18"/>
              </w:rPr>
              <w:t>Komplementarność problemowa</w:t>
            </w:r>
          </w:p>
        </w:tc>
        <w:tc>
          <w:tcPr>
            <w:tcW w:w="1769" w:type="dxa"/>
            <w:shd w:val="clear" w:color="auto" w:fill="9CC2E5" w:themeFill="accent1" w:themeFillTint="99"/>
          </w:tcPr>
          <w:p w14:paraId="344AFB27" w14:textId="77777777" w:rsidR="009E3516" w:rsidRPr="00E36274" w:rsidRDefault="009E3516" w:rsidP="00761914">
            <w:pPr>
              <w:spacing w:line="240" w:lineRule="auto"/>
              <w:jc w:val="center"/>
              <w:rPr>
                <w:rFonts w:ascii="Times New Roman" w:hAnsi="Times New Roman" w:cs="Times New Roman"/>
                <w:b/>
                <w:sz w:val="18"/>
                <w:szCs w:val="18"/>
              </w:rPr>
            </w:pPr>
            <w:r w:rsidRPr="00E36274">
              <w:rPr>
                <w:rFonts w:ascii="Times New Roman" w:hAnsi="Times New Roman" w:cs="Times New Roman"/>
                <w:b/>
                <w:sz w:val="18"/>
                <w:szCs w:val="18"/>
              </w:rPr>
              <w:t>Komplementarność przestrzenna</w:t>
            </w:r>
          </w:p>
        </w:tc>
        <w:tc>
          <w:tcPr>
            <w:tcW w:w="1831" w:type="dxa"/>
            <w:shd w:val="clear" w:color="auto" w:fill="9CC2E5" w:themeFill="accent1" w:themeFillTint="99"/>
          </w:tcPr>
          <w:p w14:paraId="3B91E521" w14:textId="77777777" w:rsidR="009E3516" w:rsidRPr="00E36274" w:rsidRDefault="009E3516" w:rsidP="00761914">
            <w:pPr>
              <w:spacing w:line="240" w:lineRule="auto"/>
              <w:jc w:val="center"/>
              <w:rPr>
                <w:rFonts w:ascii="Times New Roman" w:hAnsi="Times New Roman" w:cs="Times New Roman"/>
                <w:b/>
                <w:sz w:val="18"/>
                <w:szCs w:val="18"/>
              </w:rPr>
            </w:pPr>
            <w:r w:rsidRPr="00E36274">
              <w:rPr>
                <w:rFonts w:ascii="Times New Roman" w:hAnsi="Times New Roman" w:cs="Times New Roman"/>
                <w:b/>
                <w:sz w:val="18"/>
                <w:szCs w:val="18"/>
              </w:rPr>
              <w:t>Komplementarność proceduralno- funkcjonalna</w:t>
            </w:r>
          </w:p>
        </w:tc>
      </w:tr>
      <w:tr w:rsidR="00E46AB1" w:rsidRPr="0029478F" w14:paraId="74C430AB" w14:textId="77777777" w:rsidTr="00E46AB1">
        <w:tc>
          <w:tcPr>
            <w:tcW w:w="443" w:type="dxa"/>
          </w:tcPr>
          <w:p w14:paraId="6A1B716E" w14:textId="77777777" w:rsidR="009E3516" w:rsidRPr="00761914" w:rsidRDefault="009E3516" w:rsidP="00761914">
            <w:pPr>
              <w:spacing w:line="240" w:lineRule="auto"/>
              <w:rPr>
                <w:rFonts w:ascii="Times New Roman" w:hAnsi="Times New Roman" w:cs="Times New Roman"/>
                <w:sz w:val="20"/>
                <w:szCs w:val="20"/>
              </w:rPr>
            </w:pPr>
            <w:r w:rsidRPr="00761914">
              <w:rPr>
                <w:rFonts w:ascii="Times New Roman" w:hAnsi="Times New Roman" w:cs="Times New Roman"/>
                <w:sz w:val="20"/>
                <w:szCs w:val="20"/>
              </w:rPr>
              <w:t>1</w:t>
            </w:r>
          </w:p>
        </w:tc>
        <w:tc>
          <w:tcPr>
            <w:tcW w:w="1624" w:type="dxa"/>
          </w:tcPr>
          <w:p w14:paraId="39DB6BCB" w14:textId="77777777" w:rsidR="009E3516" w:rsidRPr="00761914" w:rsidRDefault="009E3516" w:rsidP="00761914">
            <w:pPr>
              <w:spacing w:line="240" w:lineRule="auto"/>
              <w:rPr>
                <w:rFonts w:ascii="Times New Roman" w:hAnsi="Times New Roman" w:cs="Times New Roman"/>
                <w:sz w:val="20"/>
                <w:szCs w:val="20"/>
              </w:rPr>
            </w:pPr>
            <w:r w:rsidRPr="009E3516">
              <w:rPr>
                <w:rFonts w:ascii="Times New Roman" w:hAnsi="Times New Roman" w:cs="Times New Roman"/>
                <w:sz w:val="20"/>
                <w:szCs w:val="20"/>
              </w:rPr>
              <w:t>Utworzenie Centrum Aktywności Seniora – przebudowa i zmiana sposobu użytkowania budynku hali targowej</w:t>
            </w:r>
          </w:p>
        </w:tc>
        <w:tc>
          <w:tcPr>
            <w:tcW w:w="1624" w:type="dxa"/>
          </w:tcPr>
          <w:p w14:paraId="31C314A0" w14:textId="77777777" w:rsidR="009E3516" w:rsidRPr="009E3516" w:rsidRDefault="009E3516" w:rsidP="009E3516">
            <w:pPr>
              <w:spacing w:line="240" w:lineRule="auto"/>
              <w:rPr>
                <w:rFonts w:ascii="Times New Roman" w:hAnsi="Times New Roman" w:cs="Times New Roman"/>
                <w:sz w:val="20"/>
                <w:szCs w:val="20"/>
              </w:rPr>
            </w:pPr>
            <w:r w:rsidRPr="009E3516">
              <w:rPr>
                <w:rFonts w:ascii="Times New Roman" w:hAnsi="Times New Roman" w:cs="Times New Roman"/>
                <w:sz w:val="20"/>
                <w:szCs w:val="20"/>
              </w:rPr>
              <w:t>Budowa domu opieki osób starszych</w:t>
            </w:r>
          </w:p>
          <w:p w14:paraId="23FB1BB6" w14:textId="77777777" w:rsidR="009E3516" w:rsidRPr="00761914" w:rsidRDefault="009E3516" w:rsidP="009E3516">
            <w:pPr>
              <w:spacing w:line="240" w:lineRule="auto"/>
              <w:rPr>
                <w:rFonts w:ascii="Times New Roman" w:hAnsi="Times New Roman" w:cs="Times New Roman"/>
                <w:sz w:val="20"/>
                <w:szCs w:val="20"/>
              </w:rPr>
            </w:pPr>
            <w:r w:rsidRPr="009E3516">
              <w:rPr>
                <w:rFonts w:ascii="Times New Roman" w:hAnsi="Times New Roman" w:cs="Times New Roman"/>
                <w:sz w:val="20"/>
                <w:szCs w:val="20"/>
              </w:rPr>
              <w:t>Powiększenie mieszkaniowego zasobu komunalnego Gminy wraz ze zwiększeniem dostępności usług o charakterze społecznym i ochrony zdrowia</w:t>
            </w:r>
          </w:p>
        </w:tc>
        <w:tc>
          <w:tcPr>
            <w:tcW w:w="1769" w:type="dxa"/>
          </w:tcPr>
          <w:p w14:paraId="7362E9EF" w14:textId="77777777" w:rsidR="009E3516" w:rsidRPr="00761914" w:rsidRDefault="00E46AB1" w:rsidP="00761914">
            <w:pPr>
              <w:spacing w:line="240" w:lineRule="auto"/>
              <w:rPr>
                <w:rFonts w:ascii="Times New Roman" w:hAnsi="Times New Roman" w:cs="Times New Roman"/>
                <w:sz w:val="20"/>
                <w:szCs w:val="20"/>
              </w:rPr>
            </w:pPr>
            <w:r>
              <w:rPr>
                <w:rFonts w:ascii="Times New Roman" w:hAnsi="Times New Roman" w:cs="Times New Roman"/>
                <w:sz w:val="20"/>
                <w:szCs w:val="20"/>
              </w:rPr>
              <w:t>Projekty dotyczą problemu dostępności do opieki i zagospodarowania czasu seniorów</w:t>
            </w:r>
          </w:p>
        </w:tc>
        <w:tc>
          <w:tcPr>
            <w:tcW w:w="1769" w:type="dxa"/>
          </w:tcPr>
          <w:p w14:paraId="34B56757" w14:textId="77777777" w:rsidR="009E3516" w:rsidRPr="00761914" w:rsidRDefault="009E3516" w:rsidP="00E46AB1">
            <w:pPr>
              <w:spacing w:line="240" w:lineRule="auto"/>
              <w:rPr>
                <w:rFonts w:ascii="Times New Roman" w:hAnsi="Times New Roman" w:cs="Times New Roman"/>
                <w:sz w:val="20"/>
                <w:szCs w:val="20"/>
              </w:rPr>
            </w:pPr>
            <w:r w:rsidRPr="00761914">
              <w:rPr>
                <w:rFonts w:ascii="Times New Roman" w:hAnsi="Times New Roman" w:cs="Times New Roman"/>
                <w:sz w:val="20"/>
                <w:szCs w:val="20"/>
              </w:rPr>
              <w:t xml:space="preserve">Dotyczy  tego samego obszaru </w:t>
            </w:r>
          </w:p>
        </w:tc>
        <w:tc>
          <w:tcPr>
            <w:tcW w:w="1831" w:type="dxa"/>
          </w:tcPr>
          <w:p w14:paraId="2E4A55A4" w14:textId="77777777" w:rsidR="009E3516" w:rsidRPr="00761914" w:rsidRDefault="009E3516" w:rsidP="009E3516">
            <w:pPr>
              <w:spacing w:line="240" w:lineRule="auto"/>
              <w:rPr>
                <w:rFonts w:ascii="Times New Roman" w:hAnsi="Times New Roman" w:cs="Times New Roman"/>
                <w:sz w:val="20"/>
                <w:szCs w:val="20"/>
              </w:rPr>
            </w:pPr>
            <w:r w:rsidRPr="00761914">
              <w:rPr>
                <w:rFonts w:ascii="Times New Roman" w:hAnsi="Times New Roman" w:cs="Times New Roman"/>
                <w:sz w:val="20"/>
                <w:szCs w:val="20"/>
              </w:rPr>
              <w:t xml:space="preserve">Te same instytucje będą odpowiedzialne </w:t>
            </w:r>
            <w:r w:rsidR="00E46AB1">
              <w:rPr>
                <w:rFonts w:ascii="Times New Roman" w:hAnsi="Times New Roman" w:cs="Times New Roman"/>
                <w:sz w:val="20"/>
                <w:szCs w:val="20"/>
              </w:rPr>
              <w:t xml:space="preserve">lub współodpowiedzialne </w:t>
            </w:r>
            <w:r w:rsidRPr="00761914">
              <w:rPr>
                <w:rFonts w:ascii="Times New Roman" w:hAnsi="Times New Roman" w:cs="Times New Roman"/>
                <w:sz w:val="20"/>
                <w:szCs w:val="20"/>
              </w:rPr>
              <w:t xml:space="preserve">za jego wdrażanie. Są to Wójt i pracownicy Urzędu Gminy </w:t>
            </w:r>
            <w:r>
              <w:rPr>
                <w:rFonts w:ascii="Times New Roman" w:hAnsi="Times New Roman" w:cs="Times New Roman"/>
                <w:sz w:val="20"/>
                <w:szCs w:val="20"/>
              </w:rPr>
              <w:t>Gródek</w:t>
            </w:r>
          </w:p>
        </w:tc>
      </w:tr>
      <w:tr w:rsidR="00E46AB1" w:rsidRPr="0029478F" w14:paraId="3BD4B99E" w14:textId="77777777" w:rsidTr="00E46AB1">
        <w:tc>
          <w:tcPr>
            <w:tcW w:w="443" w:type="dxa"/>
          </w:tcPr>
          <w:p w14:paraId="258C03E3" w14:textId="77777777" w:rsidR="009E3516" w:rsidRPr="00761914" w:rsidRDefault="009E3516" w:rsidP="00761914">
            <w:pPr>
              <w:spacing w:line="240" w:lineRule="auto"/>
              <w:rPr>
                <w:rFonts w:ascii="Times New Roman" w:hAnsi="Times New Roman" w:cs="Times New Roman"/>
                <w:sz w:val="20"/>
                <w:szCs w:val="20"/>
              </w:rPr>
            </w:pPr>
            <w:r w:rsidRPr="00761914">
              <w:rPr>
                <w:rFonts w:ascii="Times New Roman" w:hAnsi="Times New Roman" w:cs="Times New Roman"/>
                <w:sz w:val="20"/>
                <w:szCs w:val="20"/>
              </w:rPr>
              <w:t>2</w:t>
            </w:r>
          </w:p>
        </w:tc>
        <w:tc>
          <w:tcPr>
            <w:tcW w:w="1624" w:type="dxa"/>
          </w:tcPr>
          <w:p w14:paraId="077DE75F" w14:textId="77777777" w:rsidR="009E3516" w:rsidRPr="00761914" w:rsidRDefault="00E46AB1" w:rsidP="00761914">
            <w:pPr>
              <w:spacing w:line="240" w:lineRule="auto"/>
              <w:rPr>
                <w:rFonts w:ascii="Times New Roman" w:hAnsi="Times New Roman" w:cs="Times New Roman"/>
                <w:sz w:val="20"/>
                <w:szCs w:val="20"/>
              </w:rPr>
            </w:pPr>
            <w:r w:rsidRPr="00E46AB1">
              <w:rPr>
                <w:rFonts w:ascii="Times New Roman" w:hAnsi="Times New Roman" w:cs="Times New Roman"/>
                <w:sz w:val="20"/>
                <w:szCs w:val="20"/>
              </w:rPr>
              <w:t>Zagospodarowanie ogólnodostępnych terenów nad zalewem w Zarzeczanach</w:t>
            </w:r>
          </w:p>
        </w:tc>
        <w:tc>
          <w:tcPr>
            <w:tcW w:w="1624" w:type="dxa"/>
          </w:tcPr>
          <w:p w14:paraId="0421DB11" w14:textId="77777777" w:rsidR="009E3516" w:rsidRPr="00761914" w:rsidRDefault="00E46AB1" w:rsidP="00761914">
            <w:pPr>
              <w:spacing w:line="240" w:lineRule="auto"/>
              <w:rPr>
                <w:rFonts w:ascii="Times New Roman" w:hAnsi="Times New Roman" w:cs="Times New Roman"/>
                <w:sz w:val="20"/>
                <w:szCs w:val="20"/>
              </w:rPr>
            </w:pPr>
            <w:r w:rsidRPr="00E46AB1">
              <w:rPr>
                <w:rFonts w:ascii="Times New Roman" w:hAnsi="Times New Roman" w:cs="Times New Roman"/>
                <w:sz w:val="20"/>
                <w:szCs w:val="20"/>
              </w:rPr>
              <w:t>Zagospodarowanie ogólnodostępnej przestrzeni publicznej o charakterze kulturalnym</w:t>
            </w:r>
          </w:p>
        </w:tc>
        <w:tc>
          <w:tcPr>
            <w:tcW w:w="1769" w:type="dxa"/>
          </w:tcPr>
          <w:p w14:paraId="21DDCD74" w14:textId="77777777" w:rsidR="009E3516" w:rsidRPr="00761914" w:rsidRDefault="00E46AB1" w:rsidP="00761914">
            <w:pPr>
              <w:spacing w:line="240" w:lineRule="auto"/>
              <w:rPr>
                <w:rFonts w:ascii="Times New Roman" w:hAnsi="Times New Roman" w:cs="Times New Roman"/>
                <w:sz w:val="20"/>
                <w:szCs w:val="20"/>
              </w:rPr>
            </w:pPr>
            <w:r>
              <w:rPr>
                <w:rFonts w:ascii="Times New Roman" w:hAnsi="Times New Roman" w:cs="Times New Roman"/>
                <w:sz w:val="20"/>
                <w:szCs w:val="20"/>
              </w:rPr>
              <w:t>Projekty dotyczą integracji społecznej, efektywnych form spędzania wolnego czasu.</w:t>
            </w:r>
          </w:p>
        </w:tc>
        <w:tc>
          <w:tcPr>
            <w:tcW w:w="1769" w:type="dxa"/>
          </w:tcPr>
          <w:p w14:paraId="551FB068" w14:textId="77777777" w:rsidR="009E3516" w:rsidRPr="00761914" w:rsidRDefault="00E46AB1" w:rsidP="00761914">
            <w:pPr>
              <w:spacing w:line="240" w:lineRule="auto"/>
              <w:rPr>
                <w:rFonts w:ascii="Times New Roman" w:hAnsi="Times New Roman" w:cs="Times New Roman"/>
                <w:sz w:val="20"/>
                <w:szCs w:val="20"/>
              </w:rPr>
            </w:pPr>
            <w:r w:rsidRPr="00E46AB1">
              <w:rPr>
                <w:rFonts w:ascii="Times New Roman" w:hAnsi="Times New Roman" w:cs="Times New Roman"/>
                <w:sz w:val="20"/>
                <w:szCs w:val="20"/>
              </w:rPr>
              <w:t>Dotyczy  tego samego obszaru</w:t>
            </w:r>
            <w:r>
              <w:rPr>
                <w:rFonts w:ascii="Times New Roman" w:hAnsi="Times New Roman" w:cs="Times New Roman"/>
                <w:sz w:val="20"/>
                <w:szCs w:val="20"/>
              </w:rPr>
              <w:t xml:space="preserve"> </w:t>
            </w:r>
          </w:p>
        </w:tc>
        <w:tc>
          <w:tcPr>
            <w:tcW w:w="1831" w:type="dxa"/>
          </w:tcPr>
          <w:p w14:paraId="3BBF7ABF" w14:textId="77777777" w:rsidR="009E3516" w:rsidRPr="00761914" w:rsidRDefault="00E46AB1" w:rsidP="00761914">
            <w:pPr>
              <w:spacing w:line="240" w:lineRule="auto"/>
              <w:rPr>
                <w:rFonts w:ascii="Times New Roman" w:hAnsi="Times New Roman" w:cs="Times New Roman"/>
                <w:sz w:val="20"/>
                <w:szCs w:val="20"/>
              </w:rPr>
            </w:pPr>
            <w:r w:rsidRPr="00E46AB1">
              <w:rPr>
                <w:rFonts w:ascii="Times New Roman" w:hAnsi="Times New Roman" w:cs="Times New Roman"/>
                <w:sz w:val="20"/>
                <w:szCs w:val="20"/>
              </w:rPr>
              <w:t>Te same in</w:t>
            </w:r>
            <w:r>
              <w:rPr>
                <w:rFonts w:ascii="Times New Roman" w:hAnsi="Times New Roman" w:cs="Times New Roman"/>
                <w:sz w:val="20"/>
                <w:szCs w:val="20"/>
              </w:rPr>
              <w:t>stytucje będą odpowiedzialne lub</w:t>
            </w:r>
            <w:r w:rsidRPr="00E46AB1">
              <w:rPr>
                <w:rFonts w:ascii="Times New Roman" w:hAnsi="Times New Roman" w:cs="Times New Roman"/>
                <w:sz w:val="20"/>
                <w:szCs w:val="20"/>
              </w:rPr>
              <w:t xml:space="preserve"> współodpowiedzialne za jego wdrażanie. Są to Wójt i pracownicy Urzędu Gminy Gródek</w:t>
            </w:r>
          </w:p>
        </w:tc>
      </w:tr>
      <w:tr w:rsidR="00E46AB1" w:rsidRPr="0029478F" w14:paraId="733AA8AF" w14:textId="77777777" w:rsidTr="00E46AB1">
        <w:tc>
          <w:tcPr>
            <w:tcW w:w="443" w:type="dxa"/>
          </w:tcPr>
          <w:p w14:paraId="6AE1C022" w14:textId="77777777" w:rsidR="009E3516" w:rsidRPr="00761914" w:rsidRDefault="009E3516" w:rsidP="00761914">
            <w:pPr>
              <w:spacing w:line="240" w:lineRule="auto"/>
              <w:rPr>
                <w:rFonts w:ascii="Times New Roman" w:hAnsi="Times New Roman" w:cs="Times New Roman"/>
                <w:sz w:val="20"/>
                <w:szCs w:val="20"/>
              </w:rPr>
            </w:pPr>
            <w:r w:rsidRPr="00761914">
              <w:rPr>
                <w:rFonts w:ascii="Times New Roman" w:hAnsi="Times New Roman" w:cs="Times New Roman"/>
                <w:sz w:val="20"/>
                <w:szCs w:val="20"/>
              </w:rPr>
              <w:t>3</w:t>
            </w:r>
          </w:p>
        </w:tc>
        <w:tc>
          <w:tcPr>
            <w:tcW w:w="1624" w:type="dxa"/>
          </w:tcPr>
          <w:p w14:paraId="7194BB1B" w14:textId="77777777" w:rsidR="009E3516" w:rsidRPr="00761914" w:rsidRDefault="00E46AB1" w:rsidP="00761914">
            <w:pPr>
              <w:spacing w:line="240" w:lineRule="auto"/>
              <w:rPr>
                <w:rFonts w:ascii="Times New Roman" w:hAnsi="Times New Roman" w:cs="Times New Roman"/>
                <w:sz w:val="20"/>
                <w:szCs w:val="20"/>
              </w:rPr>
            </w:pPr>
            <w:r w:rsidRPr="00E46AB1">
              <w:rPr>
                <w:rFonts w:ascii="Times New Roman" w:hAnsi="Times New Roman" w:cs="Times New Roman"/>
                <w:sz w:val="20"/>
                <w:szCs w:val="20"/>
              </w:rPr>
              <w:t>Powiększenie mieszkaniowego zasobu komunalnego Gminy wraz ze zwiększeniem dostępności usług o charakterze społecznym i ochrony zdrowia</w:t>
            </w:r>
          </w:p>
        </w:tc>
        <w:tc>
          <w:tcPr>
            <w:tcW w:w="1624" w:type="dxa"/>
          </w:tcPr>
          <w:p w14:paraId="71DAE43B" w14:textId="77777777" w:rsidR="009E3516" w:rsidRDefault="00E46AB1" w:rsidP="00761914">
            <w:pPr>
              <w:spacing w:line="240" w:lineRule="auto"/>
              <w:rPr>
                <w:rFonts w:ascii="Times New Roman" w:hAnsi="Times New Roman" w:cs="Times New Roman"/>
                <w:sz w:val="20"/>
                <w:szCs w:val="20"/>
              </w:rPr>
            </w:pPr>
            <w:r w:rsidRPr="00E46AB1">
              <w:rPr>
                <w:rFonts w:ascii="Times New Roman" w:hAnsi="Times New Roman" w:cs="Times New Roman"/>
                <w:sz w:val="20"/>
                <w:szCs w:val="20"/>
              </w:rPr>
              <w:t>Utworzenie Centrum Aktywności Seniora – przebudowa i zmiana sposobu użytkowania budynku hali targowej</w:t>
            </w:r>
          </w:p>
          <w:p w14:paraId="75729B26" w14:textId="77777777" w:rsidR="00E46AB1" w:rsidRPr="00761914" w:rsidRDefault="00E46AB1" w:rsidP="00761914">
            <w:pPr>
              <w:spacing w:line="240" w:lineRule="auto"/>
              <w:rPr>
                <w:rFonts w:ascii="Times New Roman" w:hAnsi="Times New Roman" w:cs="Times New Roman"/>
                <w:sz w:val="20"/>
                <w:szCs w:val="20"/>
              </w:rPr>
            </w:pPr>
            <w:r w:rsidRPr="00E46AB1">
              <w:rPr>
                <w:rFonts w:ascii="Times New Roman" w:hAnsi="Times New Roman" w:cs="Times New Roman"/>
                <w:sz w:val="20"/>
                <w:szCs w:val="20"/>
              </w:rPr>
              <w:t>Budowa domu opieki osób starszych</w:t>
            </w:r>
          </w:p>
        </w:tc>
        <w:tc>
          <w:tcPr>
            <w:tcW w:w="1769" w:type="dxa"/>
          </w:tcPr>
          <w:p w14:paraId="48B6FA6A" w14:textId="77777777" w:rsidR="009E3516" w:rsidRPr="00761914" w:rsidRDefault="00E46AB1" w:rsidP="00E46AB1">
            <w:pPr>
              <w:spacing w:line="240" w:lineRule="auto"/>
              <w:rPr>
                <w:rFonts w:ascii="Times New Roman" w:hAnsi="Times New Roman" w:cs="Times New Roman"/>
                <w:sz w:val="20"/>
                <w:szCs w:val="20"/>
              </w:rPr>
            </w:pPr>
            <w:r w:rsidRPr="00E46AB1">
              <w:rPr>
                <w:rFonts w:ascii="Times New Roman" w:hAnsi="Times New Roman" w:cs="Times New Roman"/>
                <w:sz w:val="20"/>
                <w:szCs w:val="20"/>
              </w:rPr>
              <w:t>Projekty dotyczą problemu dostępności do opieki i zagospodarowania czasu seniorów</w:t>
            </w:r>
            <w:r w:rsidRPr="00E46AB1">
              <w:rPr>
                <w:rFonts w:ascii="Times New Roman" w:hAnsi="Times New Roman" w:cs="Times New Roman"/>
                <w:sz w:val="20"/>
                <w:szCs w:val="20"/>
              </w:rPr>
              <w:tab/>
            </w:r>
            <w:r w:rsidRPr="00E46AB1">
              <w:rPr>
                <w:rFonts w:ascii="Times New Roman" w:hAnsi="Times New Roman" w:cs="Times New Roman"/>
                <w:sz w:val="20"/>
                <w:szCs w:val="20"/>
              </w:rPr>
              <w:tab/>
            </w:r>
          </w:p>
        </w:tc>
        <w:tc>
          <w:tcPr>
            <w:tcW w:w="1769" w:type="dxa"/>
          </w:tcPr>
          <w:p w14:paraId="2EB186DB" w14:textId="77777777" w:rsidR="009E3516" w:rsidRPr="00761914" w:rsidRDefault="00E46AB1" w:rsidP="00761914">
            <w:pPr>
              <w:spacing w:line="240" w:lineRule="auto"/>
              <w:rPr>
                <w:rFonts w:ascii="Times New Roman" w:hAnsi="Times New Roman" w:cs="Times New Roman"/>
                <w:sz w:val="20"/>
                <w:szCs w:val="20"/>
              </w:rPr>
            </w:pPr>
            <w:r w:rsidRPr="00E46AB1">
              <w:rPr>
                <w:rFonts w:ascii="Times New Roman" w:hAnsi="Times New Roman" w:cs="Times New Roman"/>
                <w:sz w:val="20"/>
                <w:szCs w:val="20"/>
              </w:rPr>
              <w:t>Dotyczy  tego samego obszaru</w:t>
            </w:r>
          </w:p>
        </w:tc>
        <w:tc>
          <w:tcPr>
            <w:tcW w:w="1831" w:type="dxa"/>
          </w:tcPr>
          <w:p w14:paraId="6B8F4AEF" w14:textId="77777777" w:rsidR="009E3516" w:rsidRPr="00761914" w:rsidRDefault="00E46AB1" w:rsidP="00761914">
            <w:pPr>
              <w:spacing w:line="240" w:lineRule="auto"/>
              <w:rPr>
                <w:rFonts w:ascii="Times New Roman" w:hAnsi="Times New Roman" w:cs="Times New Roman"/>
                <w:sz w:val="20"/>
                <w:szCs w:val="20"/>
              </w:rPr>
            </w:pPr>
            <w:r w:rsidRPr="00E46AB1">
              <w:rPr>
                <w:rFonts w:ascii="Times New Roman" w:hAnsi="Times New Roman" w:cs="Times New Roman"/>
                <w:sz w:val="20"/>
                <w:szCs w:val="20"/>
              </w:rPr>
              <w:t>Te same instytucje będą odpowiedzialne lub współodpowiedzialne za jego wdrażanie. Są to Wójt i pracownicy Urzędu Gminy Gródek</w:t>
            </w:r>
          </w:p>
        </w:tc>
      </w:tr>
      <w:tr w:rsidR="00E46AB1" w:rsidRPr="0029478F" w14:paraId="48CE3B8B" w14:textId="77777777" w:rsidTr="00E46AB1">
        <w:tc>
          <w:tcPr>
            <w:tcW w:w="443" w:type="dxa"/>
          </w:tcPr>
          <w:p w14:paraId="2C663723" w14:textId="77777777" w:rsidR="00E46AB1" w:rsidRPr="00761914" w:rsidRDefault="00E46AB1" w:rsidP="00E46AB1">
            <w:pPr>
              <w:spacing w:line="240" w:lineRule="auto"/>
              <w:rPr>
                <w:rFonts w:ascii="Times New Roman" w:hAnsi="Times New Roman" w:cs="Times New Roman"/>
                <w:sz w:val="20"/>
                <w:szCs w:val="20"/>
              </w:rPr>
            </w:pPr>
            <w:r w:rsidRPr="00761914">
              <w:rPr>
                <w:rFonts w:ascii="Times New Roman" w:hAnsi="Times New Roman" w:cs="Times New Roman"/>
                <w:sz w:val="20"/>
                <w:szCs w:val="20"/>
              </w:rPr>
              <w:t>4</w:t>
            </w:r>
          </w:p>
        </w:tc>
        <w:tc>
          <w:tcPr>
            <w:tcW w:w="1624" w:type="dxa"/>
          </w:tcPr>
          <w:p w14:paraId="685E1367" w14:textId="77777777" w:rsidR="00E46AB1" w:rsidRPr="00761914" w:rsidRDefault="00E46AB1" w:rsidP="00E46AB1">
            <w:pPr>
              <w:spacing w:line="240" w:lineRule="auto"/>
              <w:rPr>
                <w:rFonts w:ascii="Times New Roman" w:hAnsi="Times New Roman" w:cs="Times New Roman"/>
                <w:sz w:val="20"/>
                <w:szCs w:val="20"/>
              </w:rPr>
            </w:pPr>
            <w:r w:rsidRPr="00E46AB1">
              <w:rPr>
                <w:rFonts w:ascii="Times New Roman" w:hAnsi="Times New Roman" w:cs="Times New Roman"/>
                <w:sz w:val="20"/>
                <w:szCs w:val="20"/>
              </w:rPr>
              <w:t>Zagospodarowanie ogólnodostępnej przestrzeni publicznej o charakterze kulturalnym – uroczysko Boryk</w:t>
            </w:r>
          </w:p>
        </w:tc>
        <w:tc>
          <w:tcPr>
            <w:tcW w:w="1624" w:type="dxa"/>
          </w:tcPr>
          <w:p w14:paraId="7C1B4083" w14:textId="77777777" w:rsidR="00E46AB1" w:rsidRPr="00761914" w:rsidRDefault="00E46AB1" w:rsidP="00E46AB1">
            <w:pPr>
              <w:spacing w:line="240" w:lineRule="auto"/>
              <w:rPr>
                <w:rFonts w:ascii="Times New Roman" w:hAnsi="Times New Roman" w:cs="Times New Roman"/>
                <w:sz w:val="20"/>
                <w:szCs w:val="20"/>
              </w:rPr>
            </w:pPr>
            <w:r w:rsidRPr="00E46AB1">
              <w:rPr>
                <w:rFonts w:ascii="Times New Roman" w:hAnsi="Times New Roman" w:cs="Times New Roman"/>
                <w:sz w:val="20"/>
                <w:szCs w:val="20"/>
              </w:rPr>
              <w:t>Zagospodarowanie ogólnodostępnych terenów nad zalewem w Zarzeczanach</w:t>
            </w:r>
          </w:p>
        </w:tc>
        <w:tc>
          <w:tcPr>
            <w:tcW w:w="1769" w:type="dxa"/>
          </w:tcPr>
          <w:p w14:paraId="3C86E996" w14:textId="77777777" w:rsidR="00E46AB1" w:rsidRPr="00761914" w:rsidRDefault="00E46AB1" w:rsidP="00E46AB1">
            <w:pPr>
              <w:spacing w:line="240" w:lineRule="auto"/>
              <w:rPr>
                <w:rFonts w:ascii="Times New Roman" w:hAnsi="Times New Roman" w:cs="Times New Roman"/>
                <w:sz w:val="20"/>
                <w:szCs w:val="20"/>
              </w:rPr>
            </w:pPr>
            <w:r>
              <w:rPr>
                <w:rFonts w:ascii="Times New Roman" w:hAnsi="Times New Roman" w:cs="Times New Roman"/>
                <w:sz w:val="20"/>
                <w:szCs w:val="20"/>
              </w:rPr>
              <w:t>Projekty dotyczą integracji społecznej, efektywnych form spędzania wolnego czasu.</w:t>
            </w:r>
          </w:p>
        </w:tc>
        <w:tc>
          <w:tcPr>
            <w:tcW w:w="1769" w:type="dxa"/>
          </w:tcPr>
          <w:p w14:paraId="1EBBED0C" w14:textId="77777777" w:rsidR="00E46AB1" w:rsidRPr="00761914" w:rsidRDefault="00E46AB1" w:rsidP="00E46AB1">
            <w:pPr>
              <w:spacing w:line="240" w:lineRule="auto"/>
              <w:rPr>
                <w:rFonts w:ascii="Times New Roman" w:hAnsi="Times New Roman" w:cs="Times New Roman"/>
                <w:sz w:val="20"/>
                <w:szCs w:val="20"/>
              </w:rPr>
            </w:pPr>
            <w:r w:rsidRPr="00E46AB1">
              <w:rPr>
                <w:rFonts w:ascii="Times New Roman" w:hAnsi="Times New Roman" w:cs="Times New Roman"/>
                <w:sz w:val="20"/>
                <w:szCs w:val="20"/>
              </w:rPr>
              <w:t>Dotyczy  tego samego obszaru</w:t>
            </w:r>
            <w:r>
              <w:rPr>
                <w:rFonts w:ascii="Times New Roman" w:hAnsi="Times New Roman" w:cs="Times New Roman"/>
                <w:sz w:val="20"/>
                <w:szCs w:val="20"/>
              </w:rPr>
              <w:t xml:space="preserve"> </w:t>
            </w:r>
          </w:p>
        </w:tc>
        <w:tc>
          <w:tcPr>
            <w:tcW w:w="1831" w:type="dxa"/>
          </w:tcPr>
          <w:p w14:paraId="2A8198C3" w14:textId="77777777" w:rsidR="00E46AB1" w:rsidRPr="00761914" w:rsidRDefault="00E46AB1" w:rsidP="00E46AB1">
            <w:pPr>
              <w:spacing w:line="240" w:lineRule="auto"/>
              <w:rPr>
                <w:rFonts w:ascii="Times New Roman" w:hAnsi="Times New Roman" w:cs="Times New Roman"/>
                <w:sz w:val="20"/>
                <w:szCs w:val="20"/>
              </w:rPr>
            </w:pPr>
            <w:r w:rsidRPr="00E46AB1">
              <w:rPr>
                <w:rFonts w:ascii="Times New Roman" w:hAnsi="Times New Roman" w:cs="Times New Roman"/>
                <w:sz w:val="20"/>
                <w:szCs w:val="20"/>
              </w:rPr>
              <w:t>Te same in</w:t>
            </w:r>
            <w:r>
              <w:rPr>
                <w:rFonts w:ascii="Times New Roman" w:hAnsi="Times New Roman" w:cs="Times New Roman"/>
                <w:sz w:val="20"/>
                <w:szCs w:val="20"/>
              </w:rPr>
              <w:t>stytucje będą odpowiedzialne lub</w:t>
            </w:r>
            <w:r w:rsidRPr="00E46AB1">
              <w:rPr>
                <w:rFonts w:ascii="Times New Roman" w:hAnsi="Times New Roman" w:cs="Times New Roman"/>
                <w:sz w:val="20"/>
                <w:szCs w:val="20"/>
              </w:rPr>
              <w:t xml:space="preserve"> współodpowiedzialne za jego wdrażanie. Są to Wójt i pracownicy Urzędu Gminy Gródek</w:t>
            </w:r>
          </w:p>
        </w:tc>
      </w:tr>
      <w:tr w:rsidR="008632CB" w:rsidRPr="0029478F" w14:paraId="15FB38B2" w14:textId="77777777" w:rsidTr="00E46AB1">
        <w:tc>
          <w:tcPr>
            <w:tcW w:w="443" w:type="dxa"/>
          </w:tcPr>
          <w:p w14:paraId="2ACF2102" w14:textId="77777777" w:rsidR="008632CB" w:rsidRPr="00761914" w:rsidRDefault="008632CB" w:rsidP="008632CB">
            <w:pPr>
              <w:spacing w:line="240" w:lineRule="auto"/>
              <w:rPr>
                <w:rFonts w:ascii="Times New Roman" w:hAnsi="Times New Roman" w:cs="Times New Roman"/>
                <w:sz w:val="20"/>
                <w:szCs w:val="20"/>
              </w:rPr>
            </w:pPr>
            <w:r w:rsidRPr="00761914">
              <w:rPr>
                <w:rFonts w:ascii="Times New Roman" w:hAnsi="Times New Roman" w:cs="Times New Roman"/>
                <w:sz w:val="20"/>
                <w:szCs w:val="20"/>
              </w:rPr>
              <w:t>5</w:t>
            </w:r>
          </w:p>
        </w:tc>
        <w:tc>
          <w:tcPr>
            <w:tcW w:w="1624" w:type="dxa"/>
          </w:tcPr>
          <w:p w14:paraId="67321793" w14:textId="77777777" w:rsidR="008632CB" w:rsidRPr="00761914" w:rsidRDefault="008632CB" w:rsidP="008632CB">
            <w:pPr>
              <w:spacing w:line="240" w:lineRule="auto"/>
              <w:rPr>
                <w:rFonts w:ascii="Times New Roman" w:hAnsi="Times New Roman" w:cs="Times New Roman"/>
                <w:sz w:val="20"/>
                <w:szCs w:val="20"/>
              </w:rPr>
            </w:pPr>
            <w:r w:rsidRPr="00E46AB1">
              <w:rPr>
                <w:rFonts w:ascii="Times New Roman" w:hAnsi="Times New Roman" w:cs="Times New Roman"/>
                <w:sz w:val="20"/>
                <w:szCs w:val="20"/>
              </w:rPr>
              <w:t>Budowa domu opieki osób starszych</w:t>
            </w:r>
          </w:p>
        </w:tc>
        <w:tc>
          <w:tcPr>
            <w:tcW w:w="1624" w:type="dxa"/>
          </w:tcPr>
          <w:p w14:paraId="07BF580B" w14:textId="77777777" w:rsidR="008632CB" w:rsidRDefault="008632CB" w:rsidP="008632CB">
            <w:pPr>
              <w:spacing w:line="240" w:lineRule="auto"/>
              <w:rPr>
                <w:rFonts w:ascii="Times New Roman" w:hAnsi="Times New Roman" w:cs="Times New Roman"/>
                <w:sz w:val="20"/>
                <w:szCs w:val="20"/>
              </w:rPr>
            </w:pPr>
            <w:r w:rsidRPr="008632CB">
              <w:rPr>
                <w:rFonts w:ascii="Times New Roman" w:hAnsi="Times New Roman" w:cs="Times New Roman"/>
                <w:sz w:val="20"/>
                <w:szCs w:val="20"/>
              </w:rPr>
              <w:t xml:space="preserve">Utworzenie Centrum Aktywności Seniora – przebudowa i zmiana sposobu użytkowania </w:t>
            </w:r>
            <w:r w:rsidRPr="008632CB">
              <w:rPr>
                <w:rFonts w:ascii="Times New Roman" w:hAnsi="Times New Roman" w:cs="Times New Roman"/>
                <w:sz w:val="20"/>
                <w:szCs w:val="20"/>
              </w:rPr>
              <w:lastRenderedPageBreak/>
              <w:t>budynku hali targowej</w:t>
            </w:r>
          </w:p>
          <w:p w14:paraId="52A15837" w14:textId="77777777" w:rsidR="008632CB" w:rsidRPr="00761914" w:rsidRDefault="008632CB" w:rsidP="008632CB">
            <w:pPr>
              <w:spacing w:line="240" w:lineRule="auto"/>
              <w:rPr>
                <w:rFonts w:ascii="Times New Roman" w:hAnsi="Times New Roman" w:cs="Times New Roman"/>
                <w:sz w:val="20"/>
                <w:szCs w:val="20"/>
              </w:rPr>
            </w:pPr>
            <w:r w:rsidRPr="009E3516">
              <w:rPr>
                <w:rFonts w:ascii="Times New Roman" w:hAnsi="Times New Roman" w:cs="Times New Roman"/>
                <w:sz w:val="20"/>
                <w:szCs w:val="20"/>
              </w:rPr>
              <w:t>Utworzenie Centrum Aktywności Seniora – przebudowa i zmiana sposobu użytkowania budynku hali targowej</w:t>
            </w:r>
          </w:p>
        </w:tc>
        <w:tc>
          <w:tcPr>
            <w:tcW w:w="1769" w:type="dxa"/>
          </w:tcPr>
          <w:p w14:paraId="12C214FE" w14:textId="77777777" w:rsidR="008632CB" w:rsidRPr="00761914" w:rsidRDefault="008632CB" w:rsidP="008632CB">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Projekty dotyczą problemu dostępności do opieki i zagospodarowania czasu seniorów</w:t>
            </w:r>
          </w:p>
        </w:tc>
        <w:tc>
          <w:tcPr>
            <w:tcW w:w="1769" w:type="dxa"/>
          </w:tcPr>
          <w:p w14:paraId="3AAC140A" w14:textId="77777777" w:rsidR="008632CB" w:rsidRPr="00761914" w:rsidRDefault="008632CB" w:rsidP="008632CB">
            <w:pPr>
              <w:spacing w:line="240" w:lineRule="auto"/>
              <w:rPr>
                <w:rFonts w:ascii="Times New Roman" w:hAnsi="Times New Roman" w:cs="Times New Roman"/>
                <w:sz w:val="20"/>
                <w:szCs w:val="20"/>
              </w:rPr>
            </w:pPr>
            <w:r w:rsidRPr="00761914">
              <w:rPr>
                <w:rFonts w:ascii="Times New Roman" w:hAnsi="Times New Roman" w:cs="Times New Roman"/>
                <w:sz w:val="20"/>
                <w:szCs w:val="20"/>
              </w:rPr>
              <w:t xml:space="preserve">Dotyczy  tego samego obszaru </w:t>
            </w:r>
          </w:p>
        </w:tc>
        <w:tc>
          <w:tcPr>
            <w:tcW w:w="1831" w:type="dxa"/>
          </w:tcPr>
          <w:p w14:paraId="76898D36" w14:textId="77777777" w:rsidR="008632CB" w:rsidRPr="00761914" w:rsidRDefault="008632CB" w:rsidP="008632CB">
            <w:pPr>
              <w:spacing w:line="240" w:lineRule="auto"/>
              <w:rPr>
                <w:rFonts w:ascii="Times New Roman" w:hAnsi="Times New Roman" w:cs="Times New Roman"/>
                <w:sz w:val="20"/>
                <w:szCs w:val="20"/>
              </w:rPr>
            </w:pPr>
            <w:r w:rsidRPr="00761914">
              <w:rPr>
                <w:rFonts w:ascii="Times New Roman" w:hAnsi="Times New Roman" w:cs="Times New Roman"/>
                <w:sz w:val="20"/>
                <w:szCs w:val="20"/>
              </w:rPr>
              <w:t xml:space="preserve">Te same instytucje będą odpowiedzialne </w:t>
            </w:r>
            <w:r>
              <w:rPr>
                <w:rFonts w:ascii="Times New Roman" w:hAnsi="Times New Roman" w:cs="Times New Roman"/>
                <w:sz w:val="20"/>
                <w:szCs w:val="20"/>
              </w:rPr>
              <w:t xml:space="preserve">lub współodpowiedzialne </w:t>
            </w:r>
            <w:r w:rsidRPr="00761914">
              <w:rPr>
                <w:rFonts w:ascii="Times New Roman" w:hAnsi="Times New Roman" w:cs="Times New Roman"/>
                <w:sz w:val="20"/>
                <w:szCs w:val="20"/>
              </w:rPr>
              <w:t xml:space="preserve">za jego wdrażanie. Są to Wójt i </w:t>
            </w:r>
            <w:r w:rsidRPr="00761914">
              <w:rPr>
                <w:rFonts w:ascii="Times New Roman" w:hAnsi="Times New Roman" w:cs="Times New Roman"/>
                <w:sz w:val="20"/>
                <w:szCs w:val="20"/>
              </w:rPr>
              <w:lastRenderedPageBreak/>
              <w:t xml:space="preserve">pracownicy Urzędu Gminy </w:t>
            </w:r>
            <w:r>
              <w:rPr>
                <w:rFonts w:ascii="Times New Roman" w:hAnsi="Times New Roman" w:cs="Times New Roman"/>
                <w:sz w:val="20"/>
                <w:szCs w:val="20"/>
              </w:rPr>
              <w:t>Gródek</w:t>
            </w:r>
          </w:p>
        </w:tc>
      </w:tr>
    </w:tbl>
    <w:p w14:paraId="61BAC3AD" w14:textId="77777777" w:rsidR="0029478F" w:rsidRDefault="0029478F" w:rsidP="00C766DD"/>
    <w:p w14:paraId="54F1BAD5" w14:textId="77777777" w:rsidR="0029478F" w:rsidRPr="00761914" w:rsidRDefault="0029478F" w:rsidP="00761914">
      <w:pPr>
        <w:spacing w:line="360" w:lineRule="auto"/>
        <w:jc w:val="both"/>
        <w:rPr>
          <w:rFonts w:ascii="Times New Roman" w:hAnsi="Times New Roman" w:cs="Times New Roman"/>
          <w:b/>
          <w:sz w:val="24"/>
          <w:szCs w:val="24"/>
        </w:rPr>
      </w:pPr>
      <w:r w:rsidRPr="00761914">
        <w:rPr>
          <w:rFonts w:ascii="Times New Roman" w:hAnsi="Times New Roman" w:cs="Times New Roman"/>
          <w:b/>
          <w:sz w:val="24"/>
          <w:szCs w:val="24"/>
        </w:rPr>
        <w:t>Komplementarność międzyokresowa</w:t>
      </w:r>
    </w:p>
    <w:p w14:paraId="5899684D" w14:textId="77777777" w:rsidR="00370B70" w:rsidRPr="00761914" w:rsidRDefault="0029478F" w:rsidP="00761914">
      <w:pPr>
        <w:spacing w:line="360" w:lineRule="auto"/>
        <w:jc w:val="both"/>
        <w:rPr>
          <w:rFonts w:ascii="Times New Roman" w:hAnsi="Times New Roman" w:cs="Times New Roman"/>
          <w:sz w:val="24"/>
          <w:szCs w:val="24"/>
        </w:rPr>
        <w:sectPr w:rsidR="00370B70" w:rsidRPr="00761914" w:rsidSect="00C43AA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pPr>
      <w:r w:rsidRPr="00761914">
        <w:rPr>
          <w:rFonts w:ascii="Times New Roman" w:hAnsi="Times New Roman" w:cs="Times New Roman"/>
          <w:sz w:val="24"/>
          <w:szCs w:val="24"/>
        </w:rPr>
        <w:t>Międzyokresowa – ma gwarantować ciągłość procesu rewitalizacji w zmieniających się uwarunkowaniach formalno-prawnych. Dotyczy to zmiany formuły programu realizacji w związku z zakończeniem okresu przejściowego określonego w ustawie o rewitalizacji, a także zasad wspierania procesów rewitalizacji w ramach polityki spójności w poszczególnych perspektywach finansowych (2007-2013, 2014-2020, 2021-2027), stanowiących jedno z głównych źródeł finansowania przedsięwzięć rewitalizacyjnych. Jednocześnie stanowi odwołanie do obowiązku oceny aktualności i stopnia realizacji GPR co najmniej co 3 lata, zgodnie z systemem monitorowania i oceny określonym w tym programie. Rewitalizacja stanowi proces wieloletni dlatego ważne jest kontynuowanie działań w poszczególnych okresa</w:t>
      </w:r>
      <w:r w:rsidR="00761914">
        <w:rPr>
          <w:rFonts w:ascii="Times New Roman" w:hAnsi="Times New Roman" w:cs="Times New Roman"/>
          <w:sz w:val="24"/>
          <w:szCs w:val="24"/>
        </w:rPr>
        <w:t>ch.</w:t>
      </w:r>
    </w:p>
    <w:p w14:paraId="10433388" w14:textId="77777777" w:rsidR="00EC7E50" w:rsidRDefault="0029478F" w:rsidP="00C766DD">
      <w:r>
        <w:lastRenderedPageBreak/>
        <w:t xml:space="preserve"> </w:t>
      </w:r>
    </w:p>
    <w:p w14:paraId="7D1CAEE9" w14:textId="77777777" w:rsidR="00EC7E50" w:rsidRPr="00761914" w:rsidRDefault="00761914" w:rsidP="00761914">
      <w:pPr>
        <w:pStyle w:val="Legenda"/>
        <w:rPr>
          <w:rFonts w:ascii="Times New Roman" w:hAnsi="Times New Roman" w:cs="Times New Roman"/>
          <w:b/>
          <w:color w:val="auto"/>
          <w:sz w:val="24"/>
          <w:szCs w:val="24"/>
        </w:rPr>
      </w:pPr>
      <w:bookmarkStart w:id="119" w:name="_Toc200706437"/>
      <w:r w:rsidRPr="00761914">
        <w:rPr>
          <w:rFonts w:ascii="Times New Roman" w:hAnsi="Times New Roman" w:cs="Times New Roman"/>
          <w:b/>
          <w:color w:val="auto"/>
          <w:sz w:val="24"/>
          <w:szCs w:val="24"/>
        </w:rPr>
        <w:t xml:space="preserve">Tabela </w:t>
      </w:r>
      <w:r w:rsidRPr="00761914">
        <w:rPr>
          <w:rFonts w:ascii="Times New Roman" w:hAnsi="Times New Roman" w:cs="Times New Roman"/>
          <w:b/>
          <w:color w:val="auto"/>
          <w:sz w:val="24"/>
          <w:szCs w:val="24"/>
        </w:rPr>
        <w:fldChar w:fldCharType="begin"/>
      </w:r>
      <w:r w:rsidRPr="00761914">
        <w:rPr>
          <w:rFonts w:ascii="Times New Roman" w:hAnsi="Times New Roman" w:cs="Times New Roman"/>
          <w:b/>
          <w:color w:val="auto"/>
          <w:sz w:val="24"/>
          <w:szCs w:val="24"/>
        </w:rPr>
        <w:instrText xml:space="preserve"> SEQ Tabela \* ARABIC </w:instrText>
      </w:r>
      <w:r w:rsidRPr="00761914">
        <w:rPr>
          <w:rFonts w:ascii="Times New Roman" w:hAnsi="Times New Roman" w:cs="Times New Roman"/>
          <w:b/>
          <w:color w:val="auto"/>
          <w:sz w:val="24"/>
          <w:szCs w:val="24"/>
        </w:rPr>
        <w:fldChar w:fldCharType="separate"/>
      </w:r>
      <w:r w:rsidR="001C3259">
        <w:rPr>
          <w:rFonts w:ascii="Times New Roman" w:hAnsi="Times New Roman" w:cs="Times New Roman"/>
          <w:b/>
          <w:noProof/>
          <w:color w:val="auto"/>
          <w:sz w:val="24"/>
          <w:szCs w:val="24"/>
        </w:rPr>
        <w:t>32</w:t>
      </w:r>
      <w:r w:rsidRPr="00761914">
        <w:rPr>
          <w:rFonts w:ascii="Times New Roman" w:hAnsi="Times New Roman" w:cs="Times New Roman"/>
          <w:b/>
          <w:color w:val="auto"/>
          <w:sz w:val="24"/>
          <w:szCs w:val="24"/>
        </w:rPr>
        <w:fldChar w:fldCharType="end"/>
      </w:r>
      <w:r w:rsidRPr="00761914">
        <w:rPr>
          <w:rFonts w:ascii="Times New Roman" w:hAnsi="Times New Roman" w:cs="Times New Roman"/>
          <w:b/>
          <w:color w:val="auto"/>
          <w:sz w:val="24"/>
          <w:szCs w:val="24"/>
        </w:rPr>
        <w:t>. Komplementarność międzyokresowa projektów</w:t>
      </w:r>
      <w:bookmarkEnd w:id="119"/>
    </w:p>
    <w:tbl>
      <w:tblPr>
        <w:tblStyle w:val="Tabela-Siatka"/>
        <w:tblW w:w="0" w:type="auto"/>
        <w:tblLook w:val="04A0" w:firstRow="1" w:lastRow="0" w:firstColumn="1" w:lastColumn="0" w:noHBand="0" w:noVBand="1"/>
      </w:tblPr>
      <w:tblGrid>
        <w:gridCol w:w="704"/>
        <w:gridCol w:w="2409"/>
        <w:gridCol w:w="2410"/>
        <w:gridCol w:w="2410"/>
        <w:gridCol w:w="1843"/>
        <w:gridCol w:w="1843"/>
        <w:gridCol w:w="1843"/>
      </w:tblGrid>
      <w:tr w:rsidR="00EC7E50" w:rsidRPr="00761914" w14:paraId="6DE0384C" w14:textId="77777777" w:rsidTr="0073724D">
        <w:tc>
          <w:tcPr>
            <w:tcW w:w="704" w:type="dxa"/>
            <w:shd w:val="clear" w:color="auto" w:fill="9CC2E5" w:themeFill="accent1" w:themeFillTint="99"/>
          </w:tcPr>
          <w:p w14:paraId="506F1DED" w14:textId="77777777" w:rsidR="00EC7E50" w:rsidRPr="00761914" w:rsidRDefault="00A962AC" w:rsidP="0073724D">
            <w:pPr>
              <w:spacing w:line="240" w:lineRule="auto"/>
              <w:jc w:val="center"/>
              <w:rPr>
                <w:rFonts w:ascii="Times New Roman" w:hAnsi="Times New Roman" w:cs="Times New Roman"/>
                <w:b/>
                <w:sz w:val="20"/>
                <w:szCs w:val="20"/>
              </w:rPr>
            </w:pPr>
            <w:r w:rsidRPr="00761914">
              <w:rPr>
                <w:rFonts w:ascii="Times New Roman" w:hAnsi="Times New Roman" w:cs="Times New Roman"/>
                <w:b/>
                <w:sz w:val="20"/>
                <w:szCs w:val="20"/>
              </w:rPr>
              <w:t>Lp</w:t>
            </w:r>
          </w:p>
        </w:tc>
        <w:tc>
          <w:tcPr>
            <w:tcW w:w="2409" w:type="dxa"/>
            <w:shd w:val="clear" w:color="auto" w:fill="9CC2E5" w:themeFill="accent1" w:themeFillTint="99"/>
          </w:tcPr>
          <w:p w14:paraId="51DBDB8C" w14:textId="77777777" w:rsidR="00EC7E50" w:rsidRPr="00761914" w:rsidRDefault="00EC7E50" w:rsidP="0073724D">
            <w:pPr>
              <w:spacing w:line="240" w:lineRule="auto"/>
              <w:jc w:val="center"/>
              <w:rPr>
                <w:rFonts w:ascii="Times New Roman" w:hAnsi="Times New Roman" w:cs="Times New Roman"/>
                <w:b/>
                <w:sz w:val="20"/>
                <w:szCs w:val="20"/>
              </w:rPr>
            </w:pPr>
            <w:r w:rsidRPr="00761914">
              <w:rPr>
                <w:rFonts w:ascii="Times New Roman" w:hAnsi="Times New Roman" w:cs="Times New Roman"/>
                <w:b/>
                <w:sz w:val="20"/>
                <w:szCs w:val="20"/>
              </w:rPr>
              <w:t>Nazwa Beneficjenta</w:t>
            </w:r>
          </w:p>
        </w:tc>
        <w:tc>
          <w:tcPr>
            <w:tcW w:w="2410" w:type="dxa"/>
            <w:shd w:val="clear" w:color="auto" w:fill="9CC2E5" w:themeFill="accent1" w:themeFillTint="99"/>
          </w:tcPr>
          <w:p w14:paraId="7A826A83" w14:textId="77777777" w:rsidR="00EC7E50" w:rsidRPr="00761914" w:rsidRDefault="00EC7E50" w:rsidP="0073724D">
            <w:pPr>
              <w:spacing w:line="240" w:lineRule="auto"/>
              <w:jc w:val="center"/>
              <w:rPr>
                <w:rFonts w:ascii="Times New Roman" w:hAnsi="Times New Roman" w:cs="Times New Roman"/>
                <w:b/>
                <w:sz w:val="20"/>
                <w:szCs w:val="20"/>
              </w:rPr>
            </w:pPr>
            <w:r w:rsidRPr="00761914">
              <w:rPr>
                <w:rFonts w:ascii="Times New Roman" w:hAnsi="Times New Roman" w:cs="Times New Roman"/>
                <w:b/>
                <w:sz w:val="20"/>
                <w:szCs w:val="20"/>
              </w:rPr>
              <w:t>Program</w:t>
            </w:r>
          </w:p>
        </w:tc>
        <w:tc>
          <w:tcPr>
            <w:tcW w:w="2410" w:type="dxa"/>
            <w:shd w:val="clear" w:color="auto" w:fill="9CC2E5" w:themeFill="accent1" w:themeFillTint="99"/>
          </w:tcPr>
          <w:p w14:paraId="783D2FED" w14:textId="77777777" w:rsidR="00EC7E50" w:rsidRPr="00761914" w:rsidRDefault="00EC7E50" w:rsidP="0073724D">
            <w:pPr>
              <w:spacing w:line="240" w:lineRule="auto"/>
              <w:jc w:val="center"/>
              <w:rPr>
                <w:rFonts w:ascii="Times New Roman" w:hAnsi="Times New Roman" w:cs="Times New Roman"/>
                <w:b/>
                <w:sz w:val="20"/>
                <w:szCs w:val="20"/>
              </w:rPr>
            </w:pPr>
            <w:r w:rsidRPr="00761914">
              <w:rPr>
                <w:rFonts w:ascii="Times New Roman" w:hAnsi="Times New Roman" w:cs="Times New Roman"/>
                <w:b/>
                <w:sz w:val="20"/>
                <w:szCs w:val="20"/>
              </w:rPr>
              <w:t>Tytuł projekt</w:t>
            </w:r>
          </w:p>
        </w:tc>
        <w:tc>
          <w:tcPr>
            <w:tcW w:w="1843" w:type="dxa"/>
            <w:shd w:val="clear" w:color="auto" w:fill="9CC2E5" w:themeFill="accent1" w:themeFillTint="99"/>
          </w:tcPr>
          <w:p w14:paraId="5E649F8A" w14:textId="77777777" w:rsidR="00EC7E50" w:rsidRPr="00761914" w:rsidRDefault="00EC7E50" w:rsidP="0073724D">
            <w:pPr>
              <w:spacing w:line="240" w:lineRule="auto"/>
              <w:jc w:val="center"/>
              <w:rPr>
                <w:rFonts w:ascii="Times New Roman" w:hAnsi="Times New Roman" w:cs="Times New Roman"/>
                <w:b/>
                <w:sz w:val="20"/>
                <w:szCs w:val="20"/>
              </w:rPr>
            </w:pPr>
            <w:r w:rsidRPr="00761914">
              <w:rPr>
                <w:rFonts w:ascii="Times New Roman" w:hAnsi="Times New Roman" w:cs="Times New Roman"/>
                <w:b/>
                <w:sz w:val="20"/>
                <w:szCs w:val="20"/>
              </w:rPr>
              <w:t>Okres realizacji</w:t>
            </w:r>
          </w:p>
        </w:tc>
        <w:tc>
          <w:tcPr>
            <w:tcW w:w="1843" w:type="dxa"/>
            <w:shd w:val="clear" w:color="auto" w:fill="9CC2E5" w:themeFill="accent1" w:themeFillTint="99"/>
          </w:tcPr>
          <w:p w14:paraId="5549687E" w14:textId="77777777" w:rsidR="00EC7E50" w:rsidRPr="00761914" w:rsidRDefault="00EC7E50" w:rsidP="0073724D">
            <w:pPr>
              <w:spacing w:line="240" w:lineRule="auto"/>
              <w:jc w:val="center"/>
              <w:rPr>
                <w:rFonts w:ascii="Times New Roman" w:hAnsi="Times New Roman" w:cs="Times New Roman"/>
                <w:b/>
                <w:sz w:val="20"/>
                <w:szCs w:val="20"/>
              </w:rPr>
            </w:pPr>
            <w:r w:rsidRPr="00761914">
              <w:rPr>
                <w:rFonts w:ascii="Times New Roman" w:hAnsi="Times New Roman" w:cs="Times New Roman"/>
                <w:b/>
                <w:sz w:val="20"/>
                <w:szCs w:val="20"/>
              </w:rPr>
              <w:t>Wartość Projektu</w:t>
            </w:r>
          </w:p>
        </w:tc>
        <w:tc>
          <w:tcPr>
            <w:tcW w:w="1843" w:type="dxa"/>
            <w:shd w:val="clear" w:color="auto" w:fill="9CC2E5" w:themeFill="accent1" w:themeFillTint="99"/>
          </w:tcPr>
          <w:p w14:paraId="7C3A912C" w14:textId="77777777" w:rsidR="00EC7E50" w:rsidRPr="00761914" w:rsidRDefault="00EC7E50" w:rsidP="0073724D">
            <w:pPr>
              <w:spacing w:line="240" w:lineRule="auto"/>
              <w:jc w:val="center"/>
              <w:rPr>
                <w:rFonts w:ascii="Times New Roman" w:hAnsi="Times New Roman" w:cs="Times New Roman"/>
                <w:b/>
                <w:sz w:val="20"/>
                <w:szCs w:val="20"/>
              </w:rPr>
            </w:pPr>
            <w:r w:rsidRPr="00761914">
              <w:rPr>
                <w:rFonts w:ascii="Times New Roman" w:hAnsi="Times New Roman" w:cs="Times New Roman"/>
                <w:b/>
                <w:sz w:val="20"/>
                <w:szCs w:val="20"/>
              </w:rPr>
              <w:t>Wysokość dofinansowania</w:t>
            </w:r>
          </w:p>
        </w:tc>
      </w:tr>
      <w:tr w:rsidR="00EC7E50" w:rsidRPr="00761914" w14:paraId="07E0CF9E" w14:textId="77777777" w:rsidTr="00EC7E50">
        <w:tc>
          <w:tcPr>
            <w:tcW w:w="704" w:type="dxa"/>
          </w:tcPr>
          <w:p w14:paraId="4DDCAA6E" w14:textId="77777777" w:rsidR="00EC7E50" w:rsidRPr="00761914" w:rsidRDefault="00A962AC" w:rsidP="00761914">
            <w:pPr>
              <w:spacing w:line="240" w:lineRule="auto"/>
              <w:rPr>
                <w:rFonts w:ascii="Times New Roman" w:hAnsi="Times New Roman" w:cs="Times New Roman"/>
                <w:sz w:val="20"/>
                <w:szCs w:val="20"/>
              </w:rPr>
            </w:pPr>
            <w:r w:rsidRPr="00761914">
              <w:rPr>
                <w:rFonts w:ascii="Times New Roman" w:hAnsi="Times New Roman" w:cs="Times New Roman"/>
                <w:sz w:val="20"/>
                <w:szCs w:val="20"/>
              </w:rPr>
              <w:t>1</w:t>
            </w:r>
          </w:p>
        </w:tc>
        <w:tc>
          <w:tcPr>
            <w:tcW w:w="2409" w:type="dxa"/>
          </w:tcPr>
          <w:p w14:paraId="25830A51" w14:textId="77777777" w:rsidR="00EC7E50" w:rsidRPr="00761914" w:rsidRDefault="00A41319" w:rsidP="00761914">
            <w:pPr>
              <w:spacing w:line="240" w:lineRule="auto"/>
              <w:rPr>
                <w:rFonts w:ascii="Times New Roman" w:hAnsi="Times New Roman" w:cs="Times New Roman"/>
                <w:sz w:val="20"/>
                <w:szCs w:val="20"/>
              </w:rPr>
            </w:pPr>
            <w:r>
              <w:rPr>
                <w:rFonts w:ascii="Times New Roman" w:hAnsi="Times New Roman" w:cs="Times New Roman"/>
                <w:sz w:val="20"/>
                <w:szCs w:val="20"/>
              </w:rPr>
              <w:t>Gmina Gródek</w:t>
            </w:r>
          </w:p>
        </w:tc>
        <w:tc>
          <w:tcPr>
            <w:tcW w:w="2410" w:type="dxa"/>
          </w:tcPr>
          <w:p w14:paraId="2F2F7C6D" w14:textId="77777777" w:rsidR="00EC7E50" w:rsidRPr="00761914" w:rsidRDefault="00A41319" w:rsidP="00761914">
            <w:pPr>
              <w:spacing w:line="240" w:lineRule="auto"/>
              <w:rPr>
                <w:rFonts w:ascii="Times New Roman" w:hAnsi="Times New Roman" w:cs="Times New Roman"/>
                <w:sz w:val="20"/>
                <w:szCs w:val="20"/>
              </w:rPr>
            </w:pPr>
            <w:r w:rsidRPr="00A41319">
              <w:rPr>
                <w:rFonts w:ascii="Times New Roman" w:hAnsi="Times New Roman" w:cs="Times New Roman"/>
                <w:sz w:val="20"/>
                <w:szCs w:val="20"/>
              </w:rPr>
              <w:t>Regionalny Program Operacyjny Województwa Podlaskiego na lata 2014-2020</w:t>
            </w:r>
          </w:p>
        </w:tc>
        <w:tc>
          <w:tcPr>
            <w:tcW w:w="2410" w:type="dxa"/>
          </w:tcPr>
          <w:p w14:paraId="4BC52183" w14:textId="77777777" w:rsidR="00EC7E50" w:rsidRPr="00761914" w:rsidRDefault="00A41319" w:rsidP="00761914">
            <w:pPr>
              <w:spacing w:line="240" w:lineRule="auto"/>
              <w:rPr>
                <w:rFonts w:ascii="Times New Roman" w:hAnsi="Times New Roman" w:cs="Times New Roman"/>
                <w:sz w:val="20"/>
                <w:szCs w:val="20"/>
              </w:rPr>
            </w:pPr>
            <w:r w:rsidRPr="00A41319">
              <w:rPr>
                <w:rFonts w:ascii="Times New Roman" w:hAnsi="Times New Roman" w:cs="Times New Roman"/>
                <w:sz w:val="20"/>
                <w:szCs w:val="20"/>
              </w:rPr>
              <w:t>Utworzenie Centrum Aktywności Społecznej w Załukach</w:t>
            </w:r>
          </w:p>
        </w:tc>
        <w:tc>
          <w:tcPr>
            <w:tcW w:w="1843" w:type="dxa"/>
          </w:tcPr>
          <w:p w14:paraId="64A3761B" w14:textId="77777777" w:rsidR="00EC7E50" w:rsidRPr="00761914" w:rsidRDefault="00A41319" w:rsidP="00761914">
            <w:pPr>
              <w:spacing w:line="240" w:lineRule="auto"/>
              <w:rPr>
                <w:rFonts w:ascii="Times New Roman" w:hAnsi="Times New Roman" w:cs="Times New Roman"/>
                <w:sz w:val="20"/>
                <w:szCs w:val="20"/>
              </w:rPr>
            </w:pPr>
            <w:r>
              <w:rPr>
                <w:rFonts w:ascii="Times New Roman" w:hAnsi="Times New Roman" w:cs="Times New Roman"/>
                <w:sz w:val="20"/>
                <w:szCs w:val="20"/>
              </w:rPr>
              <w:t>2014-2020</w:t>
            </w:r>
          </w:p>
        </w:tc>
        <w:tc>
          <w:tcPr>
            <w:tcW w:w="1843" w:type="dxa"/>
          </w:tcPr>
          <w:p w14:paraId="6DF6C9A4" w14:textId="77777777" w:rsidR="00EC7E50" w:rsidRPr="00761914" w:rsidRDefault="00A41319" w:rsidP="00761914">
            <w:pPr>
              <w:spacing w:line="240" w:lineRule="auto"/>
              <w:rPr>
                <w:rFonts w:ascii="Times New Roman" w:hAnsi="Times New Roman" w:cs="Times New Roman"/>
                <w:sz w:val="20"/>
                <w:szCs w:val="20"/>
              </w:rPr>
            </w:pPr>
            <w:r w:rsidRPr="00A41319">
              <w:rPr>
                <w:rFonts w:ascii="Times New Roman" w:hAnsi="Times New Roman" w:cs="Times New Roman"/>
                <w:sz w:val="20"/>
                <w:szCs w:val="20"/>
              </w:rPr>
              <w:t>167 963,41</w:t>
            </w:r>
          </w:p>
        </w:tc>
        <w:tc>
          <w:tcPr>
            <w:tcW w:w="1843" w:type="dxa"/>
          </w:tcPr>
          <w:p w14:paraId="2FA27EA2" w14:textId="77777777" w:rsidR="00EC7E50" w:rsidRPr="00761914" w:rsidRDefault="00A41319" w:rsidP="00761914">
            <w:pPr>
              <w:spacing w:line="240" w:lineRule="auto"/>
              <w:rPr>
                <w:rFonts w:ascii="Times New Roman" w:hAnsi="Times New Roman" w:cs="Times New Roman"/>
                <w:sz w:val="20"/>
                <w:szCs w:val="20"/>
              </w:rPr>
            </w:pPr>
            <w:r w:rsidRPr="00A41319">
              <w:rPr>
                <w:rFonts w:ascii="Times New Roman" w:hAnsi="Times New Roman" w:cs="Times New Roman"/>
                <w:sz w:val="20"/>
                <w:szCs w:val="20"/>
              </w:rPr>
              <w:t>128 193,94</w:t>
            </w:r>
          </w:p>
        </w:tc>
      </w:tr>
      <w:tr w:rsidR="00A41319" w:rsidRPr="00761914" w14:paraId="77E897F4" w14:textId="77777777" w:rsidTr="00EC7E50">
        <w:tc>
          <w:tcPr>
            <w:tcW w:w="704" w:type="dxa"/>
          </w:tcPr>
          <w:p w14:paraId="56898DCE" w14:textId="77777777" w:rsidR="00A41319" w:rsidRPr="00761914" w:rsidRDefault="00A41319" w:rsidP="00A41319">
            <w:pPr>
              <w:spacing w:line="240" w:lineRule="auto"/>
              <w:rPr>
                <w:rFonts w:ascii="Times New Roman" w:hAnsi="Times New Roman" w:cs="Times New Roman"/>
                <w:sz w:val="20"/>
                <w:szCs w:val="20"/>
              </w:rPr>
            </w:pPr>
            <w:r w:rsidRPr="00761914">
              <w:rPr>
                <w:rFonts w:ascii="Times New Roman" w:hAnsi="Times New Roman" w:cs="Times New Roman"/>
                <w:sz w:val="20"/>
                <w:szCs w:val="20"/>
              </w:rPr>
              <w:t>2</w:t>
            </w:r>
          </w:p>
        </w:tc>
        <w:tc>
          <w:tcPr>
            <w:tcW w:w="2409" w:type="dxa"/>
          </w:tcPr>
          <w:p w14:paraId="7611F485" w14:textId="77777777" w:rsidR="00A41319" w:rsidRPr="00761914" w:rsidRDefault="00A41319" w:rsidP="00A41319">
            <w:pPr>
              <w:spacing w:line="240" w:lineRule="auto"/>
              <w:rPr>
                <w:rFonts w:ascii="Times New Roman" w:hAnsi="Times New Roman" w:cs="Times New Roman"/>
                <w:sz w:val="20"/>
                <w:szCs w:val="20"/>
              </w:rPr>
            </w:pPr>
            <w:r>
              <w:rPr>
                <w:rFonts w:ascii="Times New Roman" w:hAnsi="Times New Roman" w:cs="Times New Roman"/>
                <w:sz w:val="20"/>
                <w:szCs w:val="20"/>
              </w:rPr>
              <w:t>Gmina Gródek</w:t>
            </w:r>
          </w:p>
        </w:tc>
        <w:tc>
          <w:tcPr>
            <w:tcW w:w="2410" w:type="dxa"/>
          </w:tcPr>
          <w:p w14:paraId="29DE869B"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Regionalny Program Operacyjny Województwa Podlaskiego na lata 2014-2020</w:t>
            </w:r>
          </w:p>
        </w:tc>
        <w:tc>
          <w:tcPr>
            <w:tcW w:w="2410" w:type="dxa"/>
          </w:tcPr>
          <w:p w14:paraId="58DEBE8D"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Rewitalizacja budynku byłego OSP i przyległych terenów w Nowosiółkach poprzez adaptację na świetlicę wiejską</w:t>
            </w:r>
          </w:p>
        </w:tc>
        <w:tc>
          <w:tcPr>
            <w:tcW w:w="1843" w:type="dxa"/>
          </w:tcPr>
          <w:p w14:paraId="744103AE"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2014-2020</w:t>
            </w:r>
          </w:p>
        </w:tc>
        <w:tc>
          <w:tcPr>
            <w:tcW w:w="1843" w:type="dxa"/>
          </w:tcPr>
          <w:p w14:paraId="7D372FF4"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370 643,54</w:t>
            </w:r>
          </w:p>
        </w:tc>
        <w:tc>
          <w:tcPr>
            <w:tcW w:w="1843" w:type="dxa"/>
          </w:tcPr>
          <w:p w14:paraId="4937ACAF"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229 139,34</w:t>
            </w:r>
          </w:p>
        </w:tc>
      </w:tr>
      <w:tr w:rsidR="00A41319" w:rsidRPr="00761914" w14:paraId="59F7B779" w14:textId="77777777" w:rsidTr="00EC7E50">
        <w:tc>
          <w:tcPr>
            <w:tcW w:w="704" w:type="dxa"/>
          </w:tcPr>
          <w:p w14:paraId="311A5870" w14:textId="77777777" w:rsidR="00A41319" w:rsidRPr="00761914" w:rsidRDefault="00A41319" w:rsidP="00A41319">
            <w:pPr>
              <w:spacing w:line="240" w:lineRule="auto"/>
              <w:rPr>
                <w:rFonts w:ascii="Times New Roman" w:hAnsi="Times New Roman" w:cs="Times New Roman"/>
                <w:sz w:val="20"/>
                <w:szCs w:val="20"/>
              </w:rPr>
            </w:pPr>
            <w:r w:rsidRPr="00761914">
              <w:rPr>
                <w:rFonts w:ascii="Times New Roman" w:hAnsi="Times New Roman" w:cs="Times New Roman"/>
                <w:sz w:val="20"/>
                <w:szCs w:val="20"/>
              </w:rPr>
              <w:t>3</w:t>
            </w:r>
          </w:p>
        </w:tc>
        <w:tc>
          <w:tcPr>
            <w:tcW w:w="2409" w:type="dxa"/>
          </w:tcPr>
          <w:p w14:paraId="5ABF90A2" w14:textId="77777777" w:rsidR="00A41319" w:rsidRPr="00761914" w:rsidRDefault="00A41319" w:rsidP="00A41319">
            <w:pPr>
              <w:spacing w:line="240" w:lineRule="auto"/>
              <w:rPr>
                <w:rFonts w:ascii="Times New Roman" w:hAnsi="Times New Roman" w:cs="Times New Roman"/>
                <w:sz w:val="20"/>
                <w:szCs w:val="20"/>
              </w:rPr>
            </w:pPr>
            <w:r>
              <w:rPr>
                <w:rFonts w:ascii="Times New Roman" w:hAnsi="Times New Roman" w:cs="Times New Roman"/>
                <w:sz w:val="20"/>
                <w:szCs w:val="20"/>
              </w:rPr>
              <w:t>Gmina Gródek</w:t>
            </w:r>
          </w:p>
        </w:tc>
        <w:tc>
          <w:tcPr>
            <w:tcW w:w="2410" w:type="dxa"/>
          </w:tcPr>
          <w:p w14:paraId="021C8FCA"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Regionalny Program Operacyjny Województwa Podlaskiego na lata 2014-2020</w:t>
            </w:r>
          </w:p>
        </w:tc>
        <w:tc>
          <w:tcPr>
            <w:tcW w:w="2410" w:type="dxa"/>
          </w:tcPr>
          <w:p w14:paraId="1CC4F24E"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Rewitalizacja budynku byłej szkoły i przyległych terenów w Wiejkach poprzez adaptację na świetlicę wiejską</w:t>
            </w:r>
          </w:p>
        </w:tc>
        <w:tc>
          <w:tcPr>
            <w:tcW w:w="1843" w:type="dxa"/>
          </w:tcPr>
          <w:p w14:paraId="4A905D79"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2014-2020</w:t>
            </w:r>
          </w:p>
        </w:tc>
        <w:tc>
          <w:tcPr>
            <w:tcW w:w="1843" w:type="dxa"/>
          </w:tcPr>
          <w:p w14:paraId="1F5ED236"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513 940,10</w:t>
            </w:r>
          </w:p>
        </w:tc>
        <w:tc>
          <w:tcPr>
            <w:tcW w:w="1843" w:type="dxa"/>
          </w:tcPr>
          <w:p w14:paraId="13B320A3"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326 121,95</w:t>
            </w:r>
          </w:p>
        </w:tc>
      </w:tr>
      <w:tr w:rsidR="00A41319" w:rsidRPr="00761914" w14:paraId="4556E29C" w14:textId="77777777" w:rsidTr="00EC7E50">
        <w:tc>
          <w:tcPr>
            <w:tcW w:w="704" w:type="dxa"/>
          </w:tcPr>
          <w:p w14:paraId="0F4687E2" w14:textId="77777777" w:rsidR="00A41319" w:rsidRPr="00761914" w:rsidRDefault="00A41319" w:rsidP="00A41319">
            <w:pPr>
              <w:spacing w:line="240" w:lineRule="auto"/>
              <w:rPr>
                <w:rFonts w:ascii="Times New Roman" w:hAnsi="Times New Roman" w:cs="Times New Roman"/>
                <w:sz w:val="20"/>
                <w:szCs w:val="20"/>
              </w:rPr>
            </w:pPr>
            <w:r w:rsidRPr="00761914">
              <w:rPr>
                <w:rFonts w:ascii="Times New Roman" w:hAnsi="Times New Roman" w:cs="Times New Roman"/>
                <w:sz w:val="20"/>
                <w:szCs w:val="20"/>
              </w:rPr>
              <w:t>4</w:t>
            </w:r>
          </w:p>
        </w:tc>
        <w:tc>
          <w:tcPr>
            <w:tcW w:w="2409" w:type="dxa"/>
          </w:tcPr>
          <w:p w14:paraId="1FD7A44C"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Gmina Gródek</w:t>
            </w:r>
          </w:p>
        </w:tc>
        <w:tc>
          <w:tcPr>
            <w:tcW w:w="2410" w:type="dxa"/>
          </w:tcPr>
          <w:p w14:paraId="2EC6BE1E"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Regionalny Program Operacyjny Województwa Podlaskiego</w:t>
            </w:r>
          </w:p>
        </w:tc>
        <w:tc>
          <w:tcPr>
            <w:tcW w:w="2410" w:type="dxa"/>
          </w:tcPr>
          <w:p w14:paraId="19785BD1"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Poprawa jakości bazy edukacyjnej i kształcenia Gminy Gródek poprzez utworzenie laboratorium nauki języków obcych oraz remont budynków Szkoły Podstawowej i Publicznego Gimnazjum w Gródku</w:t>
            </w:r>
          </w:p>
        </w:tc>
        <w:tc>
          <w:tcPr>
            <w:tcW w:w="1843" w:type="dxa"/>
          </w:tcPr>
          <w:p w14:paraId="39672F60" w14:textId="77777777" w:rsidR="00A41319" w:rsidRPr="00761914" w:rsidRDefault="00A41319" w:rsidP="00A41319">
            <w:pPr>
              <w:spacing w:line="240" w:lineRule="auto"/>
              <w:rPr>
                <w:rFonts w:ascii="Times New Roman" w:hAnsi="Times New Roman" w:cs="Times New Roman"/>
                <w:sz w:val="20"/>
                <w:szCs w:val="20"/>
              </w:rPr>
            </w:pPr>
            <w:r>
              <w:rPr>
                <w:rFonts w:ascii="Times New Roman" w:hAnsi="Times New Roman" w:cs="Times New Roman"/>
                <w:sz w:val="20"/>
                <w:szCs w:val="20"/>
              </w:rPr>
              <w:t>2007-2013</w:t>
            </w:r>
          </w:p>
        </w:tc>
        <w:tc>
          <w:tcPr>
            <w:tcW w:w="1843" w:type="dxa"/>
          </w:tcPr>
          <w:p w14:paraId="46915688"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709 047,41</w:t>
            </w:r>
          </w:p>
        </w:tc>
        <w:tc>
          <w:tcPr>
            <w:tcW w:w="1843" w:type="dxa"/>
          </w:tcPr>
          <w:p w14:paraId="50B18562" w14:textId="77777777" w:rsidR="00A41319" w:rsidRPr="00761914" w:rsidRDefault="00A41319" w:rsidP="00A41319">
            <w:pPr>
              <w:spacing w:line="240" w:lineRule="auto"/>
              <w:rPr>
                <w:rFonts w:ascii="Times New Roman" w:hAnsi="Times New Roman" w:cs="Times New Roman"/>
                <w:sz w:val="20"/>
                <w:szCs w:val="20"/>
              </w:rPr>
            </w:pPr>
            <w:r w:rsidRPr="00A41319">
              <w:rPr>
                <w:rFonts w:ascii="Times New Roman" w:hAnsi="Times New Roman" w:cs="Times New Roman"/>
                <w:sz w:val="20"/>
                <w:szCs w:val="20"/>
              </w:rPr>
              <w:t>531 785,52</w:t>
            </w:r>
          </w:p>
        </w:tc>
      </w:tr>
    </w:tbl>
    <w:p w14:paraId="314044A1" w14:textId="77777777" w:rsidR="008803E8" w:rsidRDefault="008803E8" w:rsidP="00C766DD">
      <w:pPr>
        <w:sectPr w:rsidR="008803E8" w:rsidSect="00EC7E50">
          <w:pgSz w:w="16838" w:h="11906" w:orient="landscape"/>
          <w:pgMar w:top="1418" w:right="1418" w:bottom="1418" w:left="1418" w:header="708" w:footer="708" w:gutter="0"/>
          <w:cols w:space="708"/>
          <w:docGrid w:linePitch="360"/>
        </w:sectPr>
      </w:pPr>
    </w:p>
    <w:p w14:paraId="099592AF" w14:textId="77777777" w:rsidR="008803E8" w:rsidRPr="00761914" w:rsidRDefault="008803E8" w:rsidP="00761914">
      <w:pPr>
        <w:spacing w:line="360" w:lineRule="auto"/>
        <w:jc w:val="both"/>
        <w:rPr>
          <w:rFonts w:ascii="Times New Roman" w:hAnsi="Times New Roman" w:cs="Times New Roman"/>
          <w:b/>
          <w:sz w:val="24"/>
          <w:szCs w:val="24"/>
        </w:rPr>
      </w:pPr>
      <w:r w:rsidRPr="00761914">
        <w:rPr>
          <w:rFonts w:ascii="Times New Roman" w:hAnsi="Times New Roman" w:cs="Times New Roman"/>
          <w:b/>
          <w:sz w:val="24"/>
          <w:szCs w:val="24"/>
        </w:rPr>
        <w:lastRenderedPageBreak/>
        <w:t>Komplementarność źródeł finansowania</w:t>
      </w:r>
    </w:p>
    <w:p w14:paraId="4A28EDE9" w14:textId="77777777" w:rsidR="008803E8" w:rsidRPr="00761914" w:rsidRDefault="008803E8" w:rsidP="00761914">
      <w:pPr>
        <w:spacing w:line="360" w:lineRule="auto"/>
        <w:jc w:val="both"/>
        <w:rPr>
          <w:rFonts w:ascii="Times New Roman" w:hAnsi="Times New Roman" w:cs="Times New Roman"/>
          <w:sz w:val="24"/>
          <w:szCs w:val="24"/>
        </w:rPr>
      </w:pPr>
      <w:r w:rsidRPr="00761914">
        <w:rPr>
          <w:rFonts w:ascii="Times New Roman" w:hAnsi="Times New Roman" w:cs="Times New Roman"/>
          <w:sz w:val="24"/>
          <w:szCs w:val="24"/>
        </w:rPr>
        <w:t>Komplementarność źródeł finansowania - ma zagwarantować finansowanie GPR z kilku źródeł, skłonić to tworzenia montaży finansowych, aby uniezależnić realizację GPR od dostępności finansowania z jednego źródła. W praktyce oznacza to, że przedsięwzięcia rewitalizacyjne opierać się mają na konieczności umiejętnego uzupełniania i łączenia wsparcia z różnych funduszy i programów unijnych, w szczególności EFRR i EFS+ przy jednoczesnym wykluczeniu podwójnego dofinansowania. Komplementarność finansowa oznacza także zdolność łączenia prywatnych i publicznych źródeł finasowania.</w:t>
      </w:r>
    </w:p>
    <w:p w14:paraId="1F3BCF2D" w14:textId="77777777" w:rsidR="008803E8" w:rsidRPr="00761914" w:rsidRDefault="008803E8" w:rsidP="00761914">
      <w:pPr>
        <w:spacing w:line="360" w:lineRule="auto"/>
        <w:jc w:val="both"/>
        <w:rPr>
          <w:rFonts w:ascii="Times New Roman" w:hAnsi="Times New Roman" w:cs="Times New Roman"/>
          <w:sz w:val="24"/>
          <w:szCs w:val="24"/>
        </w:rPr>
      </w:pPr>
      <w:r w:rsidRPr="00761914">
        <w:rPr>
          <w:rFonts w:ascii="Times New Roman" w:hAnsi="Times New Roman" w:cs="Times New Roman"/>
          <w:sz w:val="24"/>
          <w:szCs w:val="24"/>
        </w:rPr>
        <w:t>W perspektywie finansowej 2021-2027, samorząd bę</w:t>
      </w:r>
      <w:r w:rsidR="00B450FA" w:rsidRPr="00761914">
        <w:rPr>
          <w:rFonts w:ascii="Times New Roman" w:hAnsi="Times New Roman" w:cs="Times New Roman"/>
          <w:sz w:val="24"/>
          <w:szCs w:val="24"/>
        </w:rPr>
        <w:t xml:space="preserve">dzie miał dostęp do nowej puli </w:t>
      </w:r>
      <w:r w:rsidRPr="00761914">
        <w:rPr>
          <w:rFonts w:ascii="Times New Roman" w:hAnsi="Times New Roman" w:cs="Times New Roman"/>
          <w:sz w:val="24"/>
          <w:szCs w:val="24"/>
        </w:rPr>
        <w:t>dofinansowań, w tym Europejskiego Funduszu Rozwoju</w:t>
      </w:r>
      <w:r w:rsidR="00B450FA" w:rsidRPr="00761914">
        <w:rPr>
          <w:rFonts w:ascii="Times New Roman" w:hAnsi="Times New Roman" w:cs="Times New Roman"/>
          <w:sz w:val="24"/>
          <w:szCs w:val="24"/>
        </w:rPr>
        <w:t xml:space="preserve"> Regionalnego (EFRR), Funduszu </w:t>
      </w:r>
      <w:r w:rsidRPr="00761914">
        <w:rPr>
          <w:rFonts w:ascii="Times New Roman" w:hAnsi="Times New Roman" w:cs="Times New Roman"/>
          <w:sz w:val="24"/>
          <w:szCs w:val="24"/>
        </w:rPr>
        <w:t>Spójności (FS), Europejskiego Funduszu Społecznego+</w:t>
      </w:r>
      <w:r w:rsidR="00B450FA" w:rsidRPr="00761914">
        <w:rPr>
          <w:rFonts w:ascii="Times New Roman" w:hAnsi="Times New Roman" w:cs="Times New Roman"/>
          <w:sz w:val="24"/>
          <w:szCs w:val="24"/>
        </w:rPr>
        <w:t xml:space="preserve"> (EFS+) oraz Funduszu na rzecz </w:t>
      </w:r>
      <w:r w:rsidRPr="00761914">
        <w:rPr>
          <w:rFonts w:ascii="Times New Roman" w:hAnsi="Times New Roman" w:cs="Times New Roman"/>
          <w:sz w:val="24"/>
          <w:szCs w:val="24"/>
        </w:rPr>
        <w:t xml:space="preserve">Sprawiedliwej Transformacji (FST) w ramach Europejskiego Zielonego Ładu. </w:t>
      </w:r>
    </w:p>
    <w:p w14:paraId="5487A86B" w14:textId="77777777" w:rsidR="008803E8" w:rsidRPr="00761914" w:rsidRDefault="008803E8" w:rsidP="00761914">
      <w:pPr>
        <w:spacing w:line="360" w:lineRule="auto"/>
        <w:jc w:val="both"/>
        <w:rPr>
          <w:rFonts w:ascii="Times New Roman" w:hAnsi="Times New Roman" w:cs="Times New Roman"/>
          <w:sz w:val="24"/>
          <w:szCs w:val="24"/>
        </w:rPr>
      </w:pPr>
      <w:r w:rsidRPr="00761914">
        <w:rPr>
          <w:rFonts w:ascii="Times New Roman" w:hAnsi="Times New Roman" w:cs="Times New Roman"/>
          <w:sz w:val="24"/>
          <w:szCs w:val="24"/>
        </w:rPr>
        <w:t>Dostępne będą też programy takie jak Fundusze Europejs</w:t>
      </w:r>
      <w:r w:rsidR="00B450FA" w:rsidRPr="00761914">
        <w:rPr>
          <w:rFonts w:ascii="Times New Roman" w:hAnsi="Times New Roman" w:cs="Times New Roman"/>
          <w:sz w:val="24"/>
          <w:szCs w:val="24"/>
        </w:rPr>
        <w:t xml:space="preserve">kie na Infrastrukturę, Klimat, </w:t>
      </w:r>
      <w:r w:rsidRPr="00761914">
        <w:rPr>
          <w:rFonts w:ascii="Times New Roman" w:hAnsi="Times New Roman" w:cs="Times New Roman"/>
          <w:sz w:val="24"/>
          <w:szCs w:val="24"/>
        </w:rPr>
        <w:t>Środowisko (FEnIKS), Fundusze Europejskie dla Nowoczesn</w:t>
      </w:r>
      <w:r w:rsidR="00B450FA" w:rsidRPr="00761914">
        <w:rPr>
          <w:rFonts w:ascii="Times New Roman" w:hAnsi="Times New Roman" w:cs="Times New Roman"/>
          <w:sz w:val="24"/>
          <w:szCs w:val="24"/>
        </w:rPr>
        <w:t xml:space="preserve">ej Gospodarki (FENG), Fundusze </w:t>
      </w:r>
      <w:r w:rsidRPr="00761914">
        <w:rPr>
          <w:rFonts w:ascii="Times New Roman" w:hAnsi="Times New Roman" w:cs="Times New Roman"/>
          <w:sz w:val="24"/>
          <w:szCs w:val="24"/>
        </w:rPr>
        <w:t>Europejskie dla Rozwoju Społecznego 2021-2027 (FERS), Fundusze</w:t>
      </w:r>
      <w:r w:rsidR="00B450FA" w:rsidRPr="00761914">
        <w:rPr>
          <w:rFonts w:ascii="Times New Roman" w:hAnsi="Times New Roman" w:cs="Times New Roman"/>
          <w:sz w:val="24"/>
          <w:szCs w:val="24"/>
        </w:rPr>
        <w:t xml:space="preserve"> Europejskie na Rozwój </w:t>
      </w:r>
      <w:r w:rsidRPr="00761914">
        <w:rPr>
          <w:rFonts w:ascii="Times New Roman" w:hAnsi="Times New Roman" w:cs="Times New Roman"/>
          <w:sz w:val="24"/>
          <w:szCs w:val="24"/>
        </w:rPr>
        <w:t>Cyfrowy (FERC) oraz inne. Dodatkowe wsparcie stano</w:t>
      </w:r>
      <w:r w:rsidR="00761914">
        <w:rPr>
          <w:rFonts w:ascii="Times New Roman" w:hAnsi="Times New Roman" w:cs="Times New Roman"/>
          <w:sz w:val="24"/>
          <w:szCs w:val="24"/>
        </w:rPr>
        <w:t xml:space="preserve">wić będą programy Europejskiej </w:t>
      </w:r>
      <w:r w:rsidRPr="00761914">
        <w:rPr>
          <w:rFonts w:ascii="Times New Roman" w:hAnsi="Times New Roman" w:cs="Times New Roman"/>
          <w:sz w:val="24"/>
          <w:szCs w:val="24"/>
        </w:rPr>
        <w:t>Współpracy Terytorialnej.</w:t>
      </w:r>
      <w:r w:rsidR="000B59A8" w:rsidRPr="00761914">
        <w:rPr>
          <w:rFonts w:ascii="Times New Roman" w:hAnsi="Times New Roman" w:cs="Times New Roman"/>
          <w:sz w:val="24"/>
          <w:szCs w:val="24"/>
        </w:rPr>
        <w:t xml:space="preserve"> Różnego rodzaju dofinansowania zewnętrzne przyczynią się do zrównoważonego rozwoju obszaru rewitalizacji, poprawy warunków życia mieszkańców oraz wzrostu potencjału społeczno-gospodarczego.</w:t>
      </w:r>
    </w:p>
    <w:p w14:paraId="7354FE1D" w14:textId="77777777" w:rsidR="000B59A8" w:rsidRPr="00761914" w:rsidRDefault="000B59A8" w:rsidP="00761914">
      <w:pPr>
        <w:spacing w:line="360" w:lineRule="auto"/>
        <w:jc w:val="both"/>
        <w:rPr>
          <w:rFonts w:ascii="Times New Roman" w:hAnsi="Times New Roman" w:cs="Times New Roman"/>
          <w:sz w:val="24"/>
          <w:szCs w:val="24"/>
        </w:rPr>
      </w:pPr>
      <w:r w:rsidRPr="00761914">
        <w:rPr>
          <w:rFonts w:ascii="Times New Roman" w:hAnsi="Times New Roman" w:cs="Times New Roman"/>
          <w:sz w:val="24"/>
          <w:szCs w:val="24"/>
        </w:rPr>
        <w:t>Finansowanie działań zawartych w Programie Rewitalizacji będ</w:t>
      </w:r>
      <w:r w:rsidR="00761914">
        <w:rPr>
          <w:rFonts w:ascii="Times New Roman" w:hAnsi="Times New Roman" w:cs="Times New Roman"/>
          <w:sz w:val="24"/>
          <w:szCs w:val="24"/>
        </w:rPr>
        <w:t xml:space="preserve">zie głównie oparte na środkach </w:t>
      </w:r>
      <w:r w:rsidRPr="00761914">
        <w:rPr>
          <w:rFonts w:ascii="Times New Roman" w:hAnsi="Times New Roman" w:cs="Times New Roman"/>
          <w:sz w:val="24"/>
          <w:szCs w:val="24"/>
        </w:rPr>
        <w:t>publicznych i funduszach unijnych.</w:t>
      </w:r>
    </w:p>
    <w:p w14:paraId="1EA5984C" w14:textId="77777777" w:rsidR="000B59A8" w:rsidRPr="00761914" w:rsidRDefault="000B59A8" w:rsidP="00761914">
      <w:pPr>
        <w:spacing w:line="360" w:lineRule="auto"/>
        <w:jc w:val="both"/>
        <w:rPr>
          <w:rFonts w:ascii="Times New Roman" w:hAnsi="Times New Roman" w:cs="Times New Roman"/>
          <w:sz w:val="24"/>
          <w:szCs w:val="24"/>
        </w:rPr>
      </w:pPr>
      <w:r w:rsidRPr="00761914">
        <w:rPr>
          <w:rFonts w:ascii="Times New Roman" w:hAnsi="Times New Roman" w:cs="Times New Roman"/>
          <w:sz w:val="24"/>
          <w:szCs w:val="24"/>
        </w:rPr>
        <w:t>Potencjalne źródła finansowania działań zawartych w Programie Rewitalizacji obejmują:</w:t>
      </w:r>
    </w:p>
    <w:p w14:paraId="57FA451D" w14:textId="77777777" w:rsidR="00761982" w:rsidRDefault="000B59A8" w:rsidP="00761914">
      <w:pPr>
        <w:pStyle w:val="Akapitzlist"/>
        <w:numPr>
          <w:ilvl w:val="0"/>
          <w:numId w:val="90"/>
        </w:numPr>
        <w:spacing w:line="360" w:lineRule="auto"/>
        <w:jc w:val="both"/>
        <w:rPr>
          <w:rFonts w:ascii="Times New Roman" w:hAnsi="Times New Roman" w:cs="Times New Roman"/>
          <w:sz w:val="24"/>
          <w:szCs w:val="24"/>
        </w:rPr>
      </w:pPr>
      <w:r w:rsidRPr="00761982">
        <w:rPr>
          <w:rFonts w:ascii="Times New Roman" w:hAnsi="Times New Roman" w:cs="Times New Roman"/>
          <w:sz w:val="24"/>
          <w:szCs w:val="24"/>
        </w:rPr>
        <w:t xml:space="preserve">Środki własne gminy: Finansowanie projektów może być realizowane ze środków budżetowych gminy, które przeznaczone są na inwestycje i rozwój lokalny. </w:t>
      </w:r>
    </w:p>
    <w:p w14:paraId="76A91CCA" w14:textId="77777777" w:rsidR="00761982" w:rsidRDefault="000B59A8" w:rsidP="00761914">
      <w:pPr>
        <w:pStyle w:val="Akapitzlist"/>
        <w:numPr>
          <w:ilvl w:val="0"/>
          <w:numId w:val="90"/>
        </w:numPr>
        <w:spacing w:line="360" w:lineRule="auto"/>
        <w:jc w:val="both"/>
        <w:rPr>
          <w:rFonts w:ascii="Times New Roman" w:hAnsi="Times New Roman" w:cs="Times New Roman"/>
          <w:sz w:val="24"/>
          <w:szCs w:val="24"/>
        </w:rPr>
      </w:pPr>
      <w:r w:rsidRPr="00761982">
        <w:rPr>
          <w:rFonts w:ascii="Times New Roman" w:hAnsi="Times New Roman" w:cs="Times New Roman"/>
          <w:sz w:val="24"/>
          <w:szCs w:val="24"/>
        </w:rPr>
        <w:t xml:space="preserve">Środki prywatne mieszkańców gminy lub inwestorów: Wkład finansowy ze strony prywatnych właścicieli nieruchomości, przedsiębiorców czy inwestorów może stanowić istotny element finansowania działań rewitalizacyjnych. </w:t>
      </w:r>
    </w:p>
    <w:p w14:paraId="1CD47F9B" w14:textId="77777777" w:rsidR="00761982" w:rsidRDefault="000B59A8" w:rsidP="00761914">
      <w:pPr>
        <w:pStyle w:val="Akapitzlist"/>
        <w:numPr>
          <w:ilvl w:val="0"/>
          <w:numId w:val="90"/>
        </w:numPr>
        <w:spacing w:line="360" w:lineRule="auto"/>
        <w:jc w:val="both"/>
        <w:rPr>
          <w:rFonts w:ascii="Times New Roman" w:hAnsi="Times New Roman" w:cs="Times New Roman"/>
          <w:sz w:val="24"/>
          <w:szCs w:val="24"/>
        </w:rPr>
      </w:pPr>
      <w:r w:rsidRPr="00761982">
        <w:rPr>
          <w:rFonts w:ascii="Times New Roman" w:hAnsi="Times New Roman" w:cs="Times New Roman"/>
          <w:sz w:val="24"/>
          <w:szCs w:val="24"/>
        </w:rPr>
        <w:t xml:space="preserve">Środki budżetu państwa: Rząd centralny może przekazać środki finansowe z budżetu państwa na wsparcie projektów rewitalizacyjnych. </w:t>
      </w:r>
    </w:p>
    <w:p w14:paraId="7FCCE877" w14:textId="7336EAA4" w:rsidR="000B59A8" w:rsidRPr="00761982" w:rsidRDefault="000B59A8" w:rsidP="00761914">
      <w:pPr>
        <w:pStyle w:val="Akapitzlist"/>
        <w:numPr>
          <w:ilvl w:val="0"/>
          <w:numId w:val="90"/>
        </w:numPr>
        <w:spacing w:line="360" w:lineRule="auto"/>
        <w:jc w:val="both"/>
        <w:rPr>
          <w:rFonts w:ascii="Times New Roman" w:hAnsi="Times New Roman" w:cs="Times New Roman"/>
          <w:sz w:val="24"/>
          <w:szCs w:val="24"/>
        </w:rPr>
      </w:pPr>
      <w:r w:rsidRPr="00761982">
        <w:rPr>
          <w:rFonts w:ascii="Times New Roman" w:hAnsi="Times New Roman" w:cs="Times New Roman"/>
          <w:sz w:val="24"/>
          <w:szCs w:val="24"/>
        </w:rPr>
        <w:t xml:space="preserve">Środki z budżetu UE i innych źródeł zagranicznych: Unia Europejska i inne organizacje międzynarodowe mogą udzielać wsparcia finansowego na projekty rewitalizacyjne poprzez </w:t>
      </w:r>
      <w:r w:rsidRPr="00761982">
        <w:rPr>
          <w:rFonts w:ascii="Times New Roman" w:hAnsi="Times New Roman" w:cs="Times New Roman"/>
          <w:sz w:val="24"/>
          <w:szCs w:val="24"/>
        </w:rPr>
        <w:lastRenderedPageBreak/>
        <w:t>różne fundusze i programy, takie jak Europejski Fundusz Rozwoju Regionalnego (EFRR), Europejski Fundusz Społeczny (EFS+), Fundusz Spójności (FS), Europejski Fundusz Rolny na rzecz Rozwoju Obszarów Wiejskich (EFRROW) oraz programy wspólnotowe. Dodatkowo, istnieją również inne fundusze zagraniczne, które mogą udzielać wsparcia finansowego na projekty rewitalizacyjne</w:t>
      </w:r>
    </w:p>
    <w:p w14:paraId="72FF1364" w14:textId="77777777" w:rsidR="00370B70" w:rsidRPr="00761914" w:rsidRDefault="00771A40" w:rsidP="00761914">
      <w:pPr>
        <w:spacing w:line="360" w:lineRule="auto"/>
        <w:jc w:val="both"/>
        <w:rPr>
          <w:rFonts w:ascii="Times New Roman" w:hAnsi="Times New Roman" w:cs="Times New Roman"/>
          <w:sz w:val="24"/>
          <w:szCs w:val="24"/>
        </w:rPr>
      </w:pPr>
      <w:r w:rsidRPr="00761914">
        <w:rPr>
          <w:rFonts w:ascii="Times New Roman" w:hAnsi="Times New Roman" w:cs="Times New Roman"/>
          <w:sz w:val="24"/>
          <w:szCs w:val="24"/>
        </w:rPr>
        <w:t>Zewnętrzne źródła finansowania stanowią istotny element w procesie rewitalizacji, umożliwiając realizację projektów, modernizację infrastruktury, poprawę warunków życia mieszkańców oraz ożywienie gospodarcze obszaru rewitalizacji.</w:t>
      </w:r>
    </w:p>
    <w:p w14:paraId="3E97CE67" w14:textId="77777777" w:rsidR="00132046" w:rsidRDefault="000B59A8" w:rsidP="00132046">
      <w:pPr>
        <w:spacing w:line="360" w:lineRule="auto"/>
        <w:jc w:val="both"/>
        <w:rPr>
          <w:rFonts w:ascii="Times New Roman" w:hAnsi="Times New Roman" w:cs="Times New Roman"/>
          <w:sz w:val="24"/>
          <w:szCs w:val="24"/>
        </w:rPr>
      </w:pPr>
      <w:r w:rsidRPr="00761914">
        <w:rPr>
          <w:rFonts w:ascii="Times New Roman" w:hAnsi="Times New Roman" w:cs="Times New Roman"/>
          <w:sz w:val="24"/>
          <w:szCs w:val="24"/>
        </w:rPr>
        <w:t>Warto również dodać, że przedstawione koszty są tylko szacunkowe i mogą ulec zmianie</w:t>
      </w:r>
      <w:r w:rsidR="00761914">
        <w:rPr>
          <w:rFonts w:ascii="Times New Roman" w:hAnsi="Times New Roman" w:cs="Times New Roman"/>
          <w:sz w:val="24"/>
          <w:szCs w:val="24"/>
        </w:rPr>
        <w:t xml:space="preserve"> na etapie </w:t>
      </w:r>
      <w:r w:rsidRPr="00761914">
        <w:rPr>
          <w:rFonts w:ascii="Times New Roman" w:hAnsi="Times New Roman" w:cs="Times New Roman"/>
          <w:sz w:val="24"/>
          <w:szCs w:val="24"/>
        </w:rPr>
        <w:t>szczegółowych analiz i negocjacji.</w:t>
      </w:r>
    </w:p>
    <w:p w14:paraId="60D60E9F" w14:textId="77777777" w:rsidR="00D52E6C" w:rsidRDefault="00D52E6C" w:rsidP="00D52E6C">
      <w:pPr>
        <w:spacing w:line="360" w:lineRule="auto"/>
        <w:jc w:val="both"/>
        <w:rPr>
          <w:rFonts w:ascii="Times New Roman" w:hAnsi="Times New Roman" w:cs="Times New Roman"/>
          <w:b/>
          <w:i/>
          <w:sz w:val="24"/>
          <w:szCs w:val="24"/>
        </w:rPr>
      </w:pPr>
    </w:p>
    <w:p w14:paraId="0EFBD55D" w14:textId="77777777" w:rsidR="00D52E6C" w:rsidRDefault="00D52E6C" w:rsidP="00D52E6C">
      <w:pPr>
        <w:spacing w:line="360" w:lineRule="auto"/>
        <w:jc w:val="both"/>
        <w:rPr>
          <w:rFonts w:ascii="Times New Roman" w:hAnsi="Times New Roman" w:cs="Times New Roman"/>
          <w:b/>
          <w:i/>
          <w:sz w:val="24"/>
          <w:szCs w:val="24"/>
        </w:rPr>
      </w:pPr>
    </w:p>
    <w:p w14:paraId="6E34FDF7" w14:textId="77777777" w:rsidR="00D52E6C" w:rsidRDefault="00D52E6C" w:rsidP="00D52E6C">
      <w:pPr>
        <w:spacing w:line="360" w:lineRule="auto"/>
        <w:jc w:val="both"/>
        <w:rPr>
          <w:rFonts w:ascii="Times New Roman" w:hAnsi="Times New Roman" w:cs="Times New Roman"/>
          <w:b/>
          <w:i/>
          <w:sz w:val="24"/>
          <w:szCs w:val="24"/>
        </w:rPr>
      </w:pPr>
    </w:p>
    <w:p w14:paraId="01FFDAE1" w14:textId="77777777" w:rsidR="00D52E6C" w:rsidRDefault="00D52E6C" w:rsidP="00D52E6C">
      <w:pPr>
        <w:spacing w:line="360" w:lineRule="auto"/>
        <w:jc w:val="both"/>
        <w:rPr>
          <w:rFonts w:ascii="Times New Roman" w:hAnsi="Times New Roman" w:cs="Times New Roman"/>
          <w:b/>
          <w:i/>
          <w:sz w:val="24"/>
          <w:szCs w:val="24"/>
        </w:rPr>
      </w:pPr>
    </w:p>
    <w:p w14:paraId="4F7C9DD0" w14:textId="77777777" w:rsidR="00D52E6C" w:rsidRDefault="00D52E6C" w:rsidP="00D52E6C">
      <w:pPr>
        <w:spacing w:line="360" w:lineRule="auto"/>
        <w:jc w:val="both"/>
        <w:rPr>
          <w:rFonts w:ascii="Times New Roman" w:hAnsi="Times New Roman" w:cs="Times New Roman"/>
          <w:b/>
          <w:i/>
          <w:sz w:val="24"/>
          <w:szCs w:val="24"/>
        </w:rPr>
      </w:pPr>
    </w:p>
    <w:p w14:paraId="7ABF179E" w14:textId="77777777" w:rsidR="00D52E6C" w:rsidRDefault="00D52E6C" w:rsidP="00D52E6C">
      <w:pPr>
        <w:spacing w:line="360" w:lineRule="auto"/>
        <w:jc w:val="both"/>
        <w:rPr>
          <w:rFonts w:ascii="Times New Roman" w:hAnsi="Times New Roman" w:cs="Times New Roman"/>
          <w:b/>
          <w:i/>
          <w:sz w:val="24"/>
          <w:szCs w:val="24"/>
        </w:rPr>
      </w:pPr>
    </w:p>
    <w:p w14:paraId="0FF9FE30" w14:textId="77777777" w:rsidR="00D52E6C" w:rsidRDefault="00D52E6C" w:rsidP="00D52E6C">
      <w:pPr>
        <w:spacing w:line="360" w:lineRule="auto"/>
        <w:jc w:val="both"/>
        <w:rPr>
          <w:rFonts w:ascii="Times New Roman" w:hAnsi="Times New Roman" w:cs="Times New Roman"/>
          <w:b/>
          <w:i/>
          <w:sz w:val="24"/>
          <w:szCs w:val="24"/>
        </w:rPr>
      </w:pPr>
    </w:p>
    <w:p w14:paraId="04993F99" w14:textId="77777777" w:rsidR="00D52E6C" w:rsidRDefault="00D52E6C" w:rsidP="00D52E6C">
      <w:pPr>
        <w:spacing w:line="360" w:lineRule="auto"/>
        <w:jc w:val="both"/>
        <w:rPr>
          <w:rFonts w:ascii="Times New Roman" w:hAnsi="Times New Roman" w:cs="Times New Roman"/>
          <w:b/>
          <w:i/>
          <w:sz w:val="24"/>
          <w:szCs w:val="24"/>
        </w:rPr>
      </w:pPr>
    </w:p>
    <w:p w14:paraId="062980FD" w14:textId="77777777" w:rsidR="00D52E6C" w:rsidRDefault="00D52E6C" w:rsidP="00D52E6C">
      <w:pPr>
        <w:spacing w:line="360" w:lineRule="auto"/>
        <w:jc w:val="both"/>
        <w:rPr>
          <w:rFonts w:ascii="Times New Roman" w:hAnsi="Times New Roman" w:cs="Times New Roman"/>
          <w:b/>
          <w:i/>
          <w:sz w:val="24"/>
          <w:szCs w:val="24"/>
        </w:rPr>
      </w:pPr>
    </w:p>
    <w:p w14:paraId="01462A6D" w14:textId="77777777" w:rsidR="00D52E6C" w:rsidRDefault="00D52E6C" w:rsidP="00D52E6C">
      <w:pPr>
        <w:spacing w:line="360" w:lineRule="auto"/>
        <w:jc w:val="both"/>
        <w:rPr>
          <w:rFonts w:ascii="Times New Roman" w:hAnsi="Times New Roman" w:cs="Times New Roman"/>
          <w:b/>
          <w:i/>
          <w:sz w:val="24"/>
          <w:szCs w:val="24"/>
        </w:rPr>
      </w:pPr>
    </w:p>
    <w:p w14:paraId="7BD65A21" w14:textId="77777777" w:rsidR="00D52E6C" w:rsidRDefault="00D52E6C" w:rsidP="00D52E6C">
      <w:pPr>
        <w:spacing w:line="360" w:lineRule="auto"/>
        <w:jc w:val="both"/>
        <w:rPr>
          <w:rFonts w:ascii="Times New Roman" w:hAnsi="Times New Roman" w:cs="Times New Roman"/>
          <w:b/>
          <w:i/>
          <w:sz w:val="24"/>
          <w:szCs w:val="24"/>
        </w:rPr>
      </w:pPr>
    </w:p>
    <w:p w14:paraId="694CAF94" w14:textId="77777777" w:rsidR="00D52E6C" w:rsidRDefault="00D52E6C" w:rsidP="00D52E6C">
      <w:pPr>
        <w:spacing w:line="360" w:lineRule="auto"/>
        <w:jc w:val="both"/>
        <w:rPr>
          <w:rFonts w:ascii="Times New Roman" w:hAnsi="Times New Roman" w:cs="Times New Roman"/>
          <w:b/>
          <w:i/>
          <w:sz w:val="24"/>
          <w:szCs w:val="24"/>
        </w:rPr>
      </w:pPr>
    </w:p>
    <w:p w14:paraId="3DF8B56E" w14:textId="77777777" w:rsidR="00D52E6C" w:rsidRDefault="00D52E6C" w:rsidP="00D52E6C">
      <w:pPr>
        <w:spacing w:line="360" w:lineRule="auto"/>
        <w:jc w:val="both"/>
        <w:rPr>
          <w:rFonts w:ascii="Times New Roman" w:hAnsi="Times New Roman" w:cs="Times New Roman"/>
          <w:b/>
          <w:i/>
          <w:sz w:val="24"/>
          <w:szCs w:val="24"/>
        </w:rPr>
      </w:pPr>
    </w:p>
    <w:p w14:paraId="09550FAF" w14:textId="77777777" w:rsidR="00D52E6C" w:rsidRDefault="00D52E6C" w:rsidP="00D52E6C">
      <w:pPr>
        <w:spacing w:line="360" w:lineRule="auto"/>
        <w:jc w:val="both"/>
        <w:rPr>
          <w:rFonts w:ascii="Times New Roman" w:hAnsi="Times New Roman" w:cs="Times New Roman"/>
          <w:b/>
          <w:i/>
          <w:sz w:val="24"/>
          <w:szCs w:val="24"/>
        </w:rPr>
      </w:pPr>
    </w:p>
    <w:p w14:paraId="1F47746F" w14:textId="77777777" w:rsidR="00D52E6C" w:rsidRDefault="00D52E6C" w:rsidP="00D52E6C">
      <w:pPr>
        <w:spacing w:line="360" w:lineRule="auto"/>
        <w:jc w:val="both"/>
        <w:rPr>
          <w:rFonts w:ascii="Times New Roman" w:hAnsi="Times New Roman" w:cs="Times New Roman"/>
          <w:b/>
          <w:i/>
          <w:sz w:val="24"/>
          <w:szCs w:val="24"/>
        </w:rPr>
        <w:sectPr w:rsidR="00D52E6C" w:rsidSect="00D52E6C">
          <w:pgSz w:w="11906" w:h="16838"/>
          <w:pgMar w:top="1418" w:right="1418" w:bottom="1418" w:left="1418" w:header="708" w:footer="708" w:gutter="0"/>
          <w:cols w:space="708"/>
          <w:docGrid w:linePitch="360"/>
        </w:sectPr>
      </w:pPr>
    </w:p>
    <w:p w14:paraId="134A8139" w14:textId="77777777" w:rsidR="00771A40" w:rsidRPr="00D52E6C" w:rsidRDefault="006307C2" w:rsidP="00D52E6C">
      <w:pPr>
        <w:spacing w:line="360" w:lineRule="auto"/>
        <w:jc w:val="both"/>
        <w:rPr>
          <w:rFonts w:ascii="Times New Roman" w:hAnsi="Times New Roman" w:cs="Times New Roman"/>
          <w:i/>
          <w:sz w:val="24"/>
          <w:szCs w:val="24"/>
        </w:rPr>
      </w:pPr>
      <w:bookmarkStart w:id="120" w:name="_Toc200706438"/>
      <w:r w:rsidRPr="00132046">
        <w:rPr>
          <w:rFonts w:ascii="Times New Roman" w:hAnsi="Times New Roman" w:cs="Times New Roman"/>
          <w:b/>
          <w:i/>
          <w:sz w:val="24"/>
          <w:szCs w:val="24"/>
        </w:rPr>
        <w:lastRenderedPageBreak/>
        <w:t xml:space="preserve">Tabela </w:t>
      </w:r>
      <w:r w:rsidRPr="00132046">
        <w:rPr>
          <w:rFonts w:ascii="Times New Roman" w:hAnsi="Times New Roman" w:cs="Times New Roman"/>
          <w:b/>
          <w:i/>
          <w:sz w:val="24"/>
          <w:szCs w:val="24"/>
        </w:rPr>
        <w:fldChar w:fldCharType="begin"/>
      </w:r>
      <w:r w:rsidRPr="00132046">
        <w:rPr>
          <w:rFonts w:ascii="Times New Roman" w:hAnsi="Times New Roman" w:cs="Times New Roman"/>
          <w:b/>
          <w:i/>
          <w:sz w:val="24"/>
          <w:szCs w:val="24"/>
        </w:rPr>
        <w:instrText xml:space="preserve"> SEQ Tabela \* ARABIC </w:instrText>
      </w:r>
      <w:r w:rsidRPr="00132046">
        <w:rPr>
          <w:rFonts w:ascii="Times New Roman" w:hAnsi="Times New Roman" w:cs="Times New Roman"/>
          <w:b/>
          <w:i/>
          <w:sz w:val="24"/>
          <w:szCs w:val="24"/>
        </w:rPr>
        <w:fldChar w:fldCharType="separate"/>
      </w:r>
      <w:r w:rsidR="001C3259" w:rsidRPr="00132046">
        <w:rPr>
          <w:rFonts w:ascii="Times New Roman" w:hAnsi="Times New Roman" w:cs="Times New Roman"/>
          <w:b/>
          <w:i/>
          <w:noProof/>
          <w:sz w:val="24"/>
          <w:szCs w:val="24"/>
        </w:rPr>
        <w:t>33</w:t>
      </w:r>
      <w:r w:rsidRPr="00132046">
        <w:rPr>
          <w:rFonts w:ascii="Times New Roman" w:hAnsi="Times New Roman" w:cs="Times New Roman"/>
          <w:b/>
          <w:i/>
          <w:sz w:val="24"/>
          <w:szCs w:val="24"/>
        </w:rPr>
        <w:fldChar w:fldCharType="end"/>
      </w:r>
      <w:r w:rsidRPr="00132046">
        <w:rPr>
          <w:rFonts w:ascii="Times New Roman" w:hAnsi="Times New Roman" w:cs="Times New Roman"/>
          <w:b/>
          <w:i/>
          <w:sz w:val="24"/>
          <w:szCs w:val="24"/>
        </w:rPr>
        <w:t>. Szacunkowe ramy finansowania Gminnego Programu Rewitalizacji wraz ze źródłami finansowania</w:t>
      </w:r>
      <w:bookmarkEnd w:id="120"/>
    </w:p>
    <w:tbl>
      <w:tblPr>
        <w:tblStyle w:val="Tabela-Siatka"/>
        <w:tblW w:w="0" w:type="auto"/>
        <w:tblLook w:val="04A0" w:firstRow="1" w:lastRow="0" w:firstColumn="1" w:lastColumn="0" w:noHBand="0" w:noVBand="1"/>
      </w:tblPr>
      <w:tblGrid>
        <w:gridCol w:w="791"/>
        <w:gridCol w:w="2596"/>
        <w:gridCol w:w="1727"/>
        <w:gridCol w:w="835"/>
        <w:gridCol w:w="1163"/>
        <w:gridCol w:w="829"/>
        <w:gridCol w:w="829"/>
        <w:gridCol w:w="835"/>
        <w:gridCol w:w="1052"/>
        <w:gridCol w:w="841"/>
        <w:gridCol w:w="836"/>
        <w:gridCol w:w="829"/>
        <w:gridCol w:w="829"/>
      </w:tblGrid>
      <w:tr w:rsidR="00A962AC" w14:paraId="32C2DBBF" w14:textId="77777777" w:rsidTr="0073724D">
        <w:tc>
          <w:tcPr>
            <w:tcW w:w="791" w:type="dxa"/>
            <w:vMerge w:val="restart"/>
            <w:shd w:val="clear" w:color="auto" w:fill="9CC2E5" w:themeFill="accent1" w:themeFillTint="99"/>
          </w:tcPr>
          <w:p w14:paraId="2C4C1258"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Lp</w:t>
            </w:r>
          </w:p>
        </w:tc>
        <w:tc>
          <w:tcPr>
            <w:tcW w:w="2596" w:type="dxa"/>
            <w:vMerge w:val="restart"/>
            <w:shd w:val="clear" w:color="auto" w:fill="9CC2E5" w:themeFill="accent1" w:themeFillTint="99"/>
          </w:tcPr>
          <w:p w14:paraId="7D687B01"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Nazwa przedsięwzięcia</w:t>
            </w:r>
          </w:p>
        </w:tc>
        <w:tc>
          <w:tcPr>
            <w:tcW w:w="1727" w:type="dxa"/>
            <w:vMerge w:val="restart"/>
            <w:shd w:val="clear" w:color="auto" w:fill="9CC2E5" w:themeFill="accent1" w:themeFillTint="99"/>
          </w:tcPr>
          <w:p w14:paraId="2C43C8AE" w14:textId="584BAFF8"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Szacunkowy koszt (</w:t>
            </w:r>
            <w:r w:rsidR="00761982">
              <w:rPr>
                <w:rFonts w:ascii="Times New Roman" w:hAnsi="Times New Roman" w:cs="Times New Roman"/>
                <w:b/>
                <w:sz w:val="20"/>
                <w:szCs w:val="20"/>
              </w:rPr>
              <w:t xml:space="preserve">mln </w:t>
            </w:r>
            <w:r w:rsidRPr="006307C2">
              <w:rPr>
                <w:rFonts w:ascii="Times New Roman" w:hAnsi="Times New Roman" w:cs="Times New Roman"/>
                <w:b/>
                <w:sz w:val="20"/>
                <w:szCs w:val="20"/>
              </w:rPr>
              <w:t>zł)</w:t>
            </w:r>
          </w:p>
        </w:tc>
        <w:tc>
          <w:tcPr>
            <w:tcW w:w="1998" w:type="dxa"/>
            <w:gridSpan w:val="2"/>
            <w:shd w:val="clear" w:color="auto" w:fill="9CC2E5" w:themeFill="accent1" w:themeFillTint="99"/>
          </w:tcPr>
          <w:p w14:paraId="3F7683AB"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EFRR</w:t>
            </w:r>
          </w:p>
        </w:tc>
        <w:tc>
          <w:tcPr>
            <w:tcW w:w="1658" w:type="dxa"/>
            <w:gridSpan w:val="2"/>
            <w:shd w:val="clear" w:color="auto" w:fill="9CC2E5" w:themeFill="accent1" w:themeFillTint="99"/>
          </w:tcPr>
          <w:p w14:paraId="40A60366"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EFS+</w:t>
            </w:r>
          </w:p>
        </w:tc>
        <w:tc>
          <w:tcPr>
            <w:tcW w:w="1887" w:type="dxa"/>
            <w:gridSpan w:val="2"/>
            <w:shd w:val="clear" w:color="auto" w:fill="9CC2E5" w:themeFill="accent1" w:themeFillTint="99"/>
          </w:tcPr>
          <w:p w14:paraId="3BDD3673"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Wkład własny</w:t>
            </w:r>
          </w:p>
        </w:tc>
        <w:tc>
          <w:tcPr>
            <w:tcW w:w="1677" w:type="dxa"/>
            <w:gridSpan w:val="2"/>
            <w:shd w:val="clear" w:color="auto" w:fill="9CC2E5" w:themeFill="accent1" w:themeFillTint="99"/>
          </w:tcPr>
          <w:p w14:paraId="307E9DD0"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Środki krajowe</w:t>
            </w:r>
          </w:p>
        </w:tc>
        <w:tc>
          <w:tcPr>
            <w:tcW w:w="1658" w:type="dxa"/>
            <w:gridSpan w:val="2"/>
            <w:shd w:val="clear" w:color="auto" w:fill="9CC2E5" w:themeFill="accent1" w:themeFillTint="99"/>
          </w:tcPr>
          <w:p w14:paraId="04790BB5"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Inne</w:t>
            </w:r>
          </w:p>
        </w:tc>
      </w:tr>
      <w:tr w:rsidR="00A962AC" w14:paraId="593A6766" w14:textId="77777777" w:rsidTr="0073724D">
        <w:tc>
          <w:tcPr>
            <w:tcW w:w="791" w:type="dxa"/>
            <w:vMerge/>
            <w:shd w:val="clear" w:color="auto" w:fill="9CC2E5" w:themeFill="accent1" w:themeFillTint="99"/>
          </w:tcPr>
          <w:p w14:paraId="787502AE" w14:textId="77777777" w:rsidR="00A962AC" w:rsidRPr="006307C2" w:rsidRDefault="00A962AC" w:rsidP="006307C2">
            <w:pPr>
              <w:jc w:val="center"/>
              <w:rPr>
                <w:rFonts w:ascii="Times New Roman" w:hAnsi="Times New Roman" w:cs="Times New Roman"/>
                <w:b/>
                <w:sz w:val="20"/>
                <w:szCs w:val="20"/>
              </w:rPr>
            </w:pPr>
          </w:p>
        </w:tc>
        <w:tc>
          <w:tcPr>
            <w:tcW w:w="2596" w:type="dxa"/>
            <w:vMerge/>
            <w:shd w:val="clear" w:color="auto" w:fill="9CC2E5" w:themeFill="accent1" w:themeFillTint="99"/>
          </w:tcPr>
          <w:p w14:paraId="3BF4B450" w14:textId="77777777" w:rsidR="00A962AC" w:rsidRPr="006307C2" w:rsidRDefault="00A962AC" w:rsidP="006307C2">
            <w:pPr>
              <w:jc w:val="center"/>
              <w:rPr>
                <w:rFonts w:ascii="Times New Roman" w:hAnsi="Times New Roman" w:cs="Times New Roman"/>
                <w:b/>
                <w:sz w:val="20"/>
                <w:szCs w:val="20"/>
              </w:rPr>
            </w:pPr>
          </w:p>
        </w:tc>
        <w:tc>
          <w:tcPr>
            <w:tcW w:w="1727" w:type="dxa"/>
            <w:vMerge/>
            <w:shd w:val="clear" w:color="auto" w:fill="9CC2E5" w:themeFill="accent1" w:themeFillTint="99"/>
          </w:tcPr>
          <w:p w14:paraId="35B63881" w14:textId="77777777" w:rsidR="00A962AC" w:rsidRPr="006307C2" w:rsidRDefault="00A962AC" w:rsidP="006307C2">
            <w:pPr>
              <w:jc w:val="center"/>
              <w:rPr>
                <w:rFonts w:ascii="Times New Roman" w:hAnsi="Times New Roman" w:cs="Times New Roman"/>
                <w:b/>
                <w:sz w:val="20"/>
                <w:szCs w:val="20"/>
              </w:rPr>
            </w:pPr>
          </w:p>
        </w:tc>
        <w:tc>
          <w:tcPr>
            <w:tcW w:w="835" w:type="dxa"/>
            <w:shd w:val="clear" w:color="auto" w:fill="9CC2E5" w:themeFill="accent1" w:themeFillTint="99"/>
          </w:tcPr>
          <w:p w14:paraId="2AA285BB"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w:t>
            </w:r>
          </w:p>
        </w:tc>
        <w:tc>
          <w:tcPr>
            <w:tcW w:w="1163" w:type="dxa"/>
            <w:shd w:val="clear" w:color="auto" w:fill="9CC2E5" w:themeFill="accent1" w:themeFillTint="99"/>
          </w:tcPr>
          <w:p w14:paraId="37F11ABF" w14:textId="44A54E27" w:rsidR="00A962AC" w:rsidRPr="006307C2" w:rsidRDefault="00761982" w:rsidP="006307C2">
            <w:pPr>
              <w:jc w:val="center"/>
              <w:rPr>
                <w:rFonts w:ascii="Times New Roman" w:hAnsi="Times New Roman" w:cs="Times New Roman"/>
                <w:b/>
                <w:sz w:val="20"/>
                <w:szCs w:val="20"/>
              </w:rPr>
            </w:pPr>
            <w:r>
              <w:rPr>
                <w:rFonts w:ascii="Times New Roman" w:hAnsi="Times New Roman" w:cs="Times New Roman"/>
                <w:b/>
                <w:sz w:val="20"/>
                <w:szCs w:val="20"/>
              </w:rPr>
              <w:t xml:space="preserve">mln </w:t>
            </w:r>
            <w:r w:rsidR="00A962AC" w:rsidRPr="006307C2">
              <w:rPr>
                <w:rFonts w:ascii="Times New Roman" w:hAnsi="Times New Roman" w:cs="Times New Roman"/>
                <w:b/>
                <w:sz w:val="20"/>
                <w:szCs w:val="20"/>
              </w:rPr>
              <w:t>zł</w:t>
            </w:r>
          </w:p>
        </w:tc>
        <w:tc>
          <w:tcPr>
            <w:tcW w:w="829" w:type="dxa"/>
            <w:shd w:val="clear" w:color="auto" w:fill="9CC2E5" w:themeFill="accent1" w:themeFillTint="99"/>
          </w:tcPr>
          <w:p w14:paraId="379BD3A0"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w:t>
            </w:r>
          </w:p>
        </w:tc>
        <w:tc>
          <w:tcPr>
            <w:tcW w:w="829" w:type="dxa"/>
            <w:shd w:val="clear" w:color="auto" w:fill="9CC2E5" w:themeFill="accent1" w:themeFillTint="99"/>
          </w:tcPr>
          <w:p w14:paraId="70126A7A" w14:textId="2D3B890A" w:rsidR="00A962AC" w:rsidRPr="006307C2" w:rsidRDefault="00761982" w:rsidP="006307C2">
            <w:pPr>
              <w:jc w:val="center"/>
              <w:rPr>
                <w:rFonts w:ascii="Times New Roman" w:hAnsi="Times New Roman" w:cs="Times New Roman"/>
                <w:b/>
                <w:sz w:val="20"/>
                <w:szCs w:val="20"/>
              </w:rPr>
            </w:pPr>
            <w:r>
              <w:rPr>
                <w:rFonts w:ascii="Times New Roman" w:hAnsi="Times New Roman" w:cs="Times New Roman"/>
                <w:b/>
                <w:sz w:val="20"/>
                <w:szCs w:val="20"/>
              </w:rPr>
              <w:t xml:space="preserve">mln </w:t>
            </w:r>
            <w:r w:rsidR="00A962AC" w:rsidRPr="006307C2">
              <w:rPr>
                <w:rFonts w:ascii="Times New Roman" w:hAnsi="Times New Roman" w:cs="Times New Roman"/>
                <w:b/>
                <w:sz w:val="20"/>
                <w:szCs w:val="20"/>
              </w:rPr>
              <w:t>zł</w:t>
            </w:r>
          </w:p>
        </w:tc>
        <w:tc>
          <w:tcPr>
            <w:tcW w:w="835" w:type="dxa"/>
            <w:shd w:val="clear" w:color="auto" w:fill="9CC2E5" w:themeFill="accent1" w:themeFillTint="99"/>
          </w:tcPr>
          <w:p w14:paraId="0D8BC3DB"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w:t>
            </w:r>
          </w:p>
        </w:tc>
        <w:tc>
          <w:tcPr>
            <w:tcW w:w="1052" w:type="dxa"/>
            <w:shd w:val="clear" w:color="auto" w:fill="9CC2E5" w:themeFill="accent1" w:themeFillTint="99"/>
          </w:tcPr>
          <w:p w14:paraId="45E57403" w14:textId="4FB03925" w:rsidR="00A962AC" w:rsidRPr="006307C2" w:rsidRDefault="00761982" w:rsidP="006307C2">
            <w:pPr>
              <w:jc w:val="center"/>
              <w:rPr>
                <w:rFonts w:ascii="Times New Roman" w:hAnsi="Times New Roman" w:cs="Times New Roman"/>
                <w:b/>
                <w:sz w:val="20"/>
                <w:szCs w:val="20"/>
              </w:rPr>
            </w:pPr>
            <w:r>
              <w:rPr>
                <w:rFonts w:ascii="Times New Roman" w:hAnsi="Times New Roman" w:cs="Times New Roman"/>
                <w:b/>
                <w:sz w:val="20"/>
                <w:szCs w:val="20"/>
              </w:rPr>
              <w:t xml:space="preserve">mln </w:t>
            </w:r>
            <w:r w:rsidR="00A962AC" w:rsidRPr="006307C2">
              <w:rPr>
                <w:rFonts w:ascii="Times New Roman" w:hAnsi="Times New Roman" w:cs="Times New Roman"/>
                <w:b/>
                <w:sz w:val="20"/>
                <w:szCs w:val="20"/>
              </w:rPr>
              <w:t>zł</w:t>
            </w:r>
          </w:p>
        </w:tc>
        <w:tc>
          <w:tcPr>
            <w:tcW w:w="841" w:type="dxa"/>
            <w:shd w:val="clear" w:color="auto" w:fill="9CC2E5" w:themeFill="accent1" w:themeFillTint="99"/>
          </w:tcPr>
          <w:p w14:paraId="0EA06D8F"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w:t>
            </w:r>
          </w:p>
        </w:tc>
        <w:tc>
          <w:tcPr>
            <w:tcW w:w="836" w:type="dxa"/>
            <w:shd w:val="clear" w:color="auto" w:fill="9CC2E5" w:themeFill="accent1" w:themeFillTint="99"/>
          </w:tcPr>
          <w:p w14:paraId="3B97D1F4" w14:textId="3B28DCD9" w:rsidR="00A962AC" w:rsidRPr="006307C2" w:rsidRDefault="00761982" w:rsidP="006307C2">
            <w:pPr>
              <w:jc w:val="center"/>
              <w:rPr>
                <w:rFonts w:ascii="Times New Roman" w:hAnsi="Times New Roman" w:cs="Times New Roman"/>
                <w:b/>
                <w:sz w:val="20"/>
                <w:szCs w:val="20"/>
              </w:rPr>
            </w:pPr>
            <w:r>
              <w:rPr>
                <w:rFonts w:ascii="Times New Roman" w:hAnsi="Times New Roman" w:cs="Times New Roman"/>
                <w:b/>
                <w:sz w:val="20"/>
                <w:szCs w:val="20"/>
              </w:rPr>
              <w:t xml:space="preserve">mln </w:t>
            </w:r>
            <w:r w:rsidR="00A962AC" w:rsidRPr="006307C2">
              <w:rPr>
                <w:rFonts w:ascii="Times New Roman" w:hAnsi="Times New Roman" w:cs="Times New Roman"/>
                <w:b/>
                <w:sz w:val="20"/>
                <w:szCs w:val="20"/>
              </w:rPr>
              <w:t>zł</w:t>
            </w:r>
          </w:p>
        </w:tc>
        <w:tc>
          <w:tcPr>
            <w:tcW w:w="829" w:type="dxa"/>
            <w:shd w:val="clear" w:color="auto" w:fill="9CC2E5" w:themeFill="accent1" w:themeFillTint="99"/>
          </w:tcPr>
          <w:p w14:paraId="4A5E50A9" w14:textId="77777777" w:rsidR="00A962AC" w:rsidRPr="006307C2" w:rsidRDefault="00A962AC" w:rsidP="006307C2">
            <w:pPr>
              <w:jc w:val="center"/>
              <w:rPr>
                <w:rFonts w:ascii="Times New Roman" w:hAnsi="Times New Roman" w:cs="Times New Roman"/>
                <w:b/>
                <w:sz w:val="20"/>
                <w:szCs w:val="20"/>
              </w:rPr>
            </w:pPr>
            <w:r w:rsidRPr="006307C2">
              <w:rPr>
                <w:rFonts w:ascii="Times New Roman" w:hAnsi="Times New Roman" w:cs="Times New Roman"/>
                <w:b/>
                <w:sz w:val="20"/>
                <w:szCs w:val="20"/>
              </w:rPr>
              <w:t>%</w:t>
            </w:r>
          </w:p>
        </w:tc>
        <w:tc>
          <w:tcPr>
            <w:tcW w:w="829" w:type="dxa"/>
            <w:shd w:val="clear" w:color="auto" w:fill="9CC2E5" w:themeFill="accent1" w:themeFillTint="99"/>
          </w:tcPr>
          <w:p w14:paraId="1F494720" w14:textId="713C3ED5" w:rsidR="00A962AC" w:rsidRPr="006307C2" w:rsidRDefault="00761982" w:rsidP="006307C2">
            <w:pPr>
              <w:jc w:val="center"/>
              <w:rPr>
                <w:rFonts w:ascii="Times New Roman" w:hAnsi="Times New Roman" w:cs="Times New Roman"/>
                <w:b/>
                <w:sz w:val="20"/>
                <w:szCs w:val="20"/>
              </w:rPr>
            </w:pPr>
            <w:r>
              <w:rPr>
                <w:rFonts w:ascii="Times New Roman" w:hAnsi="Times New Roman" w:cs="Times New Roman"/>
                <w:b/>
                <w:sz w:val="20"/>
                <w:szCs w:val="20"/>
              </w:rPr>
              <w:t xml:space="preserve">mln </w:t>
            </w:r>
            <w:r w:rsidR="00A962AC" w:rsidRPr="006307C2">
              <w:rPr>
                <w:rFonts w:ascii="Times New Roman" w:hAnsi="Times New Roman" w:cs="Times New Roman"/>
                <w:b/>
                <w:sz w:val="20"/>
                <w:szCs w:val="20"/>
              </w:rPr>
              <w:t>zł</w:t>
            </w:r>
          </w:p>
        </w:tc>
      </w:tr>
      <w:tr w:rsidR="00BB6E07" w14:paraId="579E1FC3" w14:textId="77777777" w:rsidTr="000146C6">
        <w:tc>
          <w:tcPr>
            <w:tcW w:w="791" w:type="dxa"/>
          </w:tcPr>
          <w:p w14:paraId="309D868D" w14:textId="77777777" w:rsidR="00C77DD4" w:rsidRPr="00FD5A73" w:rsidRDefault="00A962AC" w:rsidP="006307C2">
            <w:pPr>
              <w:jc w:val="center"/>
              <w:rPr>
                <w:rFonts w:ascii="Times New Roman" w:hAnsi="Times New Roman" w:cs="Times New Roman"/>
                <w:sz w:val="20"/>
                <w:szCs w:val="20"/>
              </w:rPr>
            </w:pPr>
            <w:r w:rsidRPr="00FD5A73">
              <w:rPr>
                <w:rFonts w:ascii="Times New Roman" w:hAnsi="Times New Roman" w:cs="Times New Roman"/>
                <w:sz w:val="20"/>
                <w:szCs w:val="20"/>
              </w:rPr>
              <w:t>1</w:t>
            </w:r>
          </w:p>
        </w:tc>
        <w:tc>
          <w:tcPr>
            <w:tcW w:w="2596" w:type="dxa"/>
          </w:tcPr>
          <w:p w14:paraId="263FA88A" w14:textId="77777777" w:rsidR="00C77DD4" w:rsidRPr="00FD5A73" w:rsidRDefault="00D84301" w:rsidP="00D84301">
            <w:pPr>
              <w:rPr>
                <w:rFonts w:ascii="Times New Roman" w:hAnsi="Times New Roman" w:cs="Times New Roman"/>
                <w:sz w:val="20"/>
                <w:szCs w:val="20"/>
              </w:rPr>
            </w:pPr>
            <w:r w:rsidRPr="00D84301">
              <w:rPr>
                <w:rFonts w:ascii="Times New Roman" w:hAnsi="Times New Roman" w:cs="Times New Roman"/>
                <w:sz w:val="20"/>
                <w:szCs w:val="20"/>
              </w:rPr>
              <w:t>Utworzenie Centrum Aktywności Seniora</w:t>
            </w:r>
          </w:p>
        </w:tc>
        <w:tc>
          <w:tcPr>
            <w:tcW w:w="1727" w:type="dxa"/>
          </w:tcPr>
          <w:p w14:paraId="73317D63" w14:textId="687959F5" w:rsidR="00C77DD4"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1,5</w:t>
            </w:r>
          </w:p>
        </w:tc>
        <w:tc>
          <w:tcPr>
            <w:tcW w:w="835" w:type="dxa"/>
          </w:tcPr>
          <w:p w14:paraId="4CA43534" w14:textId="77777777" w:rsidR="00C77DD4" w:rsidRPr="00FD5A73" w:rsidRDefault="00C77DD4" w:rsidP="006307C2">
            <w:pPr>
              <w:jc w:val="center"/>
              <w:rPr>
                <w:rFonts w:ascii="Times New Roman" w:hAnsi="Times New Roman" w:cs="Times New Roman"/>
                <w:sz w:val="20"/>
                <w:szCs w:val="20"/>
              </w:rPr>
            </w:pPr>
            <w:r w:rsidRPr="00FD5A73">
              <w:rPr>
                <w:rFonts w:ascii="Times New Roman" w:hAnsi="Times New Roman" w:cs="Times New Roman"/>
                <w:sz w:val="20"/>
                <w:szCs w:val="20"/>
              </w:rPr>
              <w:t>85</w:t>
            </w:r>
          </w:p>
        </w:tc>
        <w:tc>
          <w:tcPr>
            <w:tcW w:w="1163" w:type="dxa"/>
          </w:tcPr>
          <w:p w14:paraId="5299D7A4" w14:textId="1D1597D9" w:rsidR="00C77DD4"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1,275</w:t>
            </w:r>
          </w:p>
        </w:tc>
        <w:tc>
          <w:tcPr>
            <w:tcW w:w="829" w:type="dxa"/>
          </w:tcPr>
          <w:p w14:paraId="72F2A0EA" w14:textId="77777777" w:rsidR="00C77DD4" w:rsidRPr="00FD5A73" w:rsidRDefault="00C77DD4" w:rsidP="006307C2">
            <w:pPr>
              <w:jc w:val="center"/>
              <w:rPr>
                <w:rFonts w:ascii="Times New Roman" w:hAnsi="Times New Roman" w:cs="Times New Roman"/>
                <w:sz w:val="20"/>
                <w:szCs w:val="20"/>
              </w:rPr>
            </w:pPr>
          </w:p>
        </w:tc>
        <w:tc>
          <w:tcPr>
            <w:tcW w:w="829" w:type="dxa"/>
          </w:tcPr>
          <w:p w14:paraId="61143840" w14:textId="77777777" w:rsidR="00C77DD4" w:rsidRPr="00FD5A73" w:rsidRDefault="00C77DD4" w:rsidP="006307C2">
            <w:pPr>
              <w:jc w:val="center"/>
              <w:rPr>
                <w:rFonts w:ascii="Times New Roman" w:hAnsi="Times New Roman" w:cs="Times New Roman"/>
                <w:sz w:val="20"/>
                <w:szCs w:val="20"/>
              </w:rPr>
            </w:pPr>
          </w:p>
        </w:tc>
        <w:tc>
          <w:tcPr>
            <w:tcW w:w="835" w:type="dxa"/>
          </w:tcPr>
          <w:p w14:paraId="5FBEEA35" w14:textId="77777777" w:rsidR="00C77DD4" w:rsidRPr="00FD5A73" w:rsidRDefault="00A962AC" w:rsidP="006307C2">
            <w:pPr>
              <w:jc w:val="center"/>
              <w:rPr>
                <w:rFonts w:ascii="Times New Roman" w:hAnsi="Times New Roman" w:cs="Times New Roman"/>
                <w:sz w:val="20"/>
                <w:szCs w:val="20"/>
              </w:rPr>
            </w:pPr>
            <w:r w:rsidRPr="00FD5A73">
              <w:rPr>
                <w:rFonts w:ascii="Times New Roman" w:hAnsi="Times New Roman" w:cs="Times New Roman"/>
                <w:sz w:val="20"/>
                <w:szCs w:val="20"/>
              </w:rPr>
              <w:t>15</w:t>
            </w:r>
          </w:p>
        </w:tc>
        <w:tc>
          <w:tcPr>
            <w:tcW w:w="1052" w:type="dxa"/>
          </w:tcPr>
          <w:p w14:paraId="3A2BCFDE" w14:textId="0765C75B" w:rsidR="00C77DD4"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0,225</w:t>
            </w:r>
          </w:p>
        </w:tc>
        <w:tc>
          <w:tcPr>
            <w:tcW w:w="841" w:type="dxa"/>
          </w:tcPr>
          <w:p w14:paraId="3DD23E9B" w14:textId="77777777" w:rsidR="00C77DD4" w:rsidRPr="00FD5A73" w:rsidRDefault="00C77DD4" w:rsidP="006307C2">
            <w:pPr>
              <w:jc w:val="center"/>
              <w:rPr>
                <w:rFonts w:ascii="Times New Roman" w:hAnsi="Times New Roman" w:cs="Times New Roman"/>
                <w:sz w:val="20"/>
                <w:szCs w:val="20"/>
              </w:rPr>
            </w:pPr>
          </w:p>
        </w:tc>
        <w:tc>
          <w:tcPr>
            <w:tcW w:w="836" w:type="dxa"/>
          </w:tcPr>
          <w:p w14:paraId="45B89AAC" w14:textId="77777777" w:rsidR="00C77DD4" w:rsidRPr="00FD5A73" w:rsidRDefault="00C77DD4" w:rsidP="006307C2">
            <w:pPr>
              <w:jc w:val="center"/>
              <w:rPr>
                <w:rFonts w:ascii="Times New Roman" w:hAnsi="Times New Roman" w:cs="Times New Roman"/>
                <w:sz w:val="20"/>
                <w:szCs w:val="20"/>
              </w:rPr>
            </w:pPr>
          </w:p>
        </w:tc>
        <w:tc>
          <w:tcPr>
            <w:tcW w:w="829" w:type="dxa"/>
          </w:tcPr>
          <w:p w14:paraId="56129492" w14:textId="77777777" w:rsidR="00C77DD4" w:rsidRPr="00FD5A73" w:rsidRDefault="00C77DD4" w:rsidP="006307C2">
            <w:pPr>
              <w:jc w:val="center"/>
              <w:rPr>
                <w:rFonts w:ascii="Times New Roman" w:hAnsi="Times New Roman" w:cs="Times New Roman"/>
                <w:sz w:val="20"/>
                <w:szCs w:val="20"/>
              </w:rPr>
            </w:pPr>
          </w:p>
        </w:tc>
        <w:tc>
          <w:tcPr>
            <w:tcW w:w="829" w:type="dxa"/>
          </w:tcPr>
          <w:p w14:paraId="21DA87F2" w14:textId="77777777" w:rsidR="00C77DD4" w:rsidRPr="00FD5A73" w:rsidRDefault="00C77DD4" w:rsidP="006307C2">
            <w:pPr>
              <w:jc w:val="center"/>
              <w:rPr>
                <w:rFonts w:ascii="Times New Roman" w:hAnsi="Times New Roman" w:cs="Times New Roman"/>
                <w:sz w:val="20"/>
                <w:szCs w:val="20"/>
              </w:rPr>
            </w:pPr>
          </w:p>
        </w:tc>
      </w:tr>
      <w:tr w:rsidR="00BB6E07" w14:paraId="5A8E3261" w14:textId="77777777" w:rsidTr="000146C6">
        <w:tc>
          <w:tcPr>
            <w:tcW w:w="791" w:type="dxa"/>
          </w:tcPr>
          <w:p w14:paraId="6835554D" w14:textId="77777777" w:rsidR="00C77DD4" w:rsidRPr="00FD5A73" w:rsidRDefault="00A962AC" w:rsidP="006307C2">
            <w:pPr>
              <w:jc w:val="center"/>
              <w:rPr>
                <w:rFonts w:ascii="Times New Roman" w:hAnsi="Times New Roman" w:cs="Times New Roman"/>
                <w:sz w:val="20"/>
                <w:szCs w:val="20"/>
              </w:rPr>
            </w:pPr>
            <w:r w:rsidRPr="00FD5A73">
              <w:rPr>
                <w:rFonts w:ascii="Times New Roman" w:hAnsi="Times New Roman" w:cs="Times New Roman"/>
                <w:sz w:val="20"/>
                <w:szCs w:val="20"/>
              </w:rPr>
              <w:t>2</w:t>
            </w:r>
          </w:p>
        </w:tc>
        <w:tc>
          <w:tcPr>
            <w:tcW w:w="2596" w:type="dxa"/>
          </w:tcPr>
          <w:p w14:paraId="61166687" w14:textId="77777777" w:rsidR="00C77DD4" w:rsidRPr="00FD5A73" w:rsidRDefault="00D84301" w:rsidP="00D84301">
            <w:pPr>
              <w:rPr>
                <w:rFonts w:ascii="Times New Roman" w:hAnsi="Times New Roman" w:cs="Times New Roman"/>
                <w:sz w:val="20"/>
                <w:szCs w:val="20"/>
              </w:rPr>
            </w:pPr>
            <w:r w:rsidRPr="00D84301">
              <w:rPr>
                <w:rFonts w:ascii="Times New Roman" w:hAnsi="Times New Roman" w:cs="Times New Roman"/>
                <w:sz w:val="20"/>
                <w:szCs w:val="20"/>
              </w:rPr>
              <w:t>Zagospodarowanie ogólnodostępnych terenów nad zalewem w Zarzeczanach</w:t>
            </w:r>
          </w:p>
        </w:tc>
        <w:tc>
          <w:tcPr>
            <w:tcW w:w="1727" w:type="dxa"/>
          </w:tcPr>
          <w:p w14:paraId="3368370A" w14:textId="313E7487" w:rsidR="00C77DD4" w:rsidRPr="00FD5A73" w:rsidRDefault="00D84301" w:rsidP="006307C2">
            <w:pPr>
              <w:jc w:val="center"/>
              <w:rPr>
                <w:rFonts w:ascii="Times New Roman" w:hAnsi="Times New Roman" w:cs="Times New Roman"/>
                <w:sz w:val="20"/>
                <w:szCs w:val="20"/>
              </w:rPr>
            </w:pPr>
            <w:r>
              <w:rPr>
                <w:rFonts w:ascii="Times New Roman" w:hAnsi="Times New Roman" w:cs="Times New Roman"/>
                <w:sz w:val="20"/>
                <w:szCs w:val="20"/>
              </w:rPr>
              <w:t>1</w:t>
            </w:r>
            <w:r w:rsidR="00761982">
              <w:rPr>
                <w:rFonts w:ascii="Times New Roman" w:hAnsi="Times New Roman" w:cs="Times New Roman"/>
                <w:sz w:val="20"/>
                <w:szCs w:val="20"/>
              </w:rPr>
              <w:t>,</w:t>
            </w:r>
            <w:r>
              <w:rPr>
                <w:rFonts w:ascii="Times New Roman" w:hAnsi="Times New Roman" w:cs="Times New Roman"/>
                <w:sz w:val="20"/>
                <w:szCs w:val="20"/>
              </w:rPr>
              <w:t>8</w:t>
            </w:r>
          </w:p>
        </w:tc>
        <w:tc>
          <w:tcPr>
            <w:tcW w:w="835" w:type="dxa"/>
          </w:tcPr>
          <w:p w14:paraId="401446FC" w14:textId="77777777" w:rsidR="00C77DD4" w:rsidRPr="00FD5A73" w:rsidRDefault="00A962AC" w:rsidP="006307C2">
            <w:pPr>
              <w:jc w:val="center"/>
              <w:rPr>
                <w:rFonts w:ascii="Times New Roman" w:hAnsi="Times New Roman" w:cs="Times New Roman"/>
                <w:sz w:val="20"/>
                <w:szCs w:val="20"/>
              </w:rPr>
            </w:pPr>
            <w:r w:rsidRPr="00FD5A73">
              <w:rPr>
                <w:rFonts w:ascii="Times New Roman" w:hAnsi="Times New Roman" w:cs="Times New Roman"/>
                <w:sz w:val="20"/>
                <w:szCs w:val="20"/>
              </w:rPr>
              <w:t>85</w:t>
            </w:r>
          </w:p>
        </w:tc>
        <w:tc>
          <w:tcPr>
            <w:tcW w:w="1163" w:type="dxa"/>
          </w:tcPr>
          <w:p w14:paraId="64F40EE8" w14:textId="593D833B" w:rsidR="00C77DD4" w:rsidRPr="00FD5A73" w:rsidRDefault="00D84301" w:rsidP="006307C2">
            <w:pPr>
              <w:jc w:val="center"/>
              <w:rPr>
                <w:rFonts w:ascii="Times New Roman" w:hAnsi="Times New Roman" w:cs="Times New Roman"/>
                <w:sz w:val="20"/>
                <w:szCs w:val="20"/>
              </w:rPr>
            </w:pPr>
            <w:r>
              <w:rPr>
                <w:rFonts w:ascii="Times New Roman" w:hAnsi="Times New Roman" w:cs="Times New Roman"/>
                <w:sz w:val="20"/>
                <w:szCs w:val="20"/>
              </w:rPr>
              <w:t>1</w:t>
            </w:r>
            <w:r w:rsidR="00761982">
              <w:rPr>
                <w:rFonts w:ascii="Times New Roman" w:hAnsi="Times New Roman" w:cs="Times New Roman"/>
                <w:sz w:val="20"/>
                <w:szCs w:val="20"/>
              </w:rPr>
              <w:t>,53</w:t>
            </w:r>
          </w:p>
        </w:tc>
        <w:tc>
          <w:tcPr>
            <w:tcW w:w="829" w:type="dxa"/>
          </w:tcPr>
          <w:p w14:paraId="01ECC090" w14:textId="77777777" w:rsidR="00C77DD4" w:rsidRPr="00FD5A73" w:rsidRDefault="00C77DD4" w:rsidP="006307C2">
            <w:pPr>
              <w:jc w:val="center"/>
              <w:rPr>
                <w:rFonts w:ascii="Times New Roman" w:hAnsi="Times New Roman" w:cs="Times New Roman"/>
                <w:sz w:val="20"/>
                <w:szCs w:val="20"/>
              </w:rPr>
            </w:pPr>
          </w:p>
        </w:tc>
        <w:tc>
          <w:tcPr>
            <w:tcW w:w="829" w:type="dxa"/>
          </w:tcPr>
          <w:p w14:paraId="72A40576" w14:textId="77777777" w:rsidR="00C77DD4" w:rsidRPr="00FD5A73" w:rsidRDefault="00C77DD4" w:rsidP="006307C2">
            <w:pPr>
              <w:jc w:val="center"/>
              <w:rPr>
                <w:rFonts w:ascii="Times New Roman" w:hAnsi="Times New Roman" w:cs="Times New Roman"/>
                <w:sz w:val="20"/>
                <w:szCs w:val="20"/>
              </w:rPr>
            </w:pPr>
          </w:p>
        </w:tc>
        <w:tc>
          <w:tcPr>
            <w:tcW w:w="835" w:type="dxa"/>
          </w:tcPr>
          <w:p w14:paraId="19728612" w14:textId="77777777" w:rsidR="00C77DD4" w:rsidRPr="00FD5A73" w:rsidRDefault="00A962AC" w:rsidP="006307C2">
            <w:pPr>
              <w:jc w:val="center"/>
              <w:rPr>
                <w:rFonts w:ascii="Times New Roman" w:hAnsi="Times New Roman" w:cs="Times New Roman"/>
                <w:sz w:val="20"/>
                <w:szCs w:val="20"/>
              </w:rPr>
            </w:pPr>
            <w:r w:rsidRPr="00FD5A73">
              <w:rPr>
                <w:rFonts w:ascii="Times New Roman" w:hAnsi="Times New Roman" w:cs="Times New Roman"/>
                <w:sz w:val="20"/>
                <w:szCs w:val="20"/>
              </w:rPr>
              <w:t>15</w:t>
            </w:r>
          </w:p>
        </w:tc>
        <w:tc>
          <w:tcPr>
            <w:tcW w:w="1052" w:type="dxa"/>
          </w:tcPr>
          <w:p w14:paraId="598E10DE" w14:textId="6A916FE9" w:rsidR="00C77DD4"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0,</w:t>
            </w:r>
            <w:r w:rsidR="00D84301">
              <w:rPr>
                <w:rFonts w:ascii="Times New Roman" w:hAnsi="Times New Roman" w:cs="Times New Roman"/>
                <w:sz w:val="20"/>
                <w:szCs w:val="20"/>
              </w:rPr>
              <w:t>27</w:t>
            </w:r>
          </w:p>
        </w:tc>
        <w:tc>
          <w:tcPr>
            <w:tcW w:w="841" w:type="dxa"/>
          </w:tcPr>
          <w:p w14:paraId="3A29F48F" w14:textId="77777777" w:rsidR="00C77DD4" w:rsidRPr="00FD5A73" w:rsidRDefault="00C77DD4" w:rsidP="006307C2">
            <w:pPr>
              <w:jc w:val="center"/>
              <w:rPr>
                <w:rFonts w:ascii="Times New Roman" w:hAnsi="Times New Roman" w:cs="Times New Roman"/>
                <w:sz w:val="20"/>
                <w:szCs w:val="20"/>
              </w:rPr>
            </w:pPr>
          </w:p>
        </w:tc>
        <w:tc>
          <w:tcPr>
            <w:tcW w:w="836" w:type="dxa"/>
          </w:tcPr>
          <w:p w14:paraId="7697D89B" w14:textId="77777777" w:rsidR="00C77DD4" w:rsidRPr="00FD5A73" w:rsidRDefault="00C77DD4" w:rsidP="006307C2">
            <w:pPr>
              <w:jc w:val="center"/>
              <w:rPr>
                <w:rFonts w:ascii="Times New Roman" w:hAnsi="Times New Roman" w:cs="Times New Roman"/>
                <w:sz w:val="20"/>
                <w:szCs w:val="20"/>
              </w:rPr>
            </w:pPr>
          </w:p>
        </w:tc>
        <w:tc>
          <w:tcPr>
            <w:tcW w:w="829" w:type="dxa"/>
          </w:tcPr>
          <w:p w14:paraId="3A5D972A" w14:textId="77777777" w:rsidR="00C77DD4" w:rsidRPr="00FD5A73" w:rsidRDefault="00C77DD4" w:rsidP="006307C2">
            <w:pPr>
              <w:jc w:val="center"/>
              <w:rPr>
                <w:rFonts w:ascii="Times New Roman" w:hAnsi="Times New Roman" w:cs="Times New Roman"/>
                <w:sz w:val="20"/>
                <w:szCs w:val="20"/>
              </w:rPr>
            </w:pPr>
          </w:p>
        </w:tc>
        <w:tc>
          <w:tcPr>
            <w:tcW w:w="829" w:type="dxa"/>
          </w:tcPr>
          <w:p w14:paraId="337CEC9E" w14:textId="77777777" w:rsidR="00C77DD4" w:rsidRPr="00FD5A73" w:rsidRDefault="00C77DD4" w:rsidP="006307C2">
            <w:pPr>
              <w:jc w:val="center"/>
              <w:rPr>
                <w:rFonts w:ascii="Times New Roman" w:hAnsi="Times New Roman" w:cs="Times New Roman"/>
                <w:sz w:val="20"/>
                <w:szCs w:val="20"/>
              </w:rPr>
            </w:pPr>
          </w:p>
        </w:tc>
      </w:tr>
      <w:tr w:rsidR="00FE53F3" w14:paraId="457B6A71" w14:textId="77777777" w:rsidTr="000146C6">
        <w:tc>
          <w:tcPr>
            <w:tcW w:w="791" w:type="dxa"/>
          </w:tcPr>
          <w:p w14:paraId="1C2F89EF" w14:textId="77777777" w:rsidR="00FE53F3" w:rsidRPr="00FD5A73" w:rsidRDefault="00A962AC" w:rsidP="006307C2">
            <w:pPr>
              <w:jc w:val="center"/>
              <w:rPr>
                <w:rFonts w:ascii="Times New Roman" w:hAnsi="Times New Roman" w:cs="Times New Roman"/>
                <w:sz w:val="20"/>
                <w:szCs w:val="20"/>
              </w:rPr>
            </w:pPr>
            <w:r w:rsidRPr="00FD5A73">
              <w:rPr>
                <w:rFonts w:ascii="Times New Roman" w:hAnsi="Times New Roman" w:cs="Times New Roman"/>
                <w:sz w:val="20"/>
                <w:szCs w:val="20"/>
              </w:rPr>
              <w:t>3</w:t>
            </w:r>
          </w:p>
        </w:tc>
        <w:tc>
          <w:tcPr>
            <w:tcW w:w="2596" w:type="dxa"/>
          </w:tcPr>
          <w:p w14:paraId="66CB4F5E" w14:textId="77777777" w:rsidR="00FE53F3" w:rsidRPr="00FD5A73" w:rsidRDefault="00D84301" w:rsidP="00D84301">
            <w:pPr>
              <w:rPr>
                <w:rFonts w:ascii="Times New Roman" w:hAnsi="Times New Roman" w:cs="Times New Roman"/>
                <w:sz w:val="20"/>
                <w:szCs w:val="20"/>
              </w:rPr>
            </w:pPr>
            <w:r w:rsidRPr="00D84301">
              <w:rPr>
                <w:rFonts w:ascii="Times New Roman" w:hAnsi="Times New Roman" w:cs="Times New Roman"/>
                <w:sz w:val="20"/>
                <w:szCs w:val="20"/>
              </w:rPr>
              <w:t>Powiększenie mieszkaniowego zasobu komunalnego Gminy wraz ze zwiększeniem dostępności usług o charakterze społecznym i ochrony zdrowia</w:t>
            </w:r>
          </w:p>
        </w:tc>
        <w:tc>
          <w:tcPr>
            <w:tcW w:w="1727" w:type="dxa"/>
          </w:tcPr>
          <w:p w14:paraId="20B0B62C" w14:textId="51641075" w:rsidR="00FE53F3"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7,5</w:t>
            </w:r>
            <w:r w:rsidR="00D84301">
              <w:rPr>
                <w:rFonts w:ascii="Times New Roman" w:hAnsi="Times New Roman" w:cs="Times New Roman"/>
                <w:sz w:val="20"/>
                <w:szCs w:val="20"/>
              </w:rPr>
              <w:t xml:space="preserve"> </w:t>
            </w:r>
          </w:p>
        </w:tc>
        <w:tc>
          <w:tcPr>
            <w:tcW w:w="835" w:type="dxa"/>
          </w:tcPr>
          <w:p w14:paraId="3649747A" w14:textId="77777777" w:rsidR="00FE53F3" w:rsidRPr="00FD5A73" w:rsidRDefault="00A962AC" w:rsidP="006307C2">
            <w:pPr>
              <w:jc w:val="center"/>
              <w:rPr>
                <w:rFonts w:ascii="Times New Roman" w:hAnsi="Times New Roman" w:cs="Times New Roman"/>
                <w:sz w:val="20"/>
                <w:szCs w:val="20"/>
              </w:rPr>
            </w:pPr>
            <w:r w:rsidRPr="00FD5A73">
              <w:rPr>
                <w:rFonts w:ascii="Times New Roman" w:hAnsi="Times New Roman" w:cs="Times New Roman"/>
                <w:sz w:val="20"/>
                <w:szCs w:val="20"/>
              </w:rPr>
              <w:t>85</w:t>
            </w:r>
          </w:p>
        </w:tc>
        <w:tc>
          <w:tcPr>
            <w:tcW w:w="1163" w:type="dxa"/>
          </w:tcPr>
          <w:p w14:paraId="3B063287" w14:textId="708422A7" w:rsidR="00FE53F3"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6,375</w:t>
            </w:r>
          </w:p>
        </w:tc>
        <w:tc>
          <w:tcPr>
            <w:tcW w:w="829" w:type="dxa"/>
          </w:tcPr>
          <w:p w14:paraId="77CD4672" w14:textId="77777777" w:rsidR="00FE53F3" w:rsidRPr="00FD5A73" w:rsidRDefault="00FE53F3" w:rsidP="006307C2">
            <w:pPr>
              <w:jc w:val="center"/>
              <w:rPr>
                <w:rFonts w:ascii="Times New Roman" w:hAnsi="Times New Roman" w:cs="Times New Roman"/>
                <w:sz w:val="20"/>
                <w:szCs w:val="20"/>
              </w:rPr>
            </w:pPr>
          </w:p>
        </w:tc>
        <w:tc>
          <w:tcPr>
            <w:tcW w:w="829" w:type="dxa"/>
          </w:tcPr>
          <w:p w14:paraId="191488B7" w14:textId="77777777" w:rsidR="00FE53F3" w:rsidRPr="00FD5A73" w:rsidRDefault="00FE53F3" w:rsidP="006307C2">
            <w:pPr>
              <w:jc w:val="center"/>
              <w:rPr>
                <w:rFonts w:ascii="Times New Roman" w:hAnsi="Times New Roman" w:cs="Times New Roman"/>
                <w:sz w:val="20"/>
                <w:szCs w:val="20"/>
              </w:rPr>
            </w:pPr>
          </w:p>
        </w:tc>
        <w:tc>
          <w:tcPr>
            <w:tcW w:w="835" w:type="dxa"/>
          </w:tcPr>
          <w:p w14:paraId="43CD8D5A" w14:textId="77777777" w:rsidR="00FE53F3" w:rsidRPr="00FD5A73" w:rsidRDefault="00A962AC" w:rsidP="006307C2">
            <w:pPr>
              <w:jc w:val="center"/>
              <w:rPr>
                <w:rFonts w:ascii="Times New Roman" w:hAnsi="Times New Roman" w:cs="Times New Roman"/>
                <w:sz w:val="20"/>
                <w:szCs w:val="20"/>
              </w:rPr>
            </w:pPr>
            <w:r w:rsidRPr="00FD5A73">
              <w:rPr>
                <w:rFonts w:ascii="Times New Roman" w:hAnsi="Times New Roman" w:cs="Times New Roman"/>
                <w:sz w:val="20"/>
                <w:szCs w:val="20"/>
              </w:rPr>
              <w:t>15</w:t>
            </w:r>
          </w:p>
        </w:tc>
        <w:tc>
          <w:tcPr>
            <w:tcW w:w="1052" w:type="dxa"/>
          </w:tcPr>
          <w:p w14:paraId="3FB48A5D" w14:textId="45F6AA18" w:rsidR="00FE53F3"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1,125</w:t>
            </w:r>
          </w:p>
        </w:tc>
        <w:tc>
          <w:tcPr>
            <w:tcW w:w="841" w:type="dxa"/>
          </w:tcPr>
          <w:p w14:paraId="0C2CF55E" w14:textId="77777777" w:rsidR="00FE53F3" w:rsidRPr="00FD5A73" w:rsidRDefault="00FE53F3" w:rsidP="006307C2">
            <w:pPr>
              <w:jc w:val="center"/>
              <w:rPr>
                <w:rFonts w:ascii="Times New Roman" w:hAnsi="Times New Roman" w:cs="Times New Roman"/>
                <w:sz w:val="20"/>
                <w:szCs w:val="20"/>
              </w:rPr>
            </w:pPr>
          </w:p>
        </w:tc>
        <w:tc>
          <w:tcPr>
            <w:tcW w:w="836" w:type="dxa"/>
          </w:tcPr>
          <w:p w14:paraId="33CDD9FC" w14:textId="77777777" w:rsidR="00FE53F3" w:rsidRPr="00FD5A73" w:rsidRDefault="00FE53F3" w:rsidP="006307C2">
            <w:pPr>
              <w:jc w:val="center"/>
              <w:rPr>
                <w:rFonts w:ascii="Times New Roman" w:hAnsi="Times New Roman" w:cs="Times New Roman"/>
                <w:sz w:val="20"/>
                <w:szCs w:val="20"/>
              </w:rPr>
            </w:pPr>
          </w:p>
        </w:tc>
        <w:tc>
          <w:tcPr>
            <w:tcW w:w="829" w:type="dxa"/>
          </w:tcPr>
          <w:p w14:paraId="7B307348" w14:textId="77777777" w:rsidR="00FE53F3" w:rsidRPr="00FD5A73" w:rsidRDefault="00FE53F3" w:rsidP="006307C2">
            <w:pPr>
              <w:jc w:val="center"/>
              <w:rPr>
                <w:rFonts w:ascii="Times New Roman" w:hAnsi="Times New Roman" w:cs="Times New Roman"/>
                <w:sz w:val="20"/>
                <w:szCs w:val="20"/>
              </w:rPr>
            </w:pPr>
          </w:p>
        </w:tc>
        <w:tc>
          <w:tcPr>
            <w:tcW w:w="829" w:type="dxa"/>
          </w:tcPr>
          <w:p w14:paraId="0CC39017" w14:textId="77777777" w:rsidR="00FE53F3" w:rsidRPr="00FD5A73" w:rsidRDefault="00FE53F3" w:rsidP="006307C2">
            <w:pPr>
              <w:jc w:val="center"/>
              <w:rPr>
                <w:rFonts w:ascii="Times New Roman" w:hAnsi="Times New Roman" w:cs="Times New Roman"/>
                <w:sz w:val="20"/>
                <w:szCs w:val="20"/>
              </w:rPr>
            </w:pPr>
          </w:p>
        </w:tc>
      </w:tr>
      <w:tr w:rsidR="00BB6E07" w14:paraId="3ECDE5EC" w14:textId="77777777" w:rsidTr="000146C6">
        <w:tc>
          <w:tcPr>
            <w:tcW w:w="791" w:type="dxa"/>
          </w:tcPr>
          <w:p w14:paraId="2AAF51B6" w14:textId="77777777" w:rsidR="00C77DD4" w:rsidRPr="00FD5A73" w:rsidRDefault="00A962AC" w:rsidP="006307C2">
            <w:pPr>
              <w:jc w:val="center"/>
              <w:rPr>
                <w:rFonts w:ascii="Times New Roman" w:hAnsi="Times New Roman" w:cs="Times New Roman"/>
                <w:sz w:val="20"/>
                <w:szCs w:val="20"/>
              </w:rPr>
            </w:pPr>
            <w:r w:rsidRPr="00FD5A73">
              <w:rPr>
                <w:rFonts w:ascii="Times New Roman" w:hAnsi="Times New Roman" w:cs="Times New Roman"/>
                <w:sz w:val="20"/>
                <w:szCs w:val="20"/>
              </w:rPr>
              <w:t>4</w:t>
            </w:r>
          </w:p>
        </w:tc>
        <w:tc>
          <w:tcPr>
            <w:tcW w:w="2596" w:type="dxa"/>
          </w:tcPr>
          <w:p w14:paraId="22DE72BC" w14:textId="77777777" w:rsidR="00C77DD4" w:rsidRPr="00FD5A73" w:rsidRDefault="00D84301" w:rsidP="00761982">
            <w:pPr>
              <w:rPr>
                <w:rFonts w:ascii="Times New Roman" w:hAnsi="Times New Roman" w:cs="Times New Roman"/>
                <w:sz w:val="20"/>
                <w:szCs w:val="20"/>
              </w:rPr>
            </w:pPr>
            <w:r w:rsidRPr="00D84301">
              <w:rPr>
                <w:rFonts w:ascii="Times New Roman" w:hAnsi="Times New Roman" w:cs="Times New Roman"/>
                <w:sz w:val="20"/>
                <w:szCs w:val="20"/>
              </w:rPr>
              <w:t>Zagospodarowanie ogólnodostępnej przestrzeni publicznej o charakterze kulturalnym – uroczysko Boryk</w:t>
            </w:r>
          </w:p>
        </w:tc>
        <w:tc>
          <w:tcPr>
            <w:tcW w:w="1727" w:type="dxa"/>
          </w:tcPr>
          <w:p w14:paraId="4AE451F1" w14:textId="6C5A70C3" w:rsidR="00C77DD4"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1,2</w:t>
            </w:r>
          </w:p>
        </w:tc>
        <w:tc>
          <w:tcPr>
            <w:tcW w:w="835" w:type="dxa"/>
          </w:tcPr>
          <w:p w14:paraId="34285482" w14:textId="77777777" w:rsidR="00C77DD4" w:rsidRPr="00FD5A73" w:rsidRDefault="00C77DD4" w:rsidP="006307C2">
            <w:pPr>
              <w:jc w:val="center"/>
              <w:rPr>
                <w:rFonts w:ascii="Times New Roman" w:hAnsi="Times New Roman" w:cs="Times New Roman"/>
                <w:sz w:val="20"/>
                <w:szCs w:val="20"/>
              </w:rPr>
            </w:pPr>
            <w:r w:rsidRPr="00FD5A73">
              <w:rPr>
                <w:rFonts w:ascii="Times New Roman" w:hAnsi="Times New Roman" w:cs="Times New Roman"/>
                <w:sz w:val="20"/>
                <w:szCs w:val="20"/>
              </w:rPr>
              <w:t>85</w:t>
            </w:r>
          </w:p>
        </w:tc>
        <w:tc>
          <w:tcPr>
            <w:tcW w:w="1163" w:type="dxa"/>
          </w:tcPr>
          <w:p w14:paraId="0A3EBD6C" w14:textId="2BA11FD2" w:rsidR="00C77DD4"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1,02</w:t>
            </w:r>
          </w:p>
        </w:tc>
        <w:tc>
          <w:tcPr>
            <w:tcW w:w="829" w:type="dxa"/>
          </w:tcPr>
          <w:p w14:paraId="23F58292" w14:textId="77777777" w:rsidR="00C77DD4" w:rsidRPr="00FD5A73" w:rsidRDefault="00C77DD4" w:rsidP="006307C2">
            <w:pPr>
              <w:jc w:val="center"/>
              <w:rPr>
                <w:rFonts w:ascii="Times New Roman" w:hAnsi="Times New Roman" w:cs="Times New Roman"/>
                <w:sz w:val="20"/>
                <w:szCs w:val="20"/>
              </w:rPr>
            </w:pPr>
          </w:p>
        </w:tc>
        <w:tc>
          <w:tcPr>
            <w:tcW w:w="829" w:type="dxa"/>
          </w:tcPr>
          <w:p w14:paraId="1C9EE692" w14:textId="77777777" w:rsidR="00C77DD4" w:rsidRPr="00FD5A73" w:rsidRDefault="00C77DD4" w:rsidP="006307C2">
            <w:pPr>
              <w:jc w:val="center"/>
              <w:rPr>
                <w:rFonts w:ascii="Times New Roman" w:hAnsi="Times New Roman" w:cs="Times New Roman"/>
                <w:sz w:val="20"/>
                <w:szCs w:val="20"/>
              </w:rPr>
            </w:pPr>
          </w:p>
        </w:tc>
        <w:tc>
          <w:tcPr>
            <w:tcW w:w="835" w:type="dxa"/>
          </w:tcPr>
          <w:p w14:paraId="1700261D" w14:textId="77777777" w:rsidR="00C77DD4" w:rsidRPr="00FD5A73" w:rsidRDefault="00C77DD4" w:rsidP="006307C2">
            <w:pPr>
              <w:jc w:val="center"/>
              <w:rPr>
                <w:rFonts w:ascii="Times New Roman" w:hAnsi="Times New Roman" w:cs="Times New Roman"/>
                <w:sz w:val="20"/>
                <w:szCs w:val="20"/>
              </w:rPr>
            </w:pPr>
            <w:r w:rsidRPr="00FD5A73">
              <w:rPr>
                <w:rFonts w:ascii="Times New Roman" w:hAnsi="Times New Roman" w:cs="Times New Roman"/>
                <w:sz w:val="20"/>
                <w:szCs w:val="20"/>
              </w:rPr>
              <w:t>15</w:t>
            </w:r>
          </w:p>
        </w:tc>
        <w:tc>
          <w:tcPr>
            <w:tcW w:w="1052" w:type="dxa"/>
          </w:tcPr>
          <w:p w14:paraId="7BC2ED6A" w14:textId="482E6900" w:rsidR="00C77DD4"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0,18</w:t>
            </w:r>
          </w:p>
        </w:tc>
        <w:tc>
          <w:tcPr>
            <w:tcW w:w="841" w:type="dxa"/>
          </w:tcPr>
          <w:p w14:paraId="001AF545" w14:textId="77777777" w:rsidR="00C77DD4" w:rsidRPr="00FD5A73" w:rsidRDefault="00C77DD4" w:rsidP="006307C2">
            <w:pPr>
              <w:jc w:val="center"/>
              <w:rPr>
                <w:rFonts w:ascii="Times New Roman" w:hAnsi="Times New Roman" w:cs="Times New Roman"/>
                <w:sz w:val="20"/>
                <w:szCs w:val="20"/>
              </w:rPr>
            </w:pPr>
          </w:p>
        </w:tc>
        <w:tc>
          <w:tcPr>
            <w:tcW w:w="836" w:type="dxa"/>
          </w:tcPr>
          <w:p w14:paraId="254011FD" w14:textId="77777777" w:rsidR="00C77DD4" w:rsidRPr="00FD5A73" w:rsidRDefault="00C77DD4" w:rsidP="006307C2">
            <w:pPr>
              <w:jc w:val="center"/>
              <w:rPr>
                <w:rFonts w:ascii="Times New Roman" w:hAnsi="Times New Roman" w:cs="Times New Roman"/>
                <w:sz w:val="20"/>
                <w:szCs w:val="20"/>
              </w:rPr>
            </w:pPr>
          </w:p>
        </w:tc>
        <w:tc>
          <w:tcPr>
            <w:tcW w:w="829" w:type="dxa"/>
          </w:tcPr>
          <w:p w14:paraId="25FEDA0D" w14:textId="77777777" w:rsidR="00C77DD4" w:rsidRPr="00FD5A73" w:rsidRDefault="00C77DD4" w:rsidP="006307C2">
            <w:pPr>
              <w:jc w:val="center"/>
              <w:rPr>
                <w:rFonts w:ascii="Times New Roman" w:hAnsi="Times New Roman" w:cs="Times New Roman"/>
                <w:sz w:val="20"/>
                <w:szCs w:val="20"/>
              </w:rPr>
            </w:pPr>
          </w:p>
        </w:tc>
        <w:tc>
          <w:tcPr>
            <w:tcW w:w="829" w:type="dxa"/>
          </w:tcPr>
          <w:p w14:paraId="3CFFDCFF" w14:textId="77777777" w:rsidR="00C77DD4" w:rsidRPr="00FD5A73" w:rsidRDefault="00C77DD4" w:rsidP="006307C2">
            <w:pPr>
              <w:jc w:val="center"/>
              <w:rPr>
                <w:rFonts w:ascii="Times New Roman" w:hAnsi="Times New Roman" w:cs="Times New Roman"/>
                <w:sz w:val="20"/>
                <w:szCs w:val="20"/>
              </w:rPr>
            </w:pPr>
          </w:p>
        </w:tc>
      </w:tr>
      <w:tr w:rsidR="00BB6E07" w14:paraId="54C499EC" w14:textId="77777777" w:rsidTr="000146C6">
        <w:tc>
          <w:tcPr>
            <w:tcW w:w="791" w:type="dxa"/>
          </w:tcPr>
          <w:p w14:paraId="7BFA6CEA" w14:textId="77777777" w:rsidR="00C77DD4" w:rsidRPr="00FD5A73" w:rsidRDefault="00A962AC" w:rsidP="006307C2">
            <w:pPr>
              <w:jc w:val="center"/>
              <w:rPr>
                <w:rFonts w:ascii="Times New Roman" w:hAnsi="Times New Roman" w:cs="Times New Roman"/>
                <w:sz w:val="20"/>
                <w:szCs w:val="20"/>
              </w:rPr>
            </w:pPr>
            <w:r w:rsidRPr="00FD5A73">
              <w:rPr>
                <w:rFonts w:ascii="Times New Roman" w:hAnsi="Times New Roman" w:cs="Times New Roman"/>
                <w:sz w:val="20"/>
                <w:szCs w:val="20"/>
              </w:rPr>
              <w:t>5</w:t>
            </w:r>
          </w:p>
        </w:tc>
        <w:tc>
          <w:tcPr>
            <w:tcW w:w="2596" w:type="dxa"/>
          </w:tcPr>
          <w:p w14:paraId="51315993" w14:textId="77777777" w:rsidR="00C77DD4" w:rsidRPr="00FD5A73" w:rsidRDefault="00D84301" w:rsidP="006307C2">
            <w:pPr>
              <w:jc w:val="center"/>
              <w:rPr>
                <w:rFonts w:ascii="Times New Roman" w:hAnsi="Times New Roman" w:cs="Times New Roman"/>
                <w:sz w:val="20"/>
                <w:szCs w:val="20"/>
              </w:rPr>
            </w:pPr>
            <w:r w:rsidRPr="00D84301">
              <w:rPr>
                <w:rFonts w:ascii="Times New Roman" w:hAnsi="Times New Roman" w:cs="Times New Roman"/>
                <w:sz w:val="20"/>
                <w:szCs w:val="20"/>
              </w:rPr>
              <w:t>Budowa domu opieki osób starszych</w:t>
            </w:r>
          </w:p>
        </w:tc>
        <w:tc>
          <w:tcPr>
            <w:tcW w:w="1727" w:type="dxa"/>
          </w:tcPr>
          <w:p w14:paraId="6D462CF3" w14:textId="24792929" w:rsidR="00C77DD4"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12</w:t>
            </w:r>
          </w:p>
        </w:tc>
        <w:tc>
          <w:tcPr>
            <w:tcW w:w="835" w:type="dxa"/>
          </w:tcPr>
          <w:p w14:paraId="38374A3C" w14:textId="77777777" w:rsidR="00C77DD4" w:rsidRPr="00FD5A73" w:rsidRDefault="00C77DD4" w:rsidP="006307C2">
            <w:pPr>
              <w:jc w:val="center"/>
              <w:rPr>
                <w:rFonts w:ascii="Times New Roman" w:hAnsi="Times New Roman" w:cs="Times New Roman"/>
                <w:sz w:val="20"/>
                <w:szCs w:val="20"/>
              </w:rPr>
            </w:pPr>
            <w:r w:rsidRPr="00FD5A73">
              <w:rPr>
                <w:rFonts w:ascii="Times New Roman" w:hAnsi="Times New Roman" w:cs="Times New Roman"/>
                <w:sz w:val="20"/>
                <w:szCs w:val="20"/>
              </w:rPr>
              <w:t>85</w:t>
            </w:r>
          </w:p>
        </w:tc>
        <w:tc>
          <w:tcPr>
            <w:tcW w:w="1163" w:type="dxa"/>
          </w:tcPr>
          <w:p w14:paraId="3C279F43" w14:textId="3C71C48C" w:rsidR="00C77DD4"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10,2</w:t>
            </w:r>
          </w:p>
        </w:tc>
        <w:tc>
          <w:tcPr>
            <w:tcW w:w="829" w:type="dxa"/>
          </w:tcPr>
          <w:p w14:paraId="5715A169" w14:textId="77777777" w:rsidR="00C77DD4" w:rsidRPr="00FD5A73" w:rsidRDefault="00C77DD4" w:rsidP="006307C2">
            <w:pPr>
              <w:jc w:val="center"/>
              <w:rPr>
                <w:rFonts w:ascii="Times New Roman" w:hAnsi="Times New Roman" w:cs="Times New Roman"/>
                <w:sz w:val="20"/>
                <w:szCs w:val="20"/>
              </w:rPr>
            </w:pPr>
          </w:p>
        </w:tc>
        <w:tc>
          <w:tcPr>
            <w:tcW w:w="829" w:type="dxa"/>
          </w:tcPr>
          <w:p w14:paraId="73DE0B57" w14:textId="77777777" w:rsidR="00C77DD4" w:rsidRPr="00FD5A73" w:rsidRDefault="00C77DD4" w:rsidP="006307C2">
            <w:pPr>
              <w:jc w:val="center"/>
              <w:rPr>
                <w:rFonts w:ascii="Times New Roman" w:hAnsi="Times New Roman" w:cs="Times New Roman"/>
                <w:sz w:val="20"/>
                <w:szCs w:val="20"/>
              </w:rPr>
            </w:pPr>
          </w:p>
        </w:tc>
        <w:tc>
          <w:tcPr>
            <w:tcW w:w="835" w:type="dxa"/>
          </w:tcPr>
          <w:p w14:paraId="2865EC69" w14:textId="77777777" w:rsidR="00C77DD4" w:rsidRPr="00FD5A73" w:rsidRDefault="00C77DD4" w:rsidP="006307C2">
            <w:pPr>
              <w:jc w:val="center"/>
              <w:rPr>
                <w:rFonts w:ascii="Times New Roman" w:hAnsi="Times New Roman" w:cs="Times New Roman"/>
                <w:sz w:val="20"/>
                <w:szCs w:val="20"/>
              </w:rPr>
            </w:pPr>
            <w:r w:rsidRPr="00FD5A73">
              <w:rPr>
                <w:rFonts w:ascii="Times New Roman" w:hAnsi="Times New Roman" w:cs="Times New Roman"/>
                <w:sz w:val="20"/>
                <w:szCs w:val="20"/>
              </w:rPr>
              <w:t>15</w:t>
            </w:r>
          </w:p>
        </w:tc>
        <w:tc>
          <w:tcPr>
            <w:tcW w:w="1052" w:type="dxa"/>
          </w:tcPr>
          <w:p w14:paraId="692B4FE2" w14:textId="4FDE44F2" w:rsidR="00C77DD4" w:rsidRPr="00FD5A73" w:rsidRDefault="00761982" w:rsidP="006307C2">
            <w:pPr>
              <w:jc w:val="center"/>
              <w:rPr>
                <w:rFonts w:ascii="Times New Roman" w:hAnsi="Times New Roman" w:cs="Times New Roman"/>
                <w:sz w:val="20"/>
                <w:szCs w:val="20"/>
              </w:rPr>
            </w:pPr>
            <w:r>
              <w:rPr>
                <w:rFonts w:ascii="Times New Roman" w:hAnsi="Times New Roman" w:cs="Times New Roman"/>
                <w:sz w:val="20"/>
                <w:szCs w:val="20"/>
              </w:rPr>
              <w:t>1,8</w:t>
            </w:r>
          </w:p>
        </w:tc>
        <w:tc>
          <w:tcPr>
            <w:tcW w:w="841" w:type="dxa"/>
          </w:tcPr>
          <w:p w14:paraId="3DA485D7" w14:textId="77777777" w:rsidR="00C77DD4" w:rsidRPr="00FD5A73" w:rsidRDefault="00C77DD4" w:rsidP="006307C2">
            <w:pPr>
              <w:jc w:val="center"/>
              <w:rPr>
                <w:rFonts w:ascii="Times New Roman" w:hAnsi="Times New Roman" w:cs="Times New Roman"/>
                <w:sz w:val="20"/>
                <w:szCs w:val="20"/>
              </w:rPr>
            </w:pPr>
          </w:p>
        </w:tc>
        <w:tc>
          <w:tcPr>
            <w:tcW w:w="836" w:type="dxa"/>
          </w:tcPr>
          <w:p w14:paraId="6BAF62CB" w14:textId="77777777" w:rsidR="00C77DD4" w:rsidRPr="00FD5A73" w:rsidRDefault="00C77DD4" w:rsidP="006307C2">
            <w:pPr>
              <w:jc w:val="center"/>
              <w:rPr>
                <w:rFonts w:ascii="Times New Roman" w:hAnsi="Times New Roman" w:cs="Times New Roman"/>
                <w:sz w:val="20"/>
                <w:szCs w:val="20"/>
              </w:rPr>
            </w:pPr>
          </w:p>
        </w:tc>
        <w:tc>
          <w:tcPr>
            <w:tcW w:w="829" w:type="dxa"/>
          </w:tcPr>
          <w:p w14:paraId="426DEFD8" w14:textId="77777777" w:rsidR="00C77DD4" w:rsidRPr="00FD5A73" w:rsidRDefault="00C77DD4" w:rsidP="006307C2">
            <w:pPr>
              <w:jc w:val="center"/>
              <w:rPr>
                <w:rFonts w:ascii="Times New Roman" w:hAnsi="Times New Roman" w:cs="Times New Roman"/>
                <w:sz w:val="20"/>
                <w:szCs w:val="20"/>
              </w:rPr>
            </w:pPr>
          </w:p>
        </w:tc>
        <w:tc>
          <w:tcPr>
            <w:tcW w:w="829" w:type="dxa"/>
          </w:tcPr>
          <w:p w14:paraId="0E97131B" w14:textId="77777777" w:rsidR="00C77DD4" w:rsidRPr="00FD5A73" w:rsidRDefault="00C77DD4" w:rsidP="006307C2">
            <w:pPr>
              <w:jc w:val="center"/>
              <w:rPr>
                <w:rFonts w:ascii="Times New Roman" w:hAnsi="Times New Roman" w:cs="Times New Roman"/>
                <w:sz w:val="20"/>
                <w:szCs w:val="20"/>
              </w:rPr>
            </w:pPr>
          </w:p>
        </w:tc>
      </w:tr>
    </w:tbl>
    <w:p w14:paraId="1551C588" w14:textId="77777777" w:rsidR="00771A40" w:rsidRDefault="00771A40" w:rsidP="00C766DD"/>
    <w:p w14:paraId="7D13C13A" w14:textId="77777777" w:rsidR="000146C6" w:rsidRDefault="000146C6" w:rsidP="00C766DD">
      <w:pPr>
        <w:sectPr w:rsidR="000146C6" w:rsidSect="00D52E6C">
          <w:pgSz w:w="16838" w:h="11906" w:orient="landscape"/>
          <w:pgMar w:top="1418" w:right="1418" w:bottom="1418" w:left="1418" w:header="709" w:footer="709" w:gutter="0"/>
          <w:cols w:space="708"/>
          <w:docGrid w:linePitch="360"/>
        </w:sectPr>
      </w:pPr>
    </w:p>
    <w:p w14:paraId="79E8D191" w14:textId="77777777" w:rsidR="00771A40" w:rsidRPr="00D52E6C" w:rsidRDefault="00D52E6C" w:rsidP="00D52E6C">
      <w:pPr>
        <w:pStyle w:val="Nagwek1"/>
        <w:numPr>
          <w:ilvl w:val="0"/>
          <w:numId w:val="0"/>
        </w:numPr>
        <w:ind w:left="432"/>
        <w:rPr>
          <w:rFonts w:ascii="Times New Roman" w:hAnsi="Times New Roman" w:cs="Times New Roman"/>
          <w:sz w:val="28"/>
        </w:rPr>
      </w:pPr>
      <w:bookmarkStart w:id="121" w:name="_Toc200706338"/>
      <w:r w:rsidRPr="00D52E6C">
        <w:rPr>
          <w:rFonts w:ascii="Times New Roman" w:hAnsi="Times New Roman" w:cs="Times New Roman"/>
          <w:sz w:val="28"/>
        </w:rPr>
        <w:lastRenderedPageBreak/>
        <w:t>11. OPIS STRUKTURY ZARZĄDZANIA</w:t>
      </w:r>
      <w:bookmarkEnd w:id="121"/>
    </w:p>
    <w:p w14:paraId="73BC9F7C" w14:textId="77777777" w:rsidR="00F47F73" w:rsidRPr="006307C2" w:rsidRDefault="00922DF3" w:rsidP="006307C2">
      <w:pPr>
        <w:spacing w:line="360" w:lineRule="auto"/>
        <w:jc w:val="both"/>
        <w:rPr>
          <w:rFonts w:ascii="Times New Roman" w:hAnsi="Times New Roman" w:cs="Times New Roman"/>
          <w:sz w:val="24"/>
          <w:szCs w:val="24"/>
        </w:rPr>
      </w:pPr>
      <w:r w:rsidRPr="006307C2">
        <w:rPr>
          <w:rFonts w:ascii="Times New Roman" w:hAnsi="Times New Roman" w:cs="Times New Roman"/>
          <w:sz w:val="24"/>
          <w:szCs w:val="24"/>
        </w:rPr>
        <w:t>W celu sprawnego zarządzania procesem rewitalizacji kluczowe znaczenie mają zasady partnerstwa oraz partycypacji społecznej.</w:t>
      </w:r>
    </w:p>
    <w:p w14:paraId="263F42F9" w14:textId="77777777" w:rsidR="00C01446" w:rsidRPr="006307C2" w:rsidRDefault="00922DF3" w:rsidP="006307C2">
      <w:pPr>
        <w:spacing w:line="360" w:lineRule="auto"/>
        <w:jc w:val="both"/>
        <w:rPr>
          <w:rFonts w:ascii="Times New Roman" w:hAnsi="Times New Roman" w:cs="Times New Roman"/>
          <w:sz w:val="24"/>
          <w:szCs w:val="24"/>
        </w:rPr>
      </w:pPr>
      <w:r w:rsidRPr="006307C2">
        <w:rPr>
          <w:rFonts w:ascii="Times New Roman" w:hAnsi="Times New Roman" w:cs="Times New Roman"/>
          <w:sz w:val="24"/>
          <w:szCs w:val="24"/>
        </w:rPr>
        <w:t xml:space="preserve"> </w:t>
      </w:r>
      <w:r w:rsidRPr="006307C2">
        <w:rPr>
          <w:rFonts w:ascii="Times New Roman" w:hAnsi="Times New Roman" w:cs="Times New Roman"/>
          <w:b/>
          <w:i/>
          <w:sz w:val="24"/>
          <w:szCs w:val="24"/>
        </w:rPr>
        <w:t>Zasada partnerstwa</w:t>
      </w:r>
      <w:r w:rsidR="00132046">
        <w:rPr>
          <w:rFonts w:ascii="Times New Roman" w:hAnsi="Times New Roman" w:cs="Times New Roman"/>
          <w:b/>
          <w:i/>
          <w:sz w:val="24"/>
          <w:szCs w:val="24"/>
        </w:rPr>
        <w:t xml:space="preserve"> -</w:t>
      </w:r>
      <w:r w:rsidRPr="006307C2">
        <w:rPr>
          <w:rFonts w:ascii="Times New Roman" w:hAnsi="Times New Roman" w:cs="Times New Roman"/>
          <w:b/>
          <w:i/>
          <w:sz w:val="24"/>
          <w:szCs w:val="24"/>
        </w:rPr>
        <w:t xml:space="preserve"> </w:t>
      </w:r>
      <w:r w:rsidRPr="006307C2">
        <w:rPr>
          <w:rFonts w:ascii="Times New Roman" w:hAnsi="Times New Roman" w:cs="Times New Roman"/>
          <w:sz w:val="24"/>
          <w:szCs w:val="24"/>
        </w:rPr>
        <w:t xml:space="preserve">polega na angażowaniu społeczności lokalnej i prowadzeniu dialogu pomiędzy różnymi podmiotami na terenie gminy. </w:t>
      </w:r>
      <w:r w:rsidR="00C01446" w:rsidRPr="006307C2">
        <w:rPr>
          <w:rFonts w:ascii="Times New Roman" w:hAnsi="Times New Roman" w:cs="Times New Roman"/>
          <w:sz w:val="24"/>
          <w:szCs w:val="24"/>
        </w:rPr>
        <w:t xml:space="preserve">Partnerstwo to umożliwia wymianę wiedzy, zasobów i doświadczeń, co prowadzi do synergii działań i lepszych rezultatów. </w:t>
      </w:r>
    </w:p>
    <w:p w14:paraId="63F905B9" w14:textId="1D07CF48" w:rsidR="00F47F73" w:rsidRPr="006307C2" w:rsidRDefault="00F47F73" w:rsidP="006307C2">
      <w:pPr>
        <w:spacing w:line="360" w:lineRule="auto"/>
        <w:jc w:val="both"/>
        <w:rPr>
          <w:rFonts w:ascii="Times New Roman" w:hAnsi="Times New Roman" w:cs="Times New Roman"/>
          <w:sz w:val="24"/>
          <w:szCs w:val="24"/>
        </w:rPr>
      </w:pPr>
      <w:r w:rsidRPr="006307C2">
        <w:rPr>
          <w:rFonts w:ascii="Times New Roman" w:hAnsi="Times New Roman" w:cs="Times New Roman"/>
          <w:b/>
          <w:i/>
          <w:sz w:val="24"/>
          <w:szCs w:val="24"/>
        </w:rPr>
        <w:t xml:space="preserve">Zasada </w:t>
      </w:r>
      <w:r w:rsidR="00136E0A" w:rsidRPr="006307C2">
        <w:rPr>
          <w:rFonts w:ascii="Times New Roman" w:hAnsi="Times New Roman" w:cs="Times New Roman"/>
          <w:b/>
          <w:i/>
          <w:sz w:val="24"/>
          <w:szCs w:val="24"/>
        </w:rPr>
        <w:t>partycypacji</w:t>
      </w:r>
      <w:r w:rsidR="00136E0A" w:rsidRPr="006307C2">
        <w:rPr>
          <w:rFonts w:ascii="Times New Roman" w:hAnsi="Times New Roman" w:cs="Times New Roman"/>
          <w:sz w:val="24"/>
          <w:szCs w:val="24"/>
        </w:rPr>
        <w:t xml:space="preserve"> </w:t>
      </w:r>
      <w:r w:rsidR="00132046">
        <w:rPr>
          <w:rFonts w:ascii="Times New Roman" w:hAnsi="Times New Roman" w:cs="Times New Roman"/>
          <w:sz w:val="24"/>
          <w:szCs w:val="24"/>
        </w:rPr>
        <w:t>-</w:t>
      </w:r>
      <w:r w:rsidR="00761982">
        <w:rPr>
          <w:rFonts w:ascii="Times New Roman" w:hAnsi="Times New Roman" w:cs="Times New Roman"/>
          <w:sz w:val="24"/>
          <w:szCs w:val="24"/>
        </w:rPr>
        <w:t xml:space="preserve"> </w:t>
      </w:r>
      <w:r w:rsidR="006307C2">
        <w:rPr>
          <w:rFonts w:ascii="Times New Roman" w:hAnsi="Times New Roman" w:cs="Times New Roman"/>
          <w:sz w:val="24"/>
          <w:szCs w:val="24"/>
        </w:rPr>
        <w:t xml:space="preserve">powoduje </w:t>
      </w:r>
      <w:r w:rsidR="00C01446" w:rsidRPr="006307C2">
        <w:rPr>
          <w:rFonts w:ascii="Times New Roman" w:hAnsi="Times New Roman" w:cs="Times New Roman"/>
          <w:sz w:val="24"/>
          <w:szCs w:val="24"/>
        </w:rPr>
        <w:t xml:space="preserve"> uwzględnienie opinii i potrzeb mieszkańców, co przekłada się na większe zaangażowanie społeczności lokalnej.</w:t>
      </w:r>
    </w:p>
    <w:p w14:paraId="635D7E0B" w14:textId="77777777" w:rsidR="00136E0A" w:rsidRPr="006307C2" w:rsidRDefault="00136E0A" w:rsidP="006307C2">
      <w:pPr>
        <w:spacing w:line="360" w:lineRule="auto"/>
        <w:jc w:val="both"/>
        <w:rPr>
          <w:rFonts w:ascii="Times New Roman" w:hAnsi="Times New Roman" w:cs="Times New Roman"/>
          <w:sz w:val="24"/>
          <w:szCs w:val="24"/>
        </w:rPr>
      </w:pPr>
      <w:r w:rsidRPr="006307C2">
        <w:rPr>
          <w:rFonts w:ascii="Times New Roman" w:hAnsi="Times New Roman" w:cs="Times New Roman"/>
          <w:sz w:val="24"/>
          <w:szCs w:val="24"/>
        </w:rPr>
        <w:t>Podmioty biorące udział to</w:t>
      </w:r>
      <w:r w:rsidR="006307C2">
        <w:rPr>
          <w:rFonts w:ascii="Times New Roman" w:hAnsi="Times New Roman" w:cs="Times New Roman"/>
          <w:sz w:val="24"/>
          <w:szCs w:val="24"/>
        </w:rPr>
        <w:t>:</w:t>
      </w:r>
      <w:r w:rsidRPr="006307C2">
        <w:rPr>
          <w:rFonts w:ascii="Times New Roman" w:hAnsi="Times New Roman" w:cs="Times New Roman"/>
          <w:sz w:val="24"/>
          <w:szCs w:val="24"/>
        </w:rPr>
        <w:t xml:space="preserve"> </w:t>
      </w:r>
    </w:p>
    <w:p w14:paraId="14B96528" w14:textId="73BF1404" w:rsidR="00771A40" w:rsidRPr="006307C2" w:rsidRDefault="00136E0A" w:rsidP="006307C2">
      <w:pPr>
        <w:spacing w:line="360" w:lineRule="auto"/>
        <w:jc w:val="both"/>
        <w:rPr>
          <w:rFonts w:ascii="Times New Roman" w:hAnsi="Times New Roman" w:cs="Times New Roman"/>
          <w:sz w:val="24"/>
          <w:szCs w:val="24"/>
        </w:rPr>
      </w:pPr>
      <w:r w:rsidRPr="006307C2">
        <w:rPr>
          <w:rFonts w:ascii="Times New Roman" w:hAnsi="Times New Roman" w:cs="Times New Roman"/>
          <w:b/>
          <w:sz w:val="24"/>
          <w:szCs w:val="24"/>
        </w:rPr>
        <w:t>Gmina</w:t>
      </w:r>
      <w:r w:rsidR="00132046">
        <w:rPr>
          <w:rFonts w:ascii="Times New Roman" w:hAnsi="Times New Roman" w:cs="Times New Roman"/>
          <w:b/>
          <w:sz w:val="24"/>
          <w:szCs w:val="24"/>
        </w:rPr>
        <w:t xml:space="preserve"> -</w:t>
      </w:r>
      <w:r w:rsidRPr="006307C2">
        <w:rPr>
          <w:rFonts w:ascii="Times New Roman" w:hAnsi="Times New Roman" w:cs="Times New Roman"/>
          <w:sz w:val="24"/>
          <w:szCs w:val="24"/>
        </w:rPr>
        <w:t xml:space="preserve"> pełnić będzie rolę operatora rewitalizacji, inicjatora i koordynatora procesu.  </w:t>
      </w:r>
    </w:p>
    <w:p w14:paraId="276A7E5C" w14:textId="4C666E8C" w:rsidR="00136E0A" w:rsidRPr="006307C2" w:rsidRDefault="00136E0A" w:rsidP="006307C2">
      <w:pPr>
        <w:spacing w:line="360" w:lineRule="auto"/>
        <w:jc w:val="both"/>
        <w:rPr>
          <w:rFonts w:ascii="Times New Roman" w:hAnsi="Times New Roman" w:cs="Times New Roman"/>
          <w:sz w:val="24"/>
          <w:szCs w:val="24"/>
        </w:rPr>
      </w:pPr>
      <w:r w:rsidRPr="006307C2">
        <w:rPr>
          <w:rFonts w:ascii="Times New Roman" w:hAnsi="Times New Roman" w:cs="Times New Roman"/>
          <w:b/>
          <w:sz w:val="24"/>
          <w:szCs w:val="24"/>
        </w:rPr>
        <w:t>Wójt Gminy</w:t>
      </w:r>
      <w:r w:rsidR="00132046">
        <w:rPr>
          <w:rFonts w:ascii="Times New Roman" w:hAnsi="Times New Roman" w:cs="Times New Roman"/>
          <w:b/>
          <w:sz w:val="24"/>
          <w:szCs w:val="24"/>
        </w:rPr>
        <w:t xml:space="preserve"> </w:t>
      </w:r>
      <w:r w:rsidR="00761982" w:rsidRPr="00761982">
        <w:rPr>
          <w:rFonts w:ascii="Times New Roman" w:hAnsi="Times New Roman" w:cs="Times New Roman"/>
          <w:bCs/>
          <w:sz w:val="24"/>
          <w:szCs w:val="24"/>
        </w:rPr>
        <w:t>–</w:t>
      </w:r>
      <w:r w:rsidRPr="00761982">
        <w:rPr>
          <w:rFonts w:ascii="Times New Roman" w:hAnsi="Times New Roman" w:cs="Times New Roman"/>
          <w:bCs/>
          <w:sz w:val="24"/>
          <w:szCs w:val="24"/>
        </w:rPr>
        <w:t xml:space="preserve"> </w:t>
      </w:r>
      <w:r w:rsidRPr="006307C2">
        <w:rPr>
          <w:rFonts w:ascii="Times New Roman" w:hAnsi="Times New Roman" w:cs="Times New Roman"/>
          <w:sz w:val="24"/>
          <w:szCs w:val="24"/>
        </w:rPr>
        <w:t>odpowiedzialny będzie za skuteczne zarządzanie Gminnego Programu Rewitalizacji oraz regularne przedstawi</w:t>
      </w:r>
      <w:r w:rsidR="006307C2">
        <w:rPr>
          <w:rFonts w:ascii="Times New Roman" w:hAnsi="Times New Roman" w:cs="Times New Roman"/>
          <w:sz w:val="24"/>
          <w:szCs w:val="24"/>
        </w:rPr>
        <w:t>anie ocen dotyczących postępów z</w:t>
      </w:r>
      <w:r w:rsidRPr="006307C2">
        <w:rPr>
          <w:rFonts w:ascii="Times New Roman" w:hAnsi="Times New Roman" w:cs="Times New Roman"/>
          <w:sz w:val="24"/>
          <w:szCs w:val="24"/>
        </w:rPr>
        <w:t xml:space="preserve"> jego realizacji</w:t>
      </w:r>
      <w:r w:rsidR="00F56AA2" w:rsidRPr="006307C2">
        <w:rPr>
          <w:rFonts w:ascii="Times New Roman" w:hAnsi="Times New Roman" w:cs="Times New Roman"/>
          <w:sz w:val="24"/>
          <w:szCs w:val="24"/>
        </w:rPr>
        <w:t>. Ponadto Wójt Gminy  inicjuje prace nad GPR lub jego zmianą</w:t>
      </w:r>
      <w:r w:rsidR="006307C2">
        <w:rPr>
          <w:rFonts w:ascii="Times New Roman" w:hAnsi="Times New Roman" w:cs="Times New Roman"/>
          <w:sz w:val="24"/>
          <w:szCs w:val="24"/>
        </w:rPr>
        <w:t>,</w:t>
      </w:r>
      <w:r w:rsidR="00F56AA2" w:rsidRPr="006307C2">
        <w:rPr>
          <w:rFonts w:ascii="Times New Roman" w:hAnsi="Times New Roman" w:cs="Times New Roman"/>
          <w:sz w:val="24"/>
          <w:szCs w:val="24"/>
        </w:rPr>
        <w:t xml:space="preserve"> a następnie je opracowuje. W cyklu trzyletnim sporządza ocenę stopnia wykonania i aktualności Programu.</w:t>
      </w:r>
    </w:p>
    <w:p w14:paraId="3B7E4632" w14:textId="0440DEE6" w:rsidR="00D84301" w:rsidRPr="00761982" w:rsidRDefault="00D84301" w:rsidP="006307C2">
      <w:pPr>
        <w:spacing w:line="360" w:lineRule="auto"/>
        <w:jc w:val="both"/>
        <w:rPr>
          <w:rFonts w:ascii="Times New Roman" w:hAnsi="Times New Roman" w:cs="Times New Roman"/>
          <w:b/>
          <w:sz w:val="24"/>
          <w:szCs w:val="24"/>
        </w:rPr>
      </w:pPr>
      <w:r>
        <w:rPr>
          <w:rFonts w:ascii="Times New Roman" w:hAnsi="Times New Roman" w:cs="Times New Roman"/>
          <w:b/>
          <w:sz w:val="24"/>
          <w:szCs w:val="24"/>
        </w:rPr>
        <w:t>Zastępca Wójta</w:t>
      </w:r>
      <w:r w:rsidR="00761982">
        <w:rPr>
          <w:rFonts w:ascii="Times New Roman" w:hAnsi="Times New Roman" w:cs="Times New Roman"/>
          <w:b/>
          <w:sz w:val="24"/>
          <w:szCs w:val="24"/>
        </w:rPr>
        <w:t xml:space="preserve"> </w:t>
      </w:r>
      <w:r w:rsidR="00761982" w:rsidRPr="00761982">
        <w:rPr>
          <w:rFonts w:ascii="Times New Roman" w:hAnsi="Times New Roman" w:cs="Times New Roman"/>
          <w:bCs/>
          <w:sz w:val="24"/>
          <w:szCs w:val="24"/>
        </w:rPr>
        <w:t>–</w:t>
      </w:r>
      <w:r>
        <w:rPr>
          <w:rFonts w:ascii="Times New Roman" w:hAnsi="Times New Roman" w:cs="Times New Roman"/>
          <w:b/>
          <w:sz w:val="24"/>
          <w:szCs w:val="24"/>
        </w:rPr>
        <w:t xml:space="preserve"> </w:t>
      </w:r>
      <w:r w:rsidRPr="00D84301">
        <w:rPr>
          <w:rFonts w:ascii="Times New Roman" w:hAnsi="Times New Roman" w:cs="Times New Roman"/>
          <w:sz w:val="24"/>
          <w:szCs w:val="24"/>
        </w:rPr>
        <w:t>odpowiadać będzie za wdrożenie i realizację Gminnego Programu Rewitalizacji</w:t>
      </w:r>
      <w:r w:rsidR="0073724D">
        <w:rPr>
          <w:rFonts w:ascii="Times New Roman" w:hAnsi="Times New Roman" w:cs="Times New Roman"/>
          <w:sz w:val="24"/>
          <w:szCs w:val="24"/>
        </w:rPr>
        <w:t>.</w:t>
      </w:r>
    </w:p>
    <w:p w14:paraId="7657BD88" w14:textId="6E7BECD7" w:rsidR="00F56AA2" w:rsidRPr="006307C2" w:rsidRDefault="00F56AA2" w:rsidP="006307C2">
      <w:pPr>
        <w:spacing w:line="360" w:lineRule="auto"/>
        <w:jc w:val="both"/>
        <w:rPr>
          <w:rFonts w:ascii="Times New Roman" w:hAnsi="Times New Roman" w:cs="Times New Roman"/>
          <w:sz w:val="24"/>
          <w:szCs w:val="24"/>
        </w:rPr>
      </w:pPr>
      <w:r w:rsidRPr="006307C2">
        <w:rPr>
          <w:rFonts w:ascii="Times New Roman" w:hAnsi="Times New Roman" w:cs="Times New Roman"/>
          <w:b/>
          <w:sz w:val="24"/>
          <w:szCs w:val="24"/>
        </w:rPr>
        <w:t>Skarbnik Gminy</w:t>
      </w:r>
      <w:r w:rsidR="00761982">
        <w:rPr>
          <w:rFonts w:ascii="Times New Roman" w:hAnsi="Times New Roman" w:cs="Times New Roman"/>
          <w:b/>
          <w:sz w:val="24"/>
          <w:szCs w:val="24"/>
        </w:rPr>
        <w:t xml:space="preserve"> </w:t>
      </w:r>
      <w:r w:rsidR="00761982">
        <w:rPr>
          <w:rFonts w:ascii="Times New Roman" w:hAnsi="Times New Roman" w:cs="Times New Roman"/>
          <w:sz w:val="24"/>
          <w:szCs w:val="24"/>
        </w:rPr>
        <w:t>–</w:t>
      </w:r>
      <w:r w:rsidRPr="006307C2">
        <w:rPr>
          <w:rFonts w:ascii="Times New Roman" w:hAnsi="Times New Roman" w:cs="Times New Roman"/>
          <w:sz w:val="24"/>
          <w:szCs w:val="24"/>
        </w:rPr>
        <w:t xml:space="preserve"> odpowiedzialny za obsługę księgową i finansową wdrażania procesu, ujęcie zaplanowanych w GPR zadań w Wieloletniej Prognozie Finansowej, monitor</w:t>
      </w:r>
      <w:r w:rsidR="006307C2">
        <w:rPr>
          <w:rFonts w:ascii="Times New Roman" w:hAnsi="Times New Roman" w:cs="Times New Roman"/>
          <w:sz w:val="24"/>
          <w:szCs w:val="24"/>
        </w:rPr>
        <w:t>owanie przepływów finansowych</w:t>
      </w:r>
      <w:r w:rsidRPr="006307C2">
        <w:rPr>
          <w:rFonts w:ascii="Times New Roman" w:hAnsi="Times New Roman" w:cs="Times New Roman"/>
          <w:sz w:val="24"/>
          <w:szCs w:val="24"/>
        </w:rPr>
        <w:t xml:space="preserve"> w zakresie realizacji przedsięwzięć, dokonywanie niezbędnych zmian w budżecie.</w:t>
      </w:r>
    </w:p>
    <w:p w14:paraId="1F0F14A7" w14:textId="2000CD1A" w:rsidR="00D84301" w:rsidRDefault="00F56AA2" w:rsidP="006307C2">
      <w:pPr>
        <w:spacing w:line="360" w:lineRule="auto"/>
        <w:jc w:val="both"/>
        <w:rPr>
          <w:rFonts w:ascii="Times New Roman" w:hAnsi="Times New Roman" w:cs="Times New Roman"/>
          <w:sz w:val="24"/>
          <w:szCs w:val="24"/>
        </w:rPr>
      </w:pPr>
      <w:r w:rsidRPr="006307C2">
        <w:rPr>
          <w:rFonts w:ascii="Times New Roman" w:hAnsi="Times New Roman" w:cs="Times New Roman"/>
          <w:b/>
          <w:sz w:val="24"/>
          <w:szCs w:val="24"/>
        </w:rPr>
        <w:t>Sekretarz Gminy</w:t>
      </w:r>
      <w:r w:rsidR="00761982">
        <w:rPr>
          <w:rFonts w:ascii="Times New Roman" w:hAnsi="Times New Roman" w:cs="Times New Roman"/>
          <w:b/>
          <w:sz w:val="24"/>
          <w:szCs w:val="24"/>
        </w:rPr>
        <w:t xml:space="preserve"> </w:t>
      </w:r>
      <w:r w:rsidR="00761982">
        <w:rPr>
          <w:rFonts w:ascii="Times New Roman" w:hAnsi="Times New Roman" w:cs="Times New Roman"/>
          <w:sz w:val="24"/>
          <w:szCs w:val="24"/>
        </w:rPr>
        <w:t>–</w:t>
      </w:r>
      <w:r w:rsidR="00D84301">
        <w:rPr>
          <w:rFonts w:ascii="Times New Roman" w:hAnsi="Times New Roman" w:cs="Times New Roman"/>
          <w:sz w:val="24"/>
          <w:szCs w:val="24"/>
        </w:rPr>
        <w:t xml:space="preserve"> </w:t>
      </w:r>
      <w:r w:rsidR="0073724D">
        <w:rPr>
          <w:rFonts w:ascii="Times New Roman" w:hAnsi="Times New Roman" w:cs="Times New Roman"/>
          <w:sz w:val="24"/>
          <w:szCs w:val="24"/>
        </w:rPr>
        <w:t>zapewniać będzie warunki i materiały niezbędne</w:t>
      </w:r>
      <w:r w:rsidR="00D84301" w:rsidRPr="00D84301">
        <w:rPr>
          <w:rFonts w:ascii="Times New Roman" w:hAnsi="Times New Roman" w:cs="Times New Roman"/>
          <w:sz w:val="24"/>
          <w:szCs w:val="24"/>
        </w:rPr>
        <w:t xml:space="preserve"> do pracy Komitetu Rewitalizacji Gminy Gróde</w:t>
      </w:r>
      <w:r w:rsidR="00D84301">
        <w:rPr>
          <w:rFonts w:ascii="Times New Roman" w:hAnsi="Times New Roman" w:cs="Times New Roman"/>
          <w:sz w:val="24"/>
          <w:szCs w:val="24"/>
        </w:rPr>
        <w:t>k.</w:t>
      </w:r>
    </w:p>
    <w:p w14:paraId="20980317" w14:textId="77777777" w:rsidR="00F56AA2" w:rsidRPr="009228BA" w:rsidRDefault="00D84301" w:rsidP="006307C2">
      <w:pPr>
        <w:spacing w:line="360" w:lineRule="auto"/>
        <w:jc w:val="both"/>
        <w:rPr>
          <w:rFonts w:ascii="Times New Roman" w:hAnsi="Times New Roman" w:cs="Times New Roman"/>
          <w:color w:val="FF0000"/>
          <w:sz w:val="24"/>
          <w:szCs w:val="24"/>
        </w:rPr>
      </w:pPr>
      <w:r w:rsidRPr="009228BA">
        <w:rPr>
          <w:rFonts w:ascii="Times New Roman" w:hAnsi="Times New Roman" w:cs="Times New Roman"/>
          <w:b/>
          <w:sz w:val="24"/>
          <w:szCs w:val="24"/>
        </w:rPr>
        <w:t>Kierownik Referatu Inwestycyjnego i Gospodarki Komunalnej</w:t>
      </w:r>
      <w:r w:rsidRPr="00D84301">
        <w:rPr>
          <w:rFonts w:ascii="Times New Roman" w:hAnsi="Times New Roman" w:cs="Times New Roman"/>
          <w:sz w:val="24"/>
          <w:szCs w:val="24"/>
        </w:rPr>
        <w:t xml:space="preserve"> – </w:t>
      </w:r>
      <w:r w:rsidR="009228BA">
        <w:rPr>
          <w:rFonts w:ascii="Times New Roman" w:hAnsi="Times New Roman" w:cs="Times New Roman"/>
          <w:sz w:val="24"/>
          <w:szCs w:val="24"/>
        </w:rPr>
        <w:t xml:space="preserve">odpowiedzialny będzie za </w:t>
      </w:r>
      <w:r w:rsidRPr="00761982">
        <w:rPr>
          <w:rFonts w:ascii="Times New Roman" w:hAnsi="Times New Roman" w:cs="Times New Roman"/>
          <w:sz w:val="24"/>
          <w:szCs w:val="24"/>
        </w:rPr>
        <w:t>koordynowanie procesów inwestycyjnych zadań realizowanych w ramach GPR</w:t>
      </w:r>
      <w:r w:rsidR="009228BA" w:rsidRPr="00761982">
        <w:rPr>
          <w:rFonts w:ascii="Times New Roman" w:hAnsi="Times New Roman" w:cs="Times New Roman"/>
          <w:sz w:val="24"/>
          <w:szCs w:val="24"/>
        </w:rPr>
        <w:t xml:space="preserve"> oraz pozyskiwanie dofinansowania</w:t>
      </w:r>
      <w:r w:rsidR="006307C2" w:rsidRPr="00761982">
        <w:rPr>
          <w:rFonts w:ascii="Times New Roman" w:hAnsi="Times New Roman" w:cs="Times New Roman"/>
          <w:sz w:val="24"/>
          <w:szCs w:val="24"/>
        </w:rPr>
        <w:t>.</w:t>
      </w:r>
    </w:p>
    <w:p w14:paraId="02BB5A95" w14:textId="77777777" w:rsidR="00F56AA2" w:rsidRPr="006307C2" w:rsidRDefault="00F56AA2" w:rsidP="006307C2">
      <w:pPr>
        <w:spacing w:line="360" w:lineRule="auto"/>
        <w:jc w:val="both"/>
        <w:rPr>
          <w:rFonts w:ascii="Times New Roman" w:hAnsi="Times New Roman" w:cs="Times New Roman"/>
          <w:sz w:val="24"/>
          <w:szCs w:val="24"/>
        </w:rPr>
      </w:pPr>
      <w:r w:rsidRPr="006307C2">
        <w:rPr>
          <w:rFonts w:ascii="Times New Roman" w:hAnsi="Times New Roman" w:cs="Times New Roman"/>
          <w:b/>
          <w:sz w:val="24"/>
          <w:szCs w:val="24"/>
        </w:rPr>
        <w:t>Komitet Rewitalizacji</w:t>
      </w:r>
      <w:r w:rsidRPr="006307C2">
        <w:rPr>
          <w:rFonts w:ascii="Times New Roman" w:hAnsi="Times New Roman" w:cs="Times New Roman"/>
          <w:sz w:val="24"/>
          <w:szCs w:val="24"/>
        </w:rPr>
        <w:t xml:space="preserve"> </w:t>
      </w:r>
      <w:r w:rsidR="006307C2">
        <w:rPr>
          <w:rFonts w:ascii="Times New Roman" w:hAnsi="Times New Roman" w:cs="Times New Roman"/>
          <w:sz w:val="24"/>
          <w:szCs w:val="24"/>
        </w:rPr>
        <w:t>–</w:t>
      </w:r>
      <w:r w:rsidRPr="006307C2">
        <w:rPr>
          <w:rFonts w:ascii="Times New Roman" w:hAnsi="Times New Roman" w:cs="Times New Roman"/>
          <w:sz w:val="24"/>
          <w:szCs w:val="24"/>
        </w:rPr>
        <w:t xml:space="preserve"> </w:t>
      </w:r>
      <w:r w:rsidR="006307C2">
        <w:rPr>
          <w:rFonts w:ascii="Times New Roman" w:hAnsi="Times New Roman" w:cs="Times New Roman"/>
          <w:sz w:val="24"/>
          <w:szCs w:val="24"/>
        </w:rPr>
        <w:t xml:space="preserve">do jego zadań należeć będzie </w:t>
      </w:r>
      <w:r w:rsidRPr="006307C2">
        <w:rPr>
          <w:rFonts w:ascii="Times New Roman" w:hAnsi="Times New Roman" w:cs="Times New Roman"/>
          <w:sz w:val="24"/>
          <w:szCs w:val="24"/>
        </w:rPr>
        <w:t xml:space="preserve">udzielanie Wójtowi doradztwa w celu zapewnienia prawidłowej realizacji Gminnego Programu Rewitalizacji (GPR) oraz </w:t>
      </w:r>
      <w:r w:rsidRPr="006307C2">
        <w:rPr>
          <w:rFonts w:ascii="Times New Roman" w:hAnsi="Times New Roman" w:cs="Times New Roman"/>
          <w:sz w:val="24"/>
          <w:szCs w:val="24"/>
        </w:rPr>
        <w:lastRenderedPageBreak/>
        <w:t>prowadzenie dialogu między interesariuszami procesu rewitalizacji</w:t>
      </w:r>
      <w:r w:rsidR="00132046">
        <w:rPr>
          <w:rFonts w:ascii="Times New Roman" w:hAnsi="Times New Roman" w:cs="Times New Roman"/>
          <w:sz w:val="24"/>
          <w:szCs w:val="24"/>
        </w:rPr>
        <w:t>,</w:t>
      </w:r>
      <w:r w:rsidRPr="006307C2">
        <w:rPr>
          <w:rFonts w:ascii="Times New Roman" w:hAnsi="Times New Roman" w:cs="Times New Roman"/>
          <w:sz w:val="24"/>
          <w:szCs w:val="24"/>
        </w:rPr>
        <w:t xml:space="preserve"> a organami gminy. Udziela</w:t>
      </w:r>
      <w:r w:rsidR="006307C2">
        <w:rPr>
          <w:rFonts w:ascii="Times New Roman" w:hAnsi="Times New Roman" w:cs="Times New Roman"/>
          <w:sz w:val="24"/>
          <w:szCs w:val="24"/>
        </w:rPr>
        <w:t xml:space="preserve">ć będzie </w:t>
      </w:r>
      <w:r w:rsidRPr="006307C2">
        <w:rPr>
          <w:rFonts w:ascii="Times New Roman" w:hAnsi="Times New Roman" w:cs="Times New Roman"/>
          <w:sz w:val="24"/>
          <w:szCs w:val="24"/>
        </w:rPr>
        <w:t xml:space="preserve"> również wsparcia w procesie oceny i monitoringu.</w:t>
      </w:r>
    </w:p>
    <w:p w14:paraId="688EB5B5" w14:textId="2AF35689" w:rsidR="00F56AA2" w:rsidRPr="00132046" w:rsidRDefault="00F56AA2" w:rsidP="00761982">
      <w:pPr>
        <w:spacing w:after="0" w:line="360" w:lineRule="auto"/>
        <w:jc w:val="both"/>
        <w:rPr>
          <w:rFonts w:ascii="Times New Roman" w:hAnsi="Times New Roman" w:cs="Times New Roman"/>
          <w:b/>
          <w:sz w:val="24"/>
          <w:szCs w:val="24"/>
        </w:rPr>
      </w:pPr>
      <w:r w:rsidRPr="00132046">
        <w:rPr>
          <w:rFonts w:ascii="Times New Roman" w:hAnsi="Times New Roman" w:cs="Times New Roman"/>
          <w:b/>
          <w:sz w:val="24"/>
          <w:szCs w:val="24"/>
        </w:rPr>
        <w:t>Etapy wdrażania</w:t>
      </w:r>
      <w:r w:rsidR="006558F7" w:rsidRPr="00132046">
        <w:rPr>
          <w:rFonts w:ascii="Times New Roman" w:hAnsi="Times New Roman" w:cs="Times New Roman"/>
          <w:b/>
          <w:sz w:val="24"/>
          <w:szCs w:val="24"/>
        </w:rPr>
        <w:t xml:space="preserve"> – harmonogram realizacji</w:t>
      </w:r>
      <w:r w:rsidR="00761982">
        <w:rPr>
          <w:rFonts w:ascii="Times New Roman" w:hAnsi="Times New Roman" w:cs="Times New Roman"/>
          <w:b/>
          <w:sz w:val="24"/>
          <w:szCs w:val="24"/>
        </w:rPr>
        <w:t>:</w:t>
      </w:r>
    </w:p>
    <w:p w14:paraId="45DDC7B5" w14:textId="38803E04" w:rsidR="00F56AA2" w:rsidRPr="006307C2" w:rsidRDefault="00F56AA2" w:rsidP="005E2BB8">
      <w:pPr>
        <w:pStyle w:val="Akapitzlist"/>
        <w:numPr>
          <w:ilvl w:val="0"/>
          <w:numId w:val="3"/>
        </w:numPr>
        <w:spacing w:line="360" w:lineRule="auto"/>
        <w:jc w:val="both"/>
        <w:rPr>
          <w:rFonts w:ascii="Times New Roman" w:hAnsi="Times New Roman" w:cs="Times New Roman"/>
          <w:sz w:val="24"/>
          <w:szCs w:val="24"/>
        </w:rPr>
      </w:pPr>
      <w:r w:rsidRPr="006307C2">
        <w:rPr>
          <w:rFonts w:ascii="Times New Roman" w:hAnsi="Times New Roman" w:cs="Times New Roman"/>
          <w:sz w:val="24"/>
          <w:szCs w:val="24"/>
        </w:rPr>
        <w:t xml:space="preserve">Opracowanie </w:t>
      </w:r>
      <w:r w:rsidR="007441F1" w:rsidRPr="006307C2">
        <w:rPr>
          <w:rFonts w:ascii="Times New Roman" w:hAnsi="Times New Roman" w:cs="Times New Roman"/>
          <w:sz w:val="24"/>
          <w:szCs w:val="24"/>
        </w:rPr>
        <w:t>i uchwalenie GPR</w:t>
      </w:r>
      <w:r w:rsidR="00761982">
        <w:rPr>
          <w:rFonts w:ascii="Times New Roman" w:hAnsi="Times New Roman" w:cs="Times New Roman"/>
          <w:sz w:val="24"/>
          <w:szCs w:val="24"/>
        </w:rPr>
        <w:t xml:space="preserve"> - 2025</w:t>
      </w:r>
    </w:p>
    <w:p w14:paraId="68434B42" w14:textId="3B72192F" w:rsidR="007441F1" w:rsidRPr="006307C2" w:rsidRDefault="007441F1" w:rsidP="005E2BB8">
      <w:pPr>
        <w:pStyle w:val="Akapitzlist"/>
        <w:numPr>
          <w:ilvl w:val="0"/>
          <w:numId w:val="3"/>
        </w:numPr>
        <w:spacing w:line="360" w:lineRule="auto"/>
        <w:jc w:val="both"/>
        <w:rPr>
          <w:rFonts w:ascii="Times New Roman" w:hAnsi="Times New Roman" w:cs="Times New Roman"/>
          <w:sz w:val="24"/>
          <w:szCs w:val="24"/>
        </w:rPr>
      </w:pPr>
      <w:r w:rsidRPr="006307C2">
        <w:rPr>
          <w:rFonts w:ascii="Times New Roman" w:hAnsi="Times New Roman" w:cs="Times New Roman"/>
          <w:sz w:val="24"/>
          <w:szCs w:val="24"/>
        </w:rPr>
        <w:t>Powołanie Komitetu Rewitalizacji</w:t>
      </w:r>
      <w:r w:rsidR="00761982">
        <w:rPr>
          <w:rFonts w:ascii="Times New Roman" w:hAnsi="Times New Roman" w:cs="Times New Roman"/>
          <w:sz w:val="24"/>
          <w:szCs w:val="24"/>
        </w:rPr>
        <w:t xml:space="preserve"> </w:t>
      </w:r>
      <w:r w:rsidR="006F3A53" w:rsidRPr="006307C2">
        <w:rPr>
          <w:rFonts w:ascii="Times New Roman" w:hAnsi="Times New Roman" w:cs="Times New Roman"/>
          <w:sz w:val="24"/>
          <w:szCs w:val="24"/>
        </w:rPr>
        <w:t>-</w:t>
      </w:r>
      <w:r w:rsidR="00761982">
        <w:rPr>
          <w:rFonts w:ascii="Times New Roman" w:hAnsi="Times New Roman" w:cs="Times New Roman"/>
          <w:sz w:val="24"/>
          <w:szCs w:val="24"/>
        </w:rPr>
        <w:t xml:space="preserve"> </w:t>
      </w:r>
      <w:r w:rsidR="006F3A53" w:rsidRPr="006307C2">
        <w:rPr>
          <w:rFonts w:ascii="Times New Roman" w:hAnsi="Times New Roman" w:cs="Times New Roman"/>
          <w:sz w:val="24"/>
          <w:szCs w:val="24"/>
        </w:rPr>
        <w:t>2025</w:t>
      </w:r>
    </w:p>
    <w:p w14:paraId="78AB2161" w14:textId="77777777" w:rsidR="006F3A53" w:rsidRPr="006307C2" w:rsidRDefault="006F3A53" w:rsidP="005E2BB8">
      <w:pPr>
        <w:pStyle w:val="Akapitzlist"/>
        <w:numPr>
          <w:ilvl w:val="0"/>
          <w:numId w:val="3"/>
        </w:numPr>
        <w:spacing w:line="360" w:lineRule="auto"/>
        <w:jc w:val="both"/>
        <w:rPr>
          <w:rFonts w:ascii="Times New Roman" w:hAnsi="Times New Roman" w:cs="Times New Roman"/>
          <w:sz w:val="24"/>
          <w:szCs w:val="24"/>
        </w:rPr>
      </w:pPr>
      <w:r w:rsidRPr="006307C2">
        <w:rPr>
          <w:rFonts w:ascii="Times New Roman" w:hAnsi="Times New Roman" w:cs="Times New Roman"/>
          <w:sz w:val="24"/>
          <w:szCs w:val="24"/>
        </w:rPr>
        <w:t>Posiedzenia Komitetów Rewitalizacji – 2025-2030</w:t>
      </w:r>
    </w:p>
    <w:p w14:paraId="582C707C" w14:textId="178284D3" w:rsidR="007441F1" w:rsidRPr="006307C2" w:rsidRDefault="007441F1" w:rsidP="005E2BB8">
      <w:pPr>
        <w:pStyle w:val="Akapitzlist"/>
        <w:numPr>
          <w:ilvl w:val="0"/>
          <w:numId w:val="3"/>
        </w:numPr>
        <w:spacing w:line="360" w:lineRule="auto"/>
        <w:jc w:val="both"/>
        <w:rPr>
          <w:rFonts w:ascii="Times New Roman" w:hAnsi="Times New Roman" w:cs="Times New Roman"/>
          <w:sz w:val="24"/>
          <w:szCs w:val="24"/>
        </w:rPr>
      </w:pPr>
      <w:r w:rsidRPr="006307C2">
        <w:rPr>
          <w:rFonts w:ascii="Times New Roman" w:hAnsi="Times New Roman" w:cs="Times New Roman"/>
          <w:sz w:val="24"/>
          <w:szCs w:val="24"/>
        </w:rPr>
        <w:t xml:space="preserve">Wdrażanie projektów rewitalizacyjnych przez odpowiednie podmioty, jednostki, </w:t>
      </w:r>
      <w:r w:rsidR="006F3A53" w:rsidRPr="006307C2">
        <w:rPr>
          <w:rFonts w:ascii="Times New Roman" w:hAnsi="Times New Roman" w:cs="Times New Roman"/>
          <w:sz w:val="24"/>
          <w:szCs w:val="24"/>
        </w:rPr>
        <w:t xml:space="preserve"> -</w:t>
      </w:r>
      <w:r w:rsidRPr="006307C2">
        <w:rPr>
          <w:rFonts w:ascii="Times New Roman" w:hAnsi="Times New Roman" w:cs="Times New Roman"/>
          <w:sz w:val="24"/>
          <w:szCs w:val="24"/>
        </w:rPr>
        <w:t>mieszkańców, w tym pozyskiwanie dofinansowania ze źródeł zewnętrznych</w:t>
      </w:r>
      <w:r w:rsidR="00761982">
        <w:rPr>
          <w:rFonts w:ascii="Times New Roman" w:hAnsi="Times New Roman" w:cs="Times New Roman"/>
          <w:sz w:val="24"/>
          <w:szCs w:val="24"/>
        </w:rPr>
        <w:t xml:space="preserve"> </w:t>
      </w:r>
      <w:r w:rsidR="009228BA">
        <w:rPr>
          <w:rFonts w:ascii="Times New Roman" w:hAnsi="Times New Roman" w:cs="Times New Roman"/>
          <w:sz w:val="24"/>
          <w:szCs w:val="24"/>
        </w:rPr>
        <w:t>-</w:t>
      </w:r>
      <w:r w:rsidR="00761982">
        <w:rPr>
          <w:rFonts w:ascii="Times New Roman" w:hAnsi="Times New Roman" w:cs="Times New Roman"/>
          <w:sz w:val="24"/>
          <w:szCs w:val="24"/>
        </w:rPr>
        <w:t xml:space="preserve"> </w:t>
      </w:r>
      <w:r w:rsidR="00761982">
        <w:rPr>
          <w:rFonts w:ascii="Times New Roman" w:hAnsi="Times New Roman" w:cs="Times New Roman"/>
          <w:sz w:val="24"/>
          <w:szCs w:val="24"/>
        </w:rPr>
        <w:br/>
      </w:r>
      <w:r w:rsidR="009228BA">
        <w:rPr>
          <w:rFonts w:ascii="Times New Roman" w:hAnsi="Times New Roman" w:cs="Times New Roman"/>
          <w:sz w:val="24"/>
          <w:szCs w:val="24"/>
        </w:rPr>
        <w:t>2026</w:t>
      </w:r>
      <w:r w:rsidR="006F3A53" w:rsidRPr="006307C2">
        <w:rPr>
          <w:rFonts w:ascii="Times New Roman" w:hAnsi="Times New Roman" w:cs="Times New Roman"/>
          <w:sz w:val="24"/>
          <w:szCs w:val="24"/>
        </w:rPr>
        <w:t>-2030</w:t>
      </w:r>
    </w:p>
    <w:p w14:paraId="3BE434C4" w14:textId="4B299CBD" w:rsidR="007441F1" w:rsidRPr="006307C2" w:rsidRDefault="007441F1" w:rsidP="005E2BB8">
      <w:pPr>
        <w:pStyle w:val="Akapitzlist"/>
        <w:numPr>
          <w:ilvl w:val="0"/>
          <w:numId w:val="3"/>
        </w:numPr>
        <w:spacing w:line="360" w:lineRule="auto"/>
        <w:jc w:val="both"/>
        <w:rPr>
          <w:rFonts w:ascii="Times New Roman" w:hAnsi="Times New Roman" w:cs="Times New Roman"/>
          <w:sz w:val="24"/>
          <w:szCs w:val="24"/>
        </w:rPr>
      </w:pPr>
      <w:r w:rsidRPr="006307C2">
        <w:rPr>
          <w:rFonts w:ascii="Times New Roman" w:hAnsi="Times New Roman" w:cs="Times New Roman"/>
          <w:sz w:val="24"/>
          <w:szCs w:val="24"/>
        </w:rPr>
        <w:t xml:space="preserve">Monitoring i </w:t>
      </w:r>
      <w:r w:rsidR="00761982">
        <w:rPr>
          <w:rFonts w:ascii="Times New Roman" w:hAnsi="Times New Roman" w:cs="Times New Roman"/>
          <w:sz w:val="24"/>
          <w:szCs w:val="24"/>
        </w:rPr>
        <w:t>e</w:t>
      </w:r>
      <w:r w:rsidRPr="006307C2">
        <w:rPr>
          <w:rFonts w:ascii="Times New Roman" w:hAnsi="Times New Roman" w:cs="Times New Roman"/>
          <w:sz w:val="24"/>
          <w:szCs w:val="24"/>
        </w:rPr>
        <w:t xml:space="preserve">waluacja: </w:t>
      </w:r>
      <w:r w:rsidR="00761982">
        <w:rPr>
          <w:rFonts w:ascii="Times New Roman" w:hAnsi="Times New Roman" w:cs="Times New Roman"/>
          <w:sz w:val="24"/>
          <w:szCs w:val="24"/>
        </w:rPr>
        <w:t>c</w:t>
      </w:r>
      <w:r w:rsidRPr="006307C2">
        <w:rPr>
          <w:rFonts w:ascii="Times New Roman" w:hAnsi="Times New Roman" w:cs="Times New Roman"/>
          <w:sz w:val="24"/>
          <w:szCs w:val="24"/>
        </w:rPr>
        <w:t>iągły proces oceny sku</w:t>
      </w:r>
      <w:r w:rsidR="006F3A53" w:rsidRPr="006307C2">
        <w:rPr>
          <w:rFonts w:ascii="Times New Roman" w:hAnsi="Times New Roman" w:cs="Times New Roman"/>
          <w:sz w:val="24"/>
          <w:szCs w:val="24"/>
        </w:rPr>
        <w:t>teczności i aktualności działań</w:t>
      </w:r>
      <w:r w:rsidR="00761982">
        <w:rPr>
          <w:rFonts w:ascii="Times New Roman" w:hAnsi="Times New Roman" w:cs="Times New Roman"/>
          <w:sz w:val="24"/>
          <w:szCs w:val="24"/>
        </w:rPr>
        <w:t xml:space="preserve"> </w:t>
      </w:r>
      <w:r w:rsidR="006F3A53" w:rsidRPr="006307C2">
        <w:rPr>
          <w:rFonts w:ascii="Times New Roman" w:hAnsi="Times New Roman" w:cs="Times New Roman"/>
          <w:sz w:val="24"/>
          <w:szCs w:val="24"/>
        </w:rPr>
        <w:t xml:space="preserve">- </w:t>
      </w:r>
      <w:r w:rsidR="00761982">
        <w:rPr>
          <w:rFonts w:ascii="Times New Roman" w:hAnsi="Times New Roman" w:cs="Times New Roman"/>
          <w:sz w:val="24"/>
          <w:szCs w:val="24"/>
        </w:rPr>
        <w:br/>
      </w:r>
      <w:r w:rsidR="006F3A53" w:rsidRPr="006307C2">
        <w:rPr>
          <w:rFonts w:ascii="Times New Roman" w:hAnsi="Times New Roman" w:cs="Times New Roman"/>
          <w:sz w:val="24"/>
          <w:szCs w:val="24"/>
        </w:rPr>
        <w:t>2025-2030 realizowany systematycznie w okresach rocznych</w:t>
      </w:r>
    </w:p>
    <w:p w14:paraId="3CC91660" w14:textId="77777777" w:rsidR="00771A40" w:rsidRPr="00132046" w:rsidRDefault="006F3A53" w:rsidP="006307C2">
      <w:pPr>
        <w:spacing w:line="360" w:lineRule="auto"/>
        <w:jc w:val="both"/>
        <w:rPr>
          <w:rFonts w:ascii="Times New Roman" w:hAnsi="Times New Roman" w:cs="Times New Roman"/>
          <w:b/>
          <w:sz w:val="24"/>
          <w:szCs w:val="24"/>
        </w:rPr>
      </w:pPr>
      <w:r w:rsidRPr="00132046">
        <w:rPr>
          <w:rFonts w:ascii="Times New Roman" w:hAnsi="Times New Roman" w:cs="Times New Roman"/>
          <w:b/>
          <w:sz w:val="24"/>
          <w:szCs w:val="24"/>
        </w:rPr>
        <w:t xml:space="preserve">Koszty </w:t>
      </w:r>
    </w:p>
    <w:p w14:paraId="096C2C2E" w14:textId="41EF0A8C" w:rsidR="006F3A53" w:rsidRPr="009228BA" w:rsidRDefault="006F3A53" w:rsidP="00D52E6C">
      <w:pPr>
        <w:spacing w:line="360" w:lineRule="auto"/>
        <w:jc w:val="both"/>
        <w:rPr>
          <w:rFonts w:ascii="Times New Roman" w:hAnsi="Times New Roman" w:cs="Times New Roman"/>
          <w:b/>
          <w:color w:val="FF0000"/>
          <w:sz w:val="24"/>
          <w:szCs w:val="24"/>
        </w:rPr>
      </w:pPr>
      <w:r w:rsidRPr="006307C2">
        <w:rPr>
          <w:rFonts w:ascii="Times New Roman" w:hAnsi="Times New Roman" w:cs="Times New Roman"/>
          <w:sz w:val="24"/>
          <w:szCs w:val="24"/>
        </w:rPr>
        <w:t xml:space="preserve">Wdrażanie, ewaluacja i monitorowanie będą wykonywane przez pracowników Gminy w ramach obowiązków służbowych. Nie przewiduje się dodatkowych kosztów z tym związanych. Powołany zostanie również Komitet Rewitalizacji, który ma charakter społeczny i swoje obowiązki pełnił będzie dobrowolnie, społecznie i nieodpłatnie. </w:t>
      </w:r>
      <w:r w:rsidR="00D52E6C" w:rsidRPr="009228BA">
        <w:rPr>
          <w:rFonts w:ascii="Times New Roman" w:hAnsi="Times New Roman" w:cs="Times New Roman"/>
          <w:color w:val="FF0000"/>
          <w:sz w:val="24"/>
          <w:szCs w:val="24"/>
        </w:rPr>
        <w:t xml:space="preserve">W chwili obecnej nie jest jeszcze powołany Komitet Rewitalizacji. Dnia </w:t>
      </w:r>
      <w:r w:rsidR="009228BA" w:rsidRPr="009228BA">
        <w:rPr>
          <w:rFonts w:ascii="Times New Roman" w:hAnsi="Times New Roman" w:cs="Times New Roman"/>
          <w:color w:val="FF0000"/>
          <w:sz w:val="24"/>
          <w:szCs w:val="24"/>
        </w:rPr>
        <w:t>………………</w:t>
      </w:r>
      <w:r w:rsidR="00761982">
        <w:rPr>
          <w:rFonts w:ascii="Times New Roman" w:hAnsi="Times New Roman" w:cs="Times New Roman"/>
          <w:color w:val="FF0000"/>
          <w:sz w:val="24"/>
          <w:szCs w:val="24"/>
        </w:rPr>
        <w:t xml:space="preserve"> </w:t>
      </w:r>
      <w:r w:rsidR="00D52E6C" w:rsidRPr="009228BA">
        <w:rPr>
          <w:rFonts w:ascii="Times New Roman" w:hAnsi="Times New Roman" w:cs="Times New Roman"/>
          <w:color w:val="FF0000"/>
          <w:sz w:val="24"/>
          <w:szCs w:val="24"/>
        </w:rPr>
        <w:t>r</w:t>
      </w:r>
      <w:r w:rsidR="00761982">
        <w:rPr>
          <w:rFonts w:ascii="Times New Roman" w:hAnsi="Times New Roman" w:cs="Times New Roman"/>
          <w:color w:val="FF0000"/>
          <w:sz w:val="24"/>
          <w:szCs w:val="24"/>
        </w:rPr>
        <w:t>.</w:t>
      </w:r>
      <w:r w:rsidR="00D52E6C" w:rsidRPr="009228BA">
        <w:rPr>
          <w:rFonts w:ascii="Times New Roman" w:hAnsi="Times New Roman" w:cs="Times New Roman"/>
          <w:color w:val="FF0000"/>
          <w:sz w:val="24"/>
          <w:szCs w:val="24"/>
        </w:rPr>
        <w:t xml:space="preserve"> podjęta została </w:t>
      </w:r>
      <w:r w:rsidR="00761982">
        <w:rPr>
          <w:rFonts w:ascii="Times New Roman" w:hAnsi="Times New Roman" w:cs="Times New Roman"/>
          <w:color w:val="FF0000"/>
          <w:sz w:val="24"/>
          <w:szCs w:val="24"/>
        </w:rPr>
        <w:t>u</w:t>
      </w:r>
      <w:r w:rsidR="00D52E6C" w:rsidRPr="009228BA">
        <w:rPr>
          <w:rFonts w:ascii="Times New Roman" w:hAnsi="Times New Roman" w:cs="Times New Roman"/>
          <w:color w:val="FF0000"/>
          <w:sz w:val="24"/>
          <w:szCs w:val="24"/>
        </w:rPr>
        <w:t>chwała w sprawie określenia zasad wyznaczania składu oraz zasad działania Komit</w:t>
      </w:r>
      <w:r w:rsidR="009228BA" w:rsidRPr="009228BA">
        <w:rPr>
          <w:rFonts w:ascii="Times New Roman" w:hAnsi="Times New Roman" w:cs="Times New Roman"/>
          <w:color w:val="FF0000"/>
          <w:sz w:val="24"/>
          <w:szCs w:val="24"/>
        </w:rPr>
        <w:t>etu Rewitalizacji Gminy Gródek.</w:t>
      </w:r>
      <w:r w:rsidR="00D52E6C" w:rsidRPr="009228BA">
        <w:rPr>
          <w:rFonts w:ascii="Times New Roman" w:hAnsi="Times New Roman" w:cs="Times New Roman"/>
          <w:color w:val="FF0000"/>
          <w:sz w:val="24"/>
          <w:szCs w:val="24"/>
        </w:rPr>
        <w:t>.</w:t>
      </w:r>
    </w:p>
    <w:p w14:paraId="15E7A93F" w14:textId="77777777" w:rsidR="00771A40" w:rsidRPr="006307C2" w:rsidRDefault="006307C2" w:rsidP="006307C2">
      <w:pPr>
        <w:pStyle w:val="Nagwek1"/>
        <w:numPr>
          <w:ilvl w:val="0"/>
          <w:numId w:val="0"/>
        </w:numPr>
        <w:rPr>
          <w:rFonts w:ascii="Times New Roman" w:hAnsi="Times New Roman" w:cs="Times New Roman"/>
          <w:sz w:val="28"/>
        </w:rPr>
      </w:pPr>
      <w:bookmarkStart w:id="122" w:name="_Toc200706339"/>
      <w:r w:rsidRPr="006307C2">
        <w:rPr>
          <w:rFonts w:ascii="Times New Roman" w:hAnsi="Times New Roman" w:cs="Times New Roman"/>
          <w:sz w:val="28"/>
        </w:rPr>
        <w:t xml:space="preserve">12. </w:t>
      </w:r>
      <w:r w:rsidR="00066208" w:rsidRPr="006307C2">
        <w:rPr>
          <w:rFonts w:ascii="Times New Roman" w:hAnsi="Times New Roman" w:cs="Times New Roman"/>
          <w:sz w:val="28"/>
        </w:rPr>
        <w:t>System monitoringu i oceny gminnego programu rewitalizacji</w:t>
      </w:r>
      <w:bookmarkEnd w:id="122"/>
    </w:p>
    <w:p w14:paraId="735482C4" w14:textId="77777777" w:rsidR="00F84A54" w:rsidRPr="006307C2" w:rsidRDefault="00066208" w:rsidP="006307C2">
      <w:pPr>
        <w:spacing w:line="360" w:lineRule="auto"/>
        <w:jc w:val="both"/>
        <w:rPr>
          <w:rFonts w:ascii="Times New Roman" w:hAnsi="Times New Roman" w:cs="Times New Roman"/>
          <w:sz w:val="24"/>
          <w:szCs w:val="24"/>
        </w:rPr>
      </w:pPr>
      <w:r w:rsidRPr="006307C2">
        <w:rPr>
          <w:rFonts w:ascii="Times New Roman" w:hAnsi="Times New Roman" w:cs="Times New Roman"/>
          <w:sz w:val="24"/>
          <w:szCs w:val="24"/>
        </w:rPr>
        <w:t>Jednostką odpowiedzialną za monitoring i ocenę postępów gminnego programu rewitalizacyjnego będzie Wójt Gminy. Powołany Komitet Rewitalizacji będzie pełnił rolę nadzorczą realizacji Programu. Będzie również ściśle współpracować z organizacjami pozarządowymi, przedsiębiorstwami i mieszkańcami, aby zapewnić ich pełne uczestnictwo w procesie rewitalizacji i monitoringu. Jednym z jego zadań będzie monitorowanie procesu wdrażania projektów rewitalizacyjnych, ocena wyników osiągniętych przez poszczególne działania.</w:t>
      </w:r>
      <w:r w:rsidR="00F84A54" w:rsidRPr="006307C2">
        <w:rPr>
          <w:rFonts w:ascii="Times New Roman" w:hAnsi="Times New Roman" w:cs="Times New Roman"/>
          <w:sz w:val="24"/>
          <w:szCs w:val="24"/>
        </w:rPr>
        <w:t xml:space="preserve"> Gminny Program Rewitalizacji będzie podlegał ocenie aktualności i stopnia realizacji, co najmniej raz na 3 lata, zgodnie z systemem monitorowania i oceny określonym w programie.</w:t>
      </w:r>
    </w:p>
    <w:p w14:paraId="0C2991D7" w14:textId="77777777" w:rsidR="00B6064D" w:rsidRPr="006307C2" w:rsidRDefault="00F84A54" w:rsidP="006307C2">
      <w:pPr>
        <w:spacing w:line="360" w:lineRule="auto"/>
        <w:jc w:val="both"/>
        <w:rPr>
          <w:rFonts w:ascii="Times New Roman" w:hAnsi="Times New Roman" w:cs="Times New Roman"/>
          <w:sz w:val="24"/>
          <w:szCs w:val="24"/>
        </w:rPr>
      </w:pPr>
      <w:r w:rsidRPr="006307C2">
        <w:rPr>
          <w:rFonts w:ascii="Times New Roman" w:hAnsi="Times New Roman" w:cs="Times New Roman"/>
          <w:sz w:val="24"/>
          <w:szCs w:val="24"/>
        </w:rPr>
        <w:lastRenderedPageBreak/>
        <w:t xml:space="preserve">Monitorowanie odbywać się będzie metodami jakościowymi i ilościowymi. Przewiduje się prowadzenie wśród mieszkańców Poświętnego dorocznych sondaży: internetowych, których celem będzie uzyskanie wiedzy na temat szerokiego odbioru społecznego i ogólnej oceny osiągnięć </w:t>
      </w:r>
      <w:r w:rsidR="00606360">
        <w:rPr>
          <w:rFonts w:ascii="Times New Roman" w:hAnsi="Times New Roman" w:cs="Times New Roman"/>
          <w:sz w:val="24"/>
          <w:szCs w:val="24"/>
        </w:rPr>
        <w:t>G</w:t>
      </w:r>
      <w:r w:rsidRPr="006307C2">
        <w:rPr>
          <w:rFonts w:ascii="Times New Roman" w:hAnsi="Times New Roman" w:cs="Times New Roman"/>
          <w:sz w:val="24"/>
          <w:szCs w:val="24"/>
        </w:rPr>
        <w:t>PR. Do badań tego rodzaju stosowane będą elektroniczne kwestionariusze, udostępnianie na stronie internetowej.</w:t>
      </w:r>
    </w:p>
    <w:p w14:paraId="31CCA9AB" w14:textId="77777777" w:rsidR="00947CF4" w:rsidRPr="006307C2" w:rsidRDefault="00947CF4" w:rsidP="006307C2">
      <w:pPr>
        <w:spacing w:line="360" w:lineRule="auto"/>
        <w:jc w:val="both"/>
        <w:rPr>
          <w:rFonts w:ascii="Times New Roman" w:hAnsi="Times New Roman" w:cs="Times New Roman"/>
          <w:sz w:val="24"/>
          <w:szCs w:val="24"/>
        </w:rPr>
      </w:pPr>
      <w:r w:rsidRPr="006307C2">
        <w:rPr>
          <w:rFonts w:ascii="Times New Roman" w:hAnsi="Times New Roman" w:cs="Times New Roman"/>
          <w:sz w:val="24"/>
          <w:szCs w:val="24"/>
        </w:rPr>
        <w:t>Dokumentem prezentującym osiągnięcia, postępy oraz wnioski z monitorowania i oceny Programu będą raporty  sporządzane przez Komitet Rewitalizacji. Wnioski płynące z raportów posłużą do podejmowania decyzji rewitalizacyjnych i aktualizacji   Programu.</w:t>
      </w:r>
    </w:p>
    <w:p w14:paraId="1395C051" w14:textId="77777777" w:rsidR="006F3A53" w:rsidRPr="006307C2" w:rsidRDefault="006F3A53" w:rsidP="00761982">
      <w:pPr>
        <w:spacing w:after="0" w:line="360" w:lineRule="auto"/>
        <w:jc w:val="both"/>
        <w:rPr>
          <w:rFonts w:ascii="Times New Roman" w:hAnsi="Times New Roman" w:cs="Times New Roman"/>
          <w:sz w:val="24"/>
          <w:szCs w:val="24"/>
        </w:rPr>
      </w:pPr>
      <w:r w:rsidRPr="006307C2">
        <w:rPr>
          <w:rFonts w:ascii="Times New Roman" w:hAnsi="Times New Roman" w:cs="Times New Roman"/>
          <w:sz w:val="24"/>
          <w:szCs w:val="24"/>
        </w:rPr>
        <w:t>Monitor</w:t>
      </w:r>
      <w:r w:rsidR="00DF4E7F" w:rsidRPr="006307C2">
        <w:rPr>
          <w:rFonts w:ascii="Times New Roman" w:hAnsi="Times New Roman" w:cs="Times New Roman"/>
          <w:sz w:val="24"/>
          <w:szCs w:val="24"/>
        </w:rPr>
        <w:t>ing prowadzony będzie  na dwóch</w:t>
      </w:r>
      <w:r w:rsidRPr="006307C2">
        <w:rPr>
          <w:rFonts w:ascii="Times New Roman" w:hAnsi="Times New Roman" w:cs="Times New Roman"/>
          <w:sz w:val="24"/>
          <w:szCs w:val="24"/>
        </w:rPr>
        <w:t xml:space="preserve">  płaszczyznach:</w:t>
      </w:r>
    </w:p>
    <w:p w14:paraId="72FFA9EE" w14:textId="2F67AD3B" w:rsidR="00DF4E7F" w:rsidRDefault="00761982" w:rsidP="00485102">
      <w:pPr>
        <w:pStyle w:val="Akapitzlist"/>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DF4E7F" w:rsidRPr="00D52E6C">
        <w:rPr>
          <w:rFonts w:ascii="Times New Roman" w:hAnsi="Times New Roman" w:cs="Times New Roman"/>
          <w:sz w:val="24"/>
          <w:szCs w:val="24"/>
        </w:rPr>
        <w:t>nalizę wskaźników, dla konkretnych przedsięwzięć rewitalizacyjnych: analiza pozwoli ocenić efektywność  i stopień realizacji poszczególnych projektów</w:t>
      </w:r>
      <w:r w:rsidR="00D52E6C">
        <w:rPr>
          <w:rFonts w:ascii="Times New Roman" w:hAnsi="Times New Roman" w:cs="Times New Roman"/>
          <w:sz w:val="24"/>
          <w:szCs w:val="24"/>
        </w:rPr>
        <w:t>,</w:t>
      </w:r>
    </w:p>
    <w:p w14:paraId="55270CBD" w14:textId="4337F63C" w:rsidR="00800914" w:rsidRPr="00D52E6C" w:rsidRDefault="00761982" w:rsidP="00485102">
      <w:pPr>
        <w:pStyle w:val="Akapitzlist"/>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800914" w:rsidRPr="00D52E6C">
        <w:rPr>
          <w:rFonts w:ascii="Times New Roman" w:hAnsi="Times New Roman" w:cs="Times New Roman"/>
          <w:sz w:val="24"/>
          <w:szCs w:val="24"/>
        </w:rPr>
        <w:t>nalizę wskaźników związanych z osiągnięciem zakładanych celów strategicznych: analiza wskaźników przypisanych do poszczególnych celów umożliw</w:t>
      </w:r>
      <w:r w:rsidR="00FF5A4C">
        <w:rPr>
          <w:rFonts w:ascii="Times New Roman" w:hAnsi="Times New Roman" w:cs="Times New Roman"/>
          <w:sz w:val="24"/>
          <w:szCs w:val="24"/>
        </w:rPr>
        <w:t>i ocenę stopnia ich realizacji</w:t>
      </w:r>
      <w:r>
        <w:rPr>
          <w:rFonts w:ascii="Times New Roman" w:hAnsi="Times New Roman" w:cs="Times New Roman"/>
          <w:sz w:val="24"/>
          <w:szCs w:val="24"/>
        </w:rPr>
        <w:t>.</w:t>
      </w:r>
    </w:p>
    <w:p w14:paraId="5620A379" w14:textId="77777777" w:rsidR="00DF4E7F" w:rsidRPr="00606360" w:rsidRDefault="00606360" w:rsidP="00606360">
      <w:pPr>
        <w:pStyle w:val="Legenda"/>
        <w:rPr>
          <w:rFonts w:ascii="Times New Roman" w:hAnsi="Times New Roman" w:cs="Times New Roman"/>
          <w:b/>
          <w:color w:val="auto"/>
          <w:sz w:val="24"/>
          <w:szCs w:val="24"/>
        </w:rPr>
      </w:pPr>
      <w:bookmarkStart w:id="123" w:name="_Toc200706439"/>
      <w:r w:rsidRPr="00606360">
        <w:rPr>
          <w:rFonts w:ascii="Times New Roman" w:hAnsi="Times New Roman" w:cs="Times New Roman"/>
          <w:b/>
          <w:color w:val="auto"/>
          <w:sz w:val="24"/>
          <w:szCs w:val="24"/>
        </w:rPr>
        <w:t xml:space="preserve">Tabela </w:t>
      </w:r>
      <w:r w:rsidRPr="00606360">
        <w:rPr>
          <w:rFonts w:ascii="Times New Roman" w:hAnsi="Times New Roman" w:cs="Times New Roman"/>
          <w:b/>
          <w:color w:val="auto"/>
          <w:sz w:val="24"/>
          <w:szCs w:val="24"/>
        </w:rPr>
        <w:fldChar w:fldCharType="begin"/>
      </w:r>
      <w:r w:rsidRPr="00606360">
        <w:rPr>
          <w:rFonts w:ascii="Times New Roman" w:hAnsi="Times New Roman" w:cs="Times New Roman"/>
          <w:b/>
          <w:color w:val="auto"/>
          <w:sz w:val="24"/>
          <w:szCs w:val="24"/>
        </w:rPr>
        <w:instrText xml:space="preserve"> SEQ Tabela \* ARABIC </w:instrText>
      </w:r>
      <w:r w:rsidRPr="00606360">
        <w:rPr>
          <w:rFonts w:ascii="Times New Roman" w:hAnsi="Times New Roman" w:cs="Times New Roman"/>
          <w:b/>
          <w:color w:val="auto"/>
          <w:sz w:val="24"/>
          <w:szCs w:val="24"/>
        </w:rPr>
        <w:fldChar w:fldCharType="separate"/>
      </w:r>
      <w:r w:rsidR="001C3259">
        <w:rPr>
          <w:rFonts w:ascii="Times New Roman" w:hAnsi="Times New Roman" w:cs="Times New Roman"/>
          <w:b/>
          <w:noProof/>
          <w:color w:val="auto"/>
          <w:sz w:val="24"/>
          <w:szCs w:val="24"/>
        </w:rPr>
        <w:t>34</w:t>
      </w:r>
      <w:r w:rsidRPr="00606360">
        <w:rPr>
          <w:rFonts w:ascii="Times New Roman" w:hAnsi="Times New Roman" w:cs="Times New Roman"/>
          <w:b/>
          <w:color w:val="auto"/>
          <w:sz w:val="24"/>
          <w:szCs w:val="24"/>
        </w:rPr>
        <w:fldChar w:fldCharType="end"/>
      </w:r>
      <w:r w:rsidRPr="00606360">
        <w:rPr>
          <w:rFonts w:ascii="Times New Roman" w:hAnsi="Times New Roman" w:cs="Times New Roman"/>
          <w:b/>
          <w:color w:val="auto"/>
          <w:sz w:val="24"/>
          <w:szCs w:val="24"/>
        </w:rPr>
        <w:t>. Wskaźniki przedsięwzięć rewitalizacyjnych</w:t>
      </w:r>
      <w:bookmarkEnd w:id="123"/>
    </w:p>
    <w:tbl>
      <w:tblPr>
        <w:tblStyle w:val="Tabela-Siatka"/>
        <w:tblW w:w="0" w:type="auto"/>
        <w:tblLook w:val="04A0" w:firstRow="1" w:lastRow="0" w:firstColumn="1" w:lastColumn="0" w:noHBand="0" w:noVBand="1"/>
      </w:tblPr>
      <w:tblGrid>
        <w:gridCol w:w="461"/>
        <w:gridCol w:w="1989"/>
        <w:gridCol w:w="2691"/>
        <w:gridCol w:w="1100"/>
        <w:gridCol w:w="1068"/>
        <w:gridCol w:w="1751"/>
      </w:tblGrid>
      <w:tr w:rsidR="0049251D" w14:paraId="42C60C39" w14:textId="77777777" w:rsidTr="0073724D">
        <w:tc>
          <w:tcPr>
            <w:tcW w:w="461" w:type="dxa"/>
            <w:shd w:val="clear" w:color="auto" w:fill="9CC2E5" w:themeFill="accent1" w:themeFillTint="99"/>
          </w:tcPr>
          <w:p w14:paraId="3D2C399D" w14:textId="77777777" w:rsidR="00800914" w:rsidRPr="00606360" w:rsidRDefault="00A962AC" w:rsidP="00606360">
            <w:pPr>
              <w:jc w:val="center"/>
              <w:rPr>
                <w:rFonts w:ascii="Times New Roman" w:hAnsi="Times New Roman" w:cs="Times New Roman"/>
                <w:b/>
                <w:sz w:val="20"/>
                <w:szCs w:val="20"/>
              </w:rPr>
            </w:pPr>
            <w:r w:rsidRPr="00606360">
              <w:rPr>
                <w:rFonts w:ascii="Times New Roman" w:hAnsi="Times New Roman" w:cs="Times New Roman"/>
                <w:b/>
                <w:sz w:val="20"/>
                <w:szCs w:val="20"/>
              </w:rPr>
              <w:t>Lp</w:t>
            </w:r>
          </w:p>
        </w:tc>
        <w:tc>
          <w:tcPr>
            <w:tcW w:w="1989" w:type="dxa"/>
            <w:shd w:val="clear" w:color="auto" w:fill="9CC2E5" w:themeFill="accent1" w:themeFillTint="99"/>
          </w:tcPr>
          <w:p w14:paraId="64AB2203" w14:textId="77777777" w:rsidR="00800914" w:rsidRPr="00606360" w:rsidRDefault="00800914" w:rsidP="00606360">
            <w:pPr>
              <w:jc w:val="center"/>
              <w:rPr>
                <w:rFonts w:ascii="Times New Roman" w:hAnsi="Times New Roman" w:cs="Times New Roman"/>
                <w:b/>
                <w:sz w:val="20"/>
                <w:szCs w:val="20"/>
              </w:rPr>
            </w:pPr>
            <w:r w:rsidRPr="00606360">
              <w:rPr>
                <w:rFonts w:ascii="Times New Roman" w:hAnsi="Times New Roman" w:cs="Times New Roman"/>
                <w:b/>
                <w:sz w:val="20"/>
                <w:szCs w:val="20"/>
              </w:rPr>
              <w:t>Nazwa przedsięwzięcia</w:t>
            </w:r>
          </w:p>
        </w:tc>
        <w:tc>
          <w:tcPr>
            <w:tcW w:w="2691" w:type="dxa"/>
            <w:shd w:val="clear" w:color="auto" w:fill="9CC2E5" w:themeFill="accent1" w:themeFillTint="99"/>
          </w:tcPr>
          <w:p w14:paraId="1444AF19" w14:textId="77777777" w:rsidR="00800914" w:rsidRPr="00606360" w:rsidRDefault="00800914" w:rsidP="00606360">
            <w:pPr>
              <w:jc w:val="center"/>
              <w:rPr>
                <w:rFonts w:ascii="Times New Roman" w:hAnsi="Times New Roman" w:cs="Times New Roman"/>
                <w:b/>
                <w:sz w:val="20"/>
                <w:szCs w:val="20"/>
              </w:rPr>
            </w:pPr>
            <w:r w:rsidRPr="00606360">
              <w:rPr>
                <w:rFonts w:ascii="Times New Roman" w:hAnsi="Times New Roman" w:cs="Times New Roman"/>
                <w:b/>
                <w:sz w:val="20"/>
                <w:szCs w:val="20"/>
              </w:rPr>
              <w:t>Wskaźnik</w:t>
            </w:r>
          </w:p>
        </w:tc>
        <w:tc>
          <w:tcPr>
            <w:tcW w:w="1100" w:type="dxa"/>
            <w:shd w:val="clear" w:color="auto" w:fill="9CC2E5" w:themeFill="accent1" w:themeFillTint="99"/>
          </w:tcPr>
          <w:p w14:paraId="29FE1C0A" w14:textId="77777777" w:rsidR="00800914" w:rsidRPr="00606360" w:rsidRDefault="00800914" w:rsidP="00606360">
            <w:pPr>
              <w:jc w:val="center"/>
              <w:rPr>
                <w:rFonts w:ascii="Times New Roman" w:hAnsi="Times New Roman" w:cs="Times New Roman"/>
                <w:b/>
                <w:sz w:val="20"/>
                <w:szCs w:val="20"/>
              </w:rPr>
            </w:pPr>
            <w:r w:rsidRPr="00606360">
              <w:rPr>
                <w:rFonts w:ascii="Times New Roman" w:hAnsi="Times New Roman" w:cs="Times New Roman"/>
                <w:b/>
                <w:sz w:val="20"/>
                <w:szCs w:val="20"/>
              </w:rPr>
              <w:t>Jednostka miary</w:t>
            </w:r>
          </w:p>
        </w:tc>
        <w:tc>
          <w:tcPr>
            <w:tcW w:w="1068" w:type="dxa"/>
            <w:shd w:val="clear" w:color="auto" w:fill="9CC2E5" w:themeFill="accent1" w:themeFillTint="99"/>
          </w:tcPr>
          <w:p w14:paraId="148669D4" w14:textId="77777777" w:rsidR="00800914" w:rsidRPr="00606360" w:rsidRDefault="00800914" w:rsidP="00606360">
            <w:pPr>
              <w:jc w:val="center"/>
              <w:rPr>
                <w:rFonts w:ascii="Times New Roman" w:hAnsi="Times New Roman" w:cs="Times New Roman"/>
                <w:b/>
                <w:sz w:val="20"/>
                <w:szCs w:val="20"/>
              </w:rPr>
            </w:pPr>
            <w:r w:rsidRPr="00606360">
              <w:rPr>
                <w:rFonts w:ascii="Times New Roman" w:hAnsi="Times New Roman" w:cs="Times New Roman"/>
                <w:b/>
                <w:sz w:val="20"/>
                <w:szCs w:val="20"/>
              </w:rPr>
              <w:t>Wartość docelowa</w:t>
            </w:r>
          </w:p>
        </w:tc>
        <w:tc>
          <w:tcPr>
            <w:tcW w:w="1751" w:type="dxa"/>
            <w:shd w:val="clear" w:color="auto" w:fill="9CC2E5" w:themeFill="accent1" w:themeFillTint="99"/>
          </w:tcPr>
          <w:p w14:paraId="0396945B" w14:textId="77777777" w:rsidR="00800914" w:rsidRPr="00606360" w:rsidRDefault="00800914" w:rsidP="00606360">
            <w:pPr>
              <w:jc w:val="center"/>
              <w:rPr>
                <w:rFonts w:ascii="Times New Roman" w:hAnsi="Times New Roman" w:cs="Times New Roman"/>
                <w:b/>
                <w:sz w:val="20"/>
                <w:szCs w:val="20"/>
              </w:rPr>
            </w:pPr>
            <w:r w:rsidRPr="00606360">
              <w:rPr>
                <w:rFonts w:ascii="Times New Roman" w:hAnsi="Times New Roman" w:cs="Times New Roman"/>
                <w:b/>
                <w:sz w:val="20"/>
                <w:szCs w:val="20"/>
              </w:rPr>
              <w:t>Źródło danych</w:t>
            </w:r>
          </w:p>
        </w:tc>
      </w:tr>
      <w:tr w:rsidR="009F6B0C" w14:paraId="0FCCE68D" w14:textId="77777777" w:rsidTr="00606360">
        <w:tc>
          <w:tcPr>
            <w:tcW w:w="461" w:type="dxa"/>
            <w:vMerge w:val="restart"/>
          </w:tcPr>
          <w:p w14:paraId="42CFC425" w14:textId="77777777" w:rsidR="009F6B0C" w:rsidRPr="0049251D" w:rsidRDefault="009F6B0C" w:rsidP="00800914">
            <w:pPr>
              <w:rPr>
                <w:rFonts w:ascii="Times New Roman" w:hAnsi="Times New Roman" w:cs="Times New Roman"/>
                <w:sz w:val="20"/>
                <w:szCs w:val="20"/>
              </w:rPr>
            </w:pPr>
            <w:r w:rsidRPr="0049251D">
              <w:rPr>
                <w:rFonts w:ascii="Times New Roman" w:hAnsi="Times New Roman" w:cs="Times New Roman"/>
                <w:sz w:val="20"/>
                <w:szCs w:val="20"/>
              </w:rPr>
              <w:t>1</w:t>
            </w:r>
          </w:p>
        </w:tc>
        <w:tc>
          <w:tcPr>
            <w:tcW w:w="1989" w:type="dxa"/>
            <w:vMerge w:val="restart"/>
          </w:tcPr>
          <w:p w14:paraId="37A48653" w14:textId="77777777" w:rsidR="009F6B0C" w:rsidRPr="0049251D" w:rsidRDefault="009F6B0C" w:rsidP="00800914">
            <w:pPr>
              <w:rPr>
                <w:rFonts w:ascii="Times New Roman" w:hAnsi="Times New Roman" w:cs="Times New Roman"/>
                <w:sz w:val="20"/>
                <w:szCs w:val="20"/>
              </w:rPr>
            </w:pPr>
            <w:r w:rsidRPr="009F6B0C">
              <w:rPr>
                <w:rFonts w:ascii="Times New Roman" w:hAnsi="Times New Roman" w:cs="Times New Roman"/>
                <w:sz w:val="20"/>
                <w:szCs w:val="20"/>
              </w:rPr>
              <w:t>Utworzenie Centrum Aktywności Seniora</w:t>
            </w:r>
          </w:p>
        </w:tc>
        <w:tc>
          <w:tcPr>
            <w:tcW w:w="2691" w:type="dxa"/>
          </w:tcPr>
          <w:p w14:paraId="3DC1F18C" w14:textId="77777777" w:rsidR="009F6B0C" w:rsidRPr="0049251D" w:rsidRDefault="009F6B0C" w:rsidP="00800914">
            <w:pPr>
              <w:rPr>
                <w:rFonts w:ascii="Times New Roman" w:hAnsi="Times New Roman" w:cs="Times New Roman"/>
                <w:sz w:val="20"/>
                <w:szCs w:val="20"/>
              </w:rPr>
            </w:pPr>
            <w:r w:rsidRPr="0049251D">
              <w:rPr>
                <w:rFonts w:ascii="Times New Roman" w:hAnsi="Times New Roman" w:cs="Times New Roman"/>
                <w:sz w:val="20"/>
                <w:szCs w:val="20"/>
              </w:rPr>
              <w:t>Liczba przebudowanych obiektów</w:t>
            </w:r>
          </w:p>
        </w:tc>
        <w:tc>
          <w:tcPr>
            <w:tcW w:w="1100" w:type="dxa"/>
          </w:tcPr>
          <w:p w14:paraId="545C6811" w14:textId="77777777" w:rsidR="009F6B0C" w:rsidRPr="0049251D" w:rsidRDefault="009F6B0C" w:rsidP="00800914">
            <w:pPr>
              <w:rPr>
                <w:rFonts w:ascii="Times New Roman" w:hAnsi="Times New Roman" w:cs="Times New Roman"/>
                <w:sz w:val="20"/>
                <w:szCs w:val="20"/>
              </w:rPr>
            </w:pPr>
            <w:r w:rsidRPr="0049251D">
              <w:rPr>
                <w:rFonts w:ascii="Times New Roman" w:hAnsi="Times New Roman" w:cs="Times New Roman"/>
                <w:sz w:val="20"/>
                <w:szCs w:val="20"/>
              </w:rPr>
              <w:t>szt.</w:t>
            </w:r>
          </w:p>
        </w:tc>
        <w:tc>
          <w:tcPr>
            <w:tcW w:w="1068" w:type="dxa"/>
          </w:tcPr>
          <w:p w14:paraId="781136B4" w14:textId="77777777" w:rsidR="009F6B0C" w:rsidRPr="0049251D" w:rsidRDefault="009F6B0C" w:rsidP="00800914">
            <w:pPr>
              <w:rPr>
                <w:rFonts w:ascii="Times New Roman" w:hAnsi="Times New Roman" w:cs="Times New Roman"/>
                <w:sz w:val="20"/>
                <w:szCs w:val="20"/>
              </w:rPr>
            </w:pPr>
            <w:r>
              <w:rPr>
                <w:rFonts w:ascii="Times New Roman" w:hAnsi="Times New Roman" w:cs="Times New Roman"/>
                <w:sz w:val="20"/>
                <w:szCs w:val="20"/>
              </w:rPr>
              <w:t>1</w:t>
            </w:r>
          </w:p>
        </w:tc>
        <w:tc>
          <w:tcPr>
            <w:tcW w:w="1751" w:type="dxa"/>
            <w:vMerge w:val="restart"/>
          </w:tcPr>
          <w:p w14:paraId="476C9220" w14:textId="77777777" w:rsidR="009F6B0C" w:rsidRPr="0049251D" w:rsidRDefault="009F6B0C" w:rsidP="007F6E46">
            <w:pPr>
              <w:rPr>
                <w:rFonts w:ascii="Times New Roman" w:hAnsi="Times New Roman" w:cs="Times New Roman"/>
                <w:sz w:val="20"/>
                <w:szCs w:val="20"/>
              </w:rPr>
            </w:pPr>
            <w:r w:rsidRPr="0049251D">
              <w:rPr>
                <w:rFonts w:ascii="Times New Roman" w:hAnsi="Times New Roman" w:cs="Times New Roman"/>
                <w:sz w:val="20"/>
                <w:szCs w:val="20"/>
              </w:rPr>
              <w:t>Dokumentacja techniczna,</w:t>
            </w:r>
          </w:p>
          <w:p w14:paraId="2B2E9D7C" w14:textId="77777777" w:rsidR="009F6B0C" w:rsidRPr="0049251D" w:rsidRDefault="009F6B0C" w:rsidP="007F6E46">
            <w:pPr>
              <w:rPr>
                <w:rFonts w:ascii="Times New Roman" w:hAnsi="Times New Roman" w:cs="Times New Roman"/>
                <w:sz w:val="20"/>
                <w:szCs w:val="20"/>
              </w:rPr>
            </w:pPr>
            <w:r w:rsidRPr="0049251D">
              <w:rPr>
                <w:rFonts w:ascii="Times New Roman" w:hAnsi="Times New Roman" w:cs="Times New Roman"/>
                <w:sz w:val="20"/>
                <w:szCs w:val="20"/>
              </w:rPr>
              <w:t>Wizja lokalna</w:t>
            </w:r>
          </w:p>
          <w:p w14:paraId="365C58F1" w14:textId="77777777" w:rsidR="009F6B0C" w:rsidRPr="0049251D" w:rsidRDefault="009F6B0C" w:rsidP="007F6E46">
            <w:pPr>
              <w:rPr>
                <w:rFonts w:ascii="Times New Roman" w:hAnsi="Times New Roman" w:cs="Times New Roman"/>
                <w:sz w:val="20"/>
                <w:szCs w:val="20"/>
              </w:rPr>
            </w:pPr>
            <w:r w:rsidRPr="0049251D">
              <w:rPr>
                <w:rFonts w:ascii="Times New Roman" w:hAnsi="Times New Roman" w:cs="Times New Roman"/>
                <w:sz w:val="20"/>
                <w:szCs w:val="20"/>
              </w:rPr>
              <w:t>Protokół zdawczo- odbiorczy</w:t>
            </w:r>
          </w:p>
        </w:tc>
      </w:tr>
      <w:tr w:rsidR="009F6B0C" w14:paraId="0065F7B0" w14:textId="77777777" w:rsidTr="00606360">
        <w:tc>
          <w:tcPr>
            <w:tcW w:w="461" w:type="dxa"/>
            <w:vMerge/>
          </w:tcPr>
          <w:p w14:paraId="42B57043" w14:textId="77777777" w:rsidR="009F6B0C" w:rsidRPr="0049251D" w:rsidRDefault="009F6B0C" w:rsidP="00800914">
            <w:pPr>
              <w:rPr>
                <w:rFonts w:ascii="Times New Roman" w:hAnsi="Times New Roman" w:cs="Times New Roman"/>
                <w:sz w:val="20"/>
                <w:szCs w:val="20"/>
              </w:rPr>
            </w:pPr>
          </w:p>
        </w:tc>
        <w:tc>
          <w:tcPr>
            <w:tcW w:w="1989" w:type="dxa"/>
            <w:vMerge/>
          </w:tcPr>
          <w:p w14:paraId="45A0874B" w14:textId="77777777" w:rsidR="009F6B0C" w:rsidRPr="0049251D" w:rsidRDefault="009F6B0C" w:rsidP="00800914">
            <w:pPr>
              <w:rPr>
                <w:rFonts w:ascii="Times New Roman" w:hAnsi="Times New Roman" w:cs="Times New Roman"/>
                <w:sz w:val="20"/>
                <w:szCs w:val="20"/>
              </w:rPr>
            </w:pPr>
          </w:p>
        </w:tc>
        <w:tc>
          <w:tcPr>
            <w:tcW w:w="2691" w:type="dxa"/>
          </w:tcPr>
          <w:p w14:paraId="3A7310A1" w14:textId="77777777" w:rsidR="009F6B0C" w:rsidRPr="0049251D" w:rsidRDefault="009F6B0C" w:rsidP="00800914">
            <w:pPr>
              <w:rPr>
                <w:rFonts w:ascii="Times New Roman" w:hAnsi="Times New Roman" w:cs="Times New Roman"/>
                <w:sz w:val="20"/>
                <w:szCs w:val="20"/>
              </w:rPr>
            </w:pPr>
            <w:r w:rsidRPr="0049251D">
              <w:rPr>
                <w:rFonts w:ascii="Times New Roman" w:hAnsi="Times New Roman" w:cs="Times New Roman"/>
                <w:sz w:val="20"/>
                <w:szCs w:val="20"/>
              </w:rPr>
              <w:t>Liczba obiektów dostosowanych do potrzeb osób z niepełnosprawnościami</w:t>
            </w:r>
          </w:p>
        </w:tc>
        <w:tc>
          <w:tcPr>
            <w:tcW w:w="1100" w:type="dxa"/>
          </w:tcPr>
          <w:p w14:paraId="6B51B5CB" w14:textId="77777777" w:rsidR="009F6B0C" w:rsidRPr="0049251D" w:rsidRDefault="009F6B0C" w:rsidP="00800914">
            <w:pPr>
              <w:rPr>
                <w:rFonts w:ascii="Times New Roman" w:hAnsi="Times New Roman" w:cs="Times New Roman"/>
                <w:sz w:val="20"/>
                <w:szCs w:val="20"/>
              </w:rPr>
            </w:pPr>
            <w:r w:rsidRPr="0049251D">
              <w:rPr>
                <w:rFonts w:ascii="Times New Roman" w:hAnsi="Times New Roman" w:cs="Times New Roman"/>
                <w:sz w:val="20"/>
                <w:szCs w:val="20"/>
              </w:rPr>
              <w:t>szt.</w:t>
            </w:r>
          </w:p>
        </w:tc>
        <w:tc>
          <w:tcPr>
            <w:tcW w:w="1068" w:type="dxa"/>
          </w:tcPr>
          <w:p w14:paraId="38B82DA0" w14:textId="77777777" w:rsidR="009F6B0C" w:rsidRPr="0049251D" w:rsidRDefault="009F6B0C" w:rsidP="00800914">
            <w:pPr>
              <w:rPr>
                <w:rFonts w:ascii="Times New Roman" w:hAnsi="Times New Roman" w:cs="Times New Roman"/>
                <w:sz w:val="20"/>
                <w:szCs w:val="20"/>
              </w:rPr>
            </w:pPr>
            <w:r>
              <w:rPr>
                <w:rFonts w:ascii="Times New Roman" w:hAnsi="Times New Roman" w:cs="Times New Roman"/>
                <w:sz w:val="20"/>
                <w:szCs w:val="20"/>
              </w:rPr>
              <w:t>1</w:t>
            </w:r>
          </w:p>
        </w:tc>
        <w:tc>
          <w:tcPr>
            <w:tcW w:w="1751" w:type="dxa"/>
            <w:vMerge/>
          </w:tcPr>
          <w:p w14:paraId="0CBB16CA" w14:textId="77777777" w:rsidR="009F6B0C" w:rsidRPr="0049251D" w:rsidRDefault="009F6B0C" w:rsidP="00800914">
            <w:pPr>
              <w:rPr>
                <w:rFonts w:ascii="Times New Roman" w:hAnsi="Times New Roman" w:cs="Times New Roman"/>
                <w:sz w:val="20"/>
                <w:szCs w:val="20"/>
              </w:rPr>
            </w:pPr>
          </w:p>
        </w:tc>
      </w:tr>
      <w:tr w:rsidR="009F6B0C" w14:paraId="12561A3D" w14:textId="77777777" w:rsidTr="00606360">
        <w:tc>
          <w:tcPr>
            <w:tcW w:w="461" w:type="dxa"/>
            <w:vMerge/>
          </w:tcPr>
          <w:p w14:paraId="62DBC62B" w14:textId="77777777" w:rsidR="009F6B0C" w:rsidRPr="0049251D" w:rsidRDefault="009F6B0C" w:rsidP="00800914">
            <w:pPr>
              <w:rPr>
                <w:rFonts w:ascii="Times New Roman" w:hAnsi="Times New Roman" w:cs="Times New Roman"/>
                <w:sz w:val="20"/>
                <w:szCs w:val="20"/>
              </w:rPr>
            </w:pPr>
          </w:p>
        </w:tc>
        <w:tc>
          <w:tcPr>
            <w:tcW w:w="1989" w:type="dxa"/>
            <w:vMerge/>
          </w:tcPr>
          <w:p w14:paraId="244E5869" w14:textId="77777777" w:rsidR="009F6B0C" w:rsidRPr="0049251D" w:rsidRDefault="009F6B0C" w:rsidP="00800914">
            <w:pPr>
              <w:rPr>
                <w:rFonts w:ascii="Times New Roman" w:hAnsi="Times New Roman" w:cs="Times New Roman"/>
                <w:sz w:val="20"/>
                <w:szCs w:val="20"/>
              </w:rPr>
            </w:pPr>
          </w:p>
        </w:tc>
        <w:tc>
          <w:tcPr>
            <w:tcW w:w="2691" w:type="dxa"/>
          </w:tcPr>
          <w:p w14:paraId="6CA26E83" w14:textId="386C60BB" w:rsidR="009F6B0C" w:rsidRPr="0049251D" w:rsidRDefault="009F6B0C" w:rsidP="00800914">
            <w:pPr>
              <w:rPr>
                <w:rFonts w:ascii="Times New Roman" w:hAnsi="Times New Roman" w:cs="Times New Roman"/>
                <w:sz w:val="20"/>
                <w:szCs w:val="20"/>
              </w:rPr>
            </w:pPr>
            <w:r w:rsidRPr="0049251D">
              <w:rPr>
                <w:rFonts w:ascii="Times New Roman" w:hAnsi="Times New Roman" w:cs="Times New Roman"/>
                <w:sz w:val="20"/>
                <w:szCs w:val="20"/>
              </w:rPr>
              <w:t xml:space="preserve">Liczba osób </w:t>
            </w:r>
            <w:r w:rsidR="00761982">
              <w:rPr>
                <w:rFonts w:ascii="Times New Roman" w:hAnsi="Times New Roman" w:cs="Times New Roman"/>
                <w:sz w:val="20"/>
                <w:szCs w:val="20"/>
              </w:rPr>
              <w:t xml:space="preserve">korzystających </w:t>
            </w:r>
            <w:r w:rsidR="00761982">
              <w:rPr>
                <w:rFonts w:ascii="Times New Roman" w:hAnsi="Times New Roman" w:cs="Times New Roman"/>
                <w:sz w:val="20"/>
                <w:szCs w:val="20"/>
              </w:rPr>
              <w:br/>
              <w:t>z obiektu</w:t>
            </w:r>
          </w:p>
        </w:tc>
        <w:tc>
          <w:tcPr>
            <w:tcW w:w="1100" w:type="dxa"/>
          </w:tcPr>
          <w:p w14:paraId="2E768489" w14:textId="77777777" w:rsidR="009F6B0C" w:rsidRPr="0049251D" w:rsidRDefault="009F6B0C" w:rsidP="00800914">
            <w:pPr>
              <w:rPr>
                <w:rFonts w:ascii="Times New Roman" w:hAnsi="Times New Roman" w:cs="Times New Roman"/>
                <w:sz w:val="20"/>
                <w:szCs w:val="20"/>
              </w:rPr>
            </w:pPr>
            <w:r w:rsidRPr="0049251D">
              <w:rPr>
                <w:rFonts w:ascii="Times New Roman" w:hAnsi="Times New Roman" w:cs="Times New Roman"/>
                <w:sz w:val="20"/>
                <w:szCs w:val="20"/>
              </w:rPr>
              <w:t>osoby</w:t>
            </w:r>
          </w:p>
        </w:tc>
        <w:tc>
          <w:tcPr>
            <w:tcW w:w="1068" w:type="dxa"/>
          </w:tcPr>
          <w:p w14:paraId="13C759CF" w14:textId="121EB903" w:rsidR="009F6B0C" w:rsidRPr="0049251D" w:rsidRDefault="00761982" w:rsidP="00800914">
            <w:pPr>
              <w:rPr>
                <w:rFonts w:ascii="Times New Roman" w:hAnsi="Times New Roman" w:cs="Times New Roman"/>
                <w:sz w:val="20"/>
                <w:szCs w:val="20"/>
              </w:rPr>
            </w:pPr>
            <w:r w:rsidRPr="00273DB6">
              <w:rPr>
                <w:rFonts w:ascii="Times New Roman" w:hAnsi="Times New Roman" w:cs="Times New Roman"/>
                <w:sz w:val="20"/>
                <w:szCs w:val="20"/>
              </w:rPr>
              <w:t>300/rok</w:t>
            </w:r>
          </w:p>
        </w:tc>
        <w:tc>
          <w:tcPr>
            <w:tcW w:w="1751" w:type="dxa"/>
            <w:vMerge/>
          </w:tcPr>
          <w:p w14:paraId="61CD0C1A" w14:textId="77777777" w:rsidR="009F6B0C" w:rsidRPr="0049251D" w:rsidRDefault="009F6B0C" w:rsidP="00800914">
            <w:pPr>
              <w:rPr>
                <w:rFonts w:ascii="Times New Roman" w:hAnsi="Times New Roman" w:cs="Times New Roman"/>
                <w:sz w:val="20"/>
                <w:szCs w:val="20"/>
              </w:rPr>
            </w:pPr>
          </w:p>
        </w:tc>
      </w:tr>
      <w:tr w:rsidR="00173ED2" w14:paraId="303AD0AA" w14:textId="77777777" w:rsidTr="00606360">
        <w:tc>
          <w:tcPr>
            <w:tcW w:w="461" w:type="dxa"/>
            <w:vMerge w:val="restart"/>
          </w:tcPr>
          <w:p w14:paraId="0C395301" w14:textId="77777777" w:rsidR="00173ED2" w:rsidRPr="0049251D" w:rsidRDefault="0049251D" w:rsidP="00800914">
            <w:pPr>
              <w:rPr>
                <w:rFonts w:ascii="Times New Roman" w:hAnsi="Times New Roman" w:cs="Times New Roman"/>
                <w:sz w:val="20"/>
                <w:szCs w:val="20"/>
              </w:rPr>
            </w:pPr>
            <w:r w:rsidRPr="0049251D">
              <w:rPr>
                <w:rFonts w:ascii="Times New Roman" w:hAnsi="Times New Roman" w:cs="Times New Roman"/>
                <w:sz w:val="20"/>
                <w:szCs w:val="20"/>
              </w:rPr>
              <w:t>2</w:t>
            </w:r>
          </w:p>
        </w:tc>
        <w:tc>
          <w:tcPr>
            <w:tcW w:w="1989" w:type="dxa"/>
            <w:vMerge w:val="restart"/>
          </w:tcPr>
          <w:p w14:paraId="0E3213B9" w14:textId="77777777" w:rsidR="00173ED2" w:rsidRPr="0049251D" w:rsidRDefault="009F6B0C" w:rsidP="00800914">
            <w:pPr>
              <w:rPr>
                <w:rFonts w:ascii="Times New Roman" w:hAnsi="Times New Roman" w:cs="Times New Roman"/>
                <w:sz w:val="20"/>
                <w:szCs w:val="20"/>
              </w:rPr>
            </w:pPr>
            <w:r w:rsidRPr="009F6B0C">
              <w:rPr>
                <w:rFonts w:ascii="Times New Roman" w:hAnsi="Times New Roman" w:cs="Times New Roman"/>
                <w:sz w:val="20"/>
                <w:szCs w:val="20"/>
              </w:rPr>
              <w:t>Zagospodarowanie ogólnodostępnych terenów nad zalewem w Zarzeczanach</w:t>
            </w:r>
          </w:p>
        </w:tc>
        <w:tc>
          <w:tcPr>
            <w:tcW w:w="2691" w:type="dxa"/>
          </w:tcPr>
          <w:p w14:paraId="322B6930" w14:textId="77777777" w:rsidR="00173ED2" w:rsidRPr="0049251D" w:rsidRDefault="00173ED2" w:rsidP="00800914">
            <w:pPr>
              <w:rPr>
                <w:rFonts w:ascii="Times New Roman" w:hAnsi="Times New Roman" w:cs="Times New Roman"/>
                <w:sz w:val="20"/>
                <w:szCs w:val="20"/>
              </w:rPr>
            </w:pPr>
            <w:r w:rsidRPr="0049251D">
              <w:rPr>
                <w:rFonts w:ascii="Times New Roman" w:hAnsi="Times New Roman" w:cs="Times New Roman"/>
                <w:sz w:val="20"/>
                <w:szCs w:val="20"/>
              </w:rPr>
              <w:t>Liczba obiektów dostosowanych do potrzeb osób z niepełnosprawnościami</w:t>
            </w:r>
          </w:p>
        </w:tc>
        <w:tc>
          <w:tcPr>
            <w:tcW w:w="1100" w:type="dxa"/>
          </w:tcPr>
          <w:p w14:paraId="466F2D21" w14:textId="77777777" w:rsidR="00173ED2" w:rsidRPr="0049251D" w:rsidRDefault="00606360" w:rsidP="00800914">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32232AE6" w14:textId="77777777" w:rsidR="00173ED2" w:rsidRPr="0049251D" w:rsidRDefault="00173ED2" w:rsidP="00800914">
            <w:pPr>
              <w:rPr>
                <w:rFonts w:ascii="Times New Roman" w:hAnsi="Times New Roman" w:cs="Times New Roman"/>
                <w:sz w:val="20"/>
                <w:szCs w:val="20"/>
              </w:rPr>
            </w:pPr>
            <w:r w:rsidRPr="0049251D">
              <w:rPr>
                <w:rFonts w:ascii="Times New Roman" w:hAnsi="Times New Roman" w:cs="Times New Roman"/>
                <w:sz w:val="20"/>
                <w:szCs w:val="20"/>
              </w:rPr>
              <w:t>1</w:t>
            </w:r>
          </w:p>
        </w:tc>
        <w:tc>
          <w:tcPr>
            <w:tcW w:w="1751" w:type="dxa"/>
            <w:vMerge w:val="restart"/>
          </w:tcPr>
          <w:p w14:paraId="0A318037"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Dokumentacja techniczna,</w:t>
            </w:r>
          </w:p>
          <w:p w14:paraId="28107C79"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Wizja lokalna</w:t>
            </w:r>
          </w:p>
          <w:p w14:paraId="1B83F42B"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Protokół zdawczo- odbiorczy</w:t>
            </w:r>
          </w:p>
        </w:tc>
      </w:tr>
      <w:tr w:rsidR="00173ED2" w14:paraId="1D809CB1" w14:textId="77777777" w:rsidTr="00606360">
        <w:tc>
          <w:tcPr>
            <w:tcW w:w="461" w:type="dxa"/>
            <w:vMerge/>
          </w:tcPr>
          <w:p w14:paraId="5B63E8B1" w14:textId="77777777" w:rsidR="00173ED2" w:rsidRPr="0049251D" w:rsidRDefault="00173ED2" w:rsidP="00800914">
            <w:pPr>
              <w:rPr>
                <w:rFonts w:ascii="Times New Roman" w:hAnsi="Times New Roman" w:cs="Times New Roman"/>
                <w:sz w:val="20"/>
                <w:szCs w:val="20"/>
              </w:rPr>
            </w:pPr>
          </w:p>
        </w:tc>
        <w:tc>
          <w:tcPr>
            <w:tcW w:w="1989" w:type="dxa"/>
            <w:vMerge/>
          </w:tcPr>
          <w:p w14:paraId="22E2AD76" w14:textId="77777777" w:rsidR="00173ED2" w:rsidRPr="0049251D" w:rsidRDefault="00173ED2" w:rsidP="00800914">
            <w:pPr>
              <w:rPr>
                <w:rFonts w:ascii="Times New Roman" w:hAnsi="Times New Roman" w:cs="Times New Roman"/>
                <w:sz w:val="20"/>
                <w:szCs w:val="20"/>
              </w:rPr>
            </w:pPr>
          </w:p>
        </w:tc>
        <w:tc>
          <w:tcPr>
            <w:tcW w:w="2691" w:type="dxa"/>
          </w:tcPr>
          <w:p w14:paraId="6D255591" w14:textId="77777777" w:rsidR="00173ED2" w:rsidRPr="0049251D" w:rsidRDefault="00173ED2" w:rsidP="00800914">
            <w:pPr>
              <w:rPr>
                <w:rFonts w:ascii="Times New Roman" w:hAnsi="Times New Roman" w:cs="Times New Roman"/>
                <w:sz w:val="20"/>
                <w:szCs w:val="20"/>
              </w:rPr>
            </w:pPr>
            <w:r w:rsidRPr="0049251D">
              <w:rPr>
                <w:rFonts w:ascii="Times New Roman" w:hAnsi="Times New Roman" w:cs="Times New Roman"/>
                <w:sz w:val="20"/>
                <w:szCs w:val="20"/>
              </w:rPr>
              <w:t>Liczba ludności zamieszkującej obszar rewitalizacji</w:t>
            </w:r>
          </w:p>
        </w:tc>
        <w:tc>
          <w:tcPr>
            <w:tcW w:w="1100" w:type="dxa"/>
          </w:tcPr>
          <w:p w14:paraId="4C508360" w14:textId="77777777" w:rsidR="00173ED2" w:rsidRPr="0049251D" w:rsidRDefault="00173ED2" w:rsidP="00800914">
            <w:pPr>
              <w:rPr>
                <w:rFonts w:ascii="Times New Roman" w:hAnsi="Times New Roman" w:cs="Times New Roman"/>
                <w:sz w:val="20"/>
                <w:szCs w:val="20"/>
              </w:rPr>
            </w:pPr>
            <w:r w:rsidRPr="0049251D">
              <w:rPr>
                <w:rFonts w:ascii="Times New Roman" w:hAnsi="Times New Roman" w:cs="Times New Roman"/>
                <w:sz w:val="20"/>
                <w:szCs w:val="20"/>
              </w:rPr>
              <w:t>osoby</w:t>
            </w:r>
          </w:p>
        </w:tc>
        <w:tc>
          <w:tcPr>
            <w:tcW w:w="1068" w:type="dxa"/>
          </w:tcPr>
          <w:p w14:paraId="47CCE2B3" w14:textId="77777777" w:rsidR="00173ED2" w:rsidRPr="0049251D" w:rsidRDefault="009F6B0C" w:rsidP="00800914">
            <w:pPr>
              <w:rPr>
                <w:rFonts w:ascii="Times New Roman" w:hAnsi="Times New Roman" w:cs="Times New Roman"/>
                <w:sz w:val="20"/>
                <w:szCs w:val="20"/>
              </w:rPr>
            </w:pPr>
            <w:r>
              <w:rPr>
                <w:rFonts w:ascii="Times New Roman" w:hAnsi="Times New Roman" w:cs="Times New Roman"/>
                <w:sz w:val="20"/>
                <w:szCs w:val="20"/>
              </w:rPr>
              <w:t>110</w:t>
            </w:r>
          </w:p>
        </w:tc>
        <w:tc>
          <w:tcPr>
            <w:tcW w:w="1751" w:type="dxa"/>
            <w:vMerge/>
          </w:tcPr>
          <w:p w14:paraId="1A21CB4A" w14:textId="77777777" w:rsidR="00173ED2" w:rsidRPr="0049251D" w:rsidRDefault="00173ED2" w:rsidP="00800914">
            <w:pPr>
              <w:rPr>
                <w:rFonts w:ascii="Times New Roman" w:hAnsi="Times New Roman" w:cs="Times New Roman"/>
                <w:sz w:val="20"/>
                <w:szCs w:val="20"/>
              </w:rPr>
            </w:pPr>
          </w:p>
        </w:tc>
      </w:tr>
      <w:tr w:rsidR="00173ED2" w14:paraId="7FAB1C1C" w14:textId="77777777" w:rsidTr="00606360">
        <w:tc>
          <w:tcPr>
            <w:tcW w:w="461" w:type="dxa"/>
            <w:vMerge/>
          </w:tcPr>
          <w:p w14:paraId="6A07FEBA" w14:textId="77777777" w:rsidR="00173ED2" w:rsidRPr="0049251D" w:rsidRDefault="00173ED2" w:rsidP="00800914">
            <w:pPr>
              <w:rPr>
                <w:rFonts w:ascii="Times New Roman" w:hAnsi="Times New Roman" w:cs="Times New Roman"/>
                <w:sz w:val="20"/>
                <w:szCs w:val="20"/>
              </w:rPr>
            </w:pPr>
          </w:p>
        </w:tc>
        <w:tc>
          <w:tcPr>
            <w:tcW w:w="1989" w:type="dxa"/>
            <w:vMerge/>
          </w:tcPr>
          <w:p w14:paraId="4FC409E6" w14:textId="77777777" w:rsidR="00173ED2" w:rsidRPr="0049251D" w:rsidRDefault="00173ED2" w:rsidP="00800914">
            <w:pPr>
              <w:rPr>
                <w:rFonts w:ascii="Times New Roman" w:hAnsi="Times New Roman" w:cs="Times New Roman"/>
                <w:sz w:val="20"/>
                <w:szCs w:val="20"/>
              </w:rPr>
            </w:pPr>
          </w:p>
        </w:tc>
        <w:tc>
          <w:tcPr>
            <w:tcW w:w="2691" w:type="dxa"/>
          </w:tcPr>
          <w:p w14:paraId="2EBC9EB6" w14:textId="77777777" w:rsidR="00173ED2" w:rsidRPr="0049251D" w:rsidRDefault="00173ED2" w:rsidP="00800914">
            <w:pPr>
              <w:rPr>
                <w:rFonts w:ascii="Times New Roman" w:hAnsi="Times New Roman" w:cs="Times New Roman"/>
                <w:sz w:val="20"/>
                <w:szCs w:val="20"/>
              </w:rPr>
            </w:pPr>
            <w:r w:rsidRPr="0049251D">
              <w:rPr>
                <w:rFonts w:ascii="Times New Roman" w:hAnsi="Times New Roman" w:cs="Times New Roman"/>
                <w:sz w:val="20"/>
                <w:szCs w:val="20"/>
              </w:rPr>
              <w:t>Obiekty infrastruktury sportowej objęte wsparciem</w:t>
            </w:r>
          </w:p>
        </w:tc>
        <w:tc>
          <w:tcPr>
            <w:tcW w:w="1100" w:type="dxa"/>
          </w:tcPr>
          <w:p w14:paraId="15218403" w14:textId="77777777" w:rsidR="00173ED2" w:rsidRPr="0049251D" w:rsidRDefault="00606360" w:rsidP="00800914">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41D21D0A" w14:textId="77777777" w:rsidR="00173ED2" w:rsidRPr="0049251D" w:rsidRDefault="00173ED2" w:rsidP="00800914">
            <w:pPr>
              <w:rPr>
                <w:rFonts w:ascii="Times New Roman" w:hAnsi="Times New Roman" w:cs="Times New Roman"/>
                <w:sz w:val="20"/>
                <w:szCs w:val="20"/>
              </w:rPr>
            </w:pPr>
            <w:r w:rsidRPr="0049251D">
              <w:rPr>
                <w:rFonts w:ascii="Times New Roman" w:hAnsi="Times New Roman" w:cs="Times New Roman"/>
                <w:sz w:val="20"/>
                <w:szCs w:val="20"/>
              </w:rPr>
              <w:t>1</w:t>
            </w:r>
          </w:p>
        </w:tc>
        <w:tc>
          <w:tcPr>
            <w:tcW w:w="1751" w:type="dxa"/>
            <w:vMerge/>
          </w:tcPr>
          <w:p w14:paraId="34B0DA15" w14:textId="77777777" w:rsidR="00173ED2" w:rsidRPr="0049251D" w:rsidRDefault="00173ED2" w:rsidP="00800914">
            <w:pPr>
              <w:rPr>
                <w:rFonts w:ascii="Times New Roman" w:hAnsi="Times New Roman" w:cs="Times New Roman"/>
                <w:sz w:val="20"/>
                <w:szCs w:val="20"/>
              </w:rPr>
            </w:pPr>
          </w:p>
        </w:tc>
      </w:tr>
      <w:tr w:rsidR="00173ED2" w14:paraId="5337C3D0" w14:textId="77777777" w:rsidTr="00606360">
        <w:tc>
          <w:tcPr>
            <w:tcW w:w="461" w:type="dxa"/>
            <w:vMerge/>
          </w:tcPr>
          <w:p w14:paraId="62625F1F" w14:textId="77777777" w:rsidR="00173ED2" w:rsidRPr="0049251D" w:rsidRDefault="00173ED2" w:rsidP="00800914">
            <w:pPr>
              <w:rPr>
                <w:rFonts w:ascii="Times New Roman" w:hAnsi="Times New Roman" w:cs="Times New Roman"/>
                <w:sz w:val="20"/>
                <w:szCs w:val="20"/>
              </w:rPr>
            </w:pPr>
          </w:p>
        </w:tc>
        <w:tc>
          <w:tcPr>
            <w:tcW w:w="1989" w:type="dxa"/>
            <w:vMerge/>
          </w:tcPr>
          <w:p w14:paraId="72E81953" w14:textId="77777777" w:rsidR="00173ED2" w:rsidRPr="0049251D" w:rsidRDefault="00173ED2" w:rsidP="00800914">
            <w:pPr>
              <w:rPr>
                <w:rFonts w:ascii="Times New Roman" w:hAnsi="Times New Roman" w:cs="Times New Roman"/>
                <w:sz w:val="20"/>
                <w:szCs w:val="20"/>
              </w:rPr>
            </w:pPr>
          </w:p>
        </w:tc>
        <w:tc>
          <w:tcPr>
            <w:tcW w:w="2691" w:type="dxa"/>
          </w:tcPr>
          <w:p w14:paraId="4D208907" w14:textId="77777777" w:rsidR="00173ED2" w:rsidRPr="0049251D" w:rsidRDefault="00173ED2" w:rsidP="00800914">
            <w:pPr>
              <w:rPr>
                <w:rFonts w:ascii="Times New Roman" w:hAnsi="Times New Roman" w:cs="Times New Roman"/>
                <w:sz w:val="20"/>
                <w:szCs w:val="20"/>
              </w:rPr>
            </w:pPr>
            <w:r w:rsidRPr="0049251D">
              <w:rPr>
                <w:rFonts w:ascii="Times New Roman" w:hAnsi="Times New Roman" w:cs="Times New Roman"/>
                <w:sz w:val="20"/>
                <w:szCs w:val="20"/>
              </w:rPr>
              <w:t>Obiekty infrastruktury rekreacyjnej objętej wsparciem</w:t>
            </w:r>
          </w:p>
        </w:tc>
        <w:tc>
          <w:tcPr>
            <w:tcW w:w="1100" w:type="dxa"/>
          </w:tcPr>
          <w:p w14:paraId="74359F64" w14:textId="77777777" w:rsidR="00173ED2" w:rsidRPr="0049251D" w:rsidRDefault="00606360" w:rsidP="00800914">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4830B4F7" w14:textId="77777777" w:rsidR="00173ED2" w:rsidRPr="0049251D" w:rsidRDefault="00173ED2" w:rsidP="00800914">
            <w:pPr>
              <w:rPr>
                <w:rFonts w:ascii="Times New Roman" w:hAnsi="Times New Roman" w:cs="Times New Roman"/>
                <w:sz w:val="20"/>
                <w:szCs w:val="20"/>
              </w:rPr>
            </w:pPr>
            <w:r w:rsidRPr="0049251D">
              <w:rPr>
                <w:rFonts w:ascii="Times New Roman" w:hAnsi="Times New Roman" w:cs="Times New Roman"/>
                <w:sz w:val="20"/>
                <w:szCs w:val="20"/>
              </w:rPr>
              <w:t>1</w:t>
            </w:r>
          </w:p>
        </w:tc>
        <w:tc>
          <w:tcPr>
            <w:tcW w:w="1751" w:type="dxa"/>
            <w:vMerge/>
          </w:tcPr>
          <w:p w14:paraId="0F9B4877" w14:textId="77777777" w:rsidR="00173ED2" w:rsidRPr="0049251D" w:rsidRDefault="00173ED2" w:rsidP="00800914">
            <w:pPr>
              <w:rPr>
                <w:rFonts w:ascii="Times New Roman" w:hAnsi="Times New Roman" w:cs="Times New Roman"/>
                <w:sz w:val="20"/>
                <w:szCs w:val="20"/>
              </w:rPr>
            </w:pPr>
          </w:p>
        </w:tc>
      </w:tr>
      <w:tr w:rsidR="00173ED2" w14:paraId="66DB7274" w14:textId="77777777" w:rsidTr="00606360">
        <w:tc>
          <w:tcPr>
            <w:tcW w:w="461" w:type="dxa"/>
            <w:vMerge w:val="restart"/>
          </w:tcPr>
          <w:p w14:paraId="1D5FE073" w14:textId="77777777" w:rsidR="00173ED2" w:rsidRPr="0049251D" w:rsidRDefault="0049251D" w:rsidP="00F2474E">
            <w:pPr>
              <w:rPr>
                <w:rFonts w:ascii="Times New Roman" w:hAnsi="Times New Roman" w:cs="Times New Roman"/>
                <w:sz w:val="20"/>
                <w:szCs w:val="20"/>
              </w:rPr>
            </w:pPr>
            <w:r w:rsidRPr="0049251D">
              <w:rPr>
                <w:rFonts w:ascii="Times New Roman" w:hAnsi="Times New Roman" w:cs="Times New Roman"/>
                <w:sz w:val="20"/>
                <w:szCs w:val="20"/>
              </w:rPr>
              <w:lastRenderedPageBreak/>
              <w:t>3</w:t>
            </w:r>
          </w:p>
        </w:tc>
        <w:tc>
          <w:tcPr>
            <w:tcW w:w="1989" w:type="dxa"/>
            <w:vMerge w:val="restart"/>
          </w:tcPr>
          <w:p w14:paraId="0232661C" w14:textId="77777777" w:rsidR="00173ED2" w:rsidRPr="0049251D" w:rsidRDefault="009F6B0C" w:rsidP="00F2474E">
            <w:pPr>
              <w:rPr>
                <w:rFonts w:ascii="Times New Roman" w:hAnsi="Times New Roman" w:cs="Times New Roman"/>
                <w:sz w:val="20"/>
                <w:szCs w:val="20"/>
              </w:rPr>
            </w:pPr>
            <w:r w:rsidRPr="009F6B0C">
              <w:rPr>
                <w:rFonts w:ascii="Times New Roman" w:hAnsi="Times New Roman" w:cs="Times New Roman"/>
                <w:sz w:val="20"/>
                <w:szCs w:val="20"/>
              </w:rPr>
              <w:t>Powiększenie mieszkaniowego zasobu komunalnego Gminy wraz ze zwiększeniem dostępności usług o charakterze społecznym i ochrony zdrowia</w:t>
            </w:r>
          </w:p>
        </w:tc>
        <w:tc>
          <w:tcPr>
            <w:tcW w:w="2691" w:type="dxa"/>
          </w:tcPr>
          <w:p w14:paraId="6283FAD7"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Liczba obiektów dostosowanych do potrzeb osób z niepełnosprawnościami</w:t>
            </w:r>
          </w:p>
        </w:tc>
        <w:tc>
          <w:tcPr>
            <w:tcW w:w="1100" w:type="dxa"/>
          </w:tcPr>
          <w:p w14:paraId="7C3AEC8F" w14:textId="77777777" w:rsidR="00173ED2" w:rsidRPr="0049251D" w:rsidRDefault="00606360" w:rsidP="00F2474E">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7B9234B7"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1</w:t>
            </w:r>
          </w:p>
        </w:tc>
        <w:tc>
          <w:tcPr>
            <w:tcW w:w="1751" w:type="dxa"/>
            <w:vMerge w:val="restart"/>
          </w:tcPr>
          <w:p w14:paraId="32FD399B"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Dokumentacja techniczna,</w:t>
            </w:r>
          </w:p>
          <w:p w14:paraId="3797C327"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Wizja lokalna</w:t>
            </w:r>
          </w:p>
          <w:p w14:paraId="542692D2"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Protokół zdawczo- odbiorczy</w:t>
            </w:r>
          </w:p>
        </w:tc>
      </w:tr>
      <w:tr w:rsidR="00173ED2" w14:paraId="351C3646" w14:textId="77777777" w:rsidTr="00606360">
        <w:tc>
          <w:tcPr>
            <w:tcW w:w="461" w:type="dxa"/>
            <w:vMerge/>
          </w:tcPr>
          <w:p w14:paraId="0BC2C920" w14:textId="77777777" w:rsidR="00173ED2" w:rsidRPr="0049251D" w:rsidRDefault="00173ED2" w:rsidP="00F2474E">
            <w:pPr>
              <w:rPr>
                <w:rFonts w:ascii="Times New Roman" w:hAnsi="Times New Roman" w:cs="Times New Roman"/>
                <w:sz w:val="20"/>
                <w:szCs w:val="20"/>
              </w:rPr>
            </w:pPr>
          </w:p>
        </w:tc>
        <w:tc>
          <w:tcPr>
            <w:tcW w:w="1989" w:type="dxa"/>
            <w:vMerge/>
          </w:tcPr>
          <w:p w14:paraId="4AAA8334" w14:textId="77777777" w:rsidR="00173ED2" w:rsidRPr="0049251D" w:rsidRDefault="00173ED2" w:rsidP="00F2474E">
            <w:pPr>
              <w:rPr>
                <w:rFonts w:ascii="Times New Roman" w:hAnsi="Times New Roman" w:cs="Times New Roman"/>
                <w:sz w:val="20"/>
                <w:szCs w:val="20"/>
              </w:rPr>
            </w:pPr>
          </w:p>
        </w:tc>
        <w:tc>
          <w:tcPr>
            <w:tcW w:w="2691" w:type="dxa"/>
          </w:tcPr>
          <w:p w14:paraId="0A782CAC"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Liczba ludności zamieszkującej obszar rewitalizacji</w:t>
            </w:r>
          </w:p>
        </w:tc>
        <w:tc>
          <w:tcPr>
            <w:tcW w:w="1100" w:type="dxa"/>
          </w:tcPr>
          <w:p w14:paraId="3F56809A"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osoby</w:t>
            </w:r>
          </w:p>
        </w:tc>
        <w:tc>
          <w:tcPr>
            <w:tcW w:w="1068" w:type="dxa"/>
          </w:tcPr>
          <w:p w14:paraId="74905DAC" w14:textId="77777777" w:rsidR="00173ED2" w:rsidRPr="0049251D" w:rsidRDefault="009F6B0C" w:rsidP="00F2474E">
            <w:pPr>
              <w:rPr>
                <w:rFonts w:ascii="Times New Roman" w:hAnsi="Times New Roman" w:cs="Times New Roman"/>
                <w:sz w:val="20"/>
                <w:szCs w:val="20"/>
              </w:rPr>
            </w:pPr>
            <w:r>
              <w:rPr>
                <w:rFonts w:ascii="Times New Roman" w:hAnsi="Times New Roman" w:cs="Times New Roman"/>
                <w:sz w:val="20"/>
                <w:szCs w:val="20"/>
              </w:rPr>
              <w:t>551</w:t>
            </w:r>
          </w:p>
        </w:tc>
        <w:tc>
          <w:tcPr>
            <w:tcW w:w="1751" w:type="dxa"/>
            <w:vMerge/>
          </w:tcPr>
          <w:p w14:paraId="6166857F" w14:textId="77777777" w:rsidR="00173ED2" w:rsidRPr="0049251D" w:rsidRDefault="00173ED2" w:rsidP="00F2474E">
            <w:pPr>
              <w:rPr>
                <w:rFonts w:ascii="Times New Roman" w:hAnsi="Times New Roman" w:cs="Times New Roman"/>
                <w:sz w:val="20"/>
                <w:szCs w:val="20"/>
              </w:rPr>
            </w:pPr>
          </w:p>
        </w:tc>
      </w:tr>
      <w:tr w:rsidR="00173ED2" w14:paraId="56AD3A87" w14:textId="77777777" w:rsidTr="00606360">
        <w:tc>
          <w:tcPr>
            <w:tcW w:w="461" w:type="dxa"/>
            <w:vMerge/>
          </w:tcPr>
          <w:p w14:paraId="165AECCE" w14:textId="77777777" w:rsidR="00173ED2" w:rsidRPr="0049251D" w:rsidRDefault="00173ED2" w:rsidP="00F2474E">
            <w:pPr>
              <w:rPr>
                <w:rFonts w:ascii="Times New Roman" w:hAnsi="Times New Roman" w:cs="Times New Roman"/>
                <w:sz w:val="20"/>
                <w:szCs w:val="20"/>
              </w:rPr>
            </w:pPr>
          </w:p>
        </w:tc>
        <w:tc>
          <w:tcPr>
            <w:tcW w:w="1989" w:type="dxa"/>
            <w:vMerge/>
          </w:tcPr>
          <w:p w14:paraId="393B585A" w14:textId="77777777" w:rsidR="00173ED2" w:rsidRPr="0049251D" w:rsidRDefault="00173ED2" w:rsidP="00F2474E">
            <w:pPr>
              <w:rPr>
                <w:rFonts w:ascii="Times New Roman" w:hAnsi="Times New Roman" w:cs="Times New Roman"/>
                <w:sz w:val="20"/>
                <w:szCs w:val="20"/>
              </w:rPr>
            </w:pPr>
          </w:p>
        </w:tc>
        <w:tc>
          <w:tcPr>
            <w:tcW w:w="2691" w:type="dxa"/>
          </w:tcPr>
          <w:p w14:paraId="34B95368"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Liczba przedsięwzięć proekologicznych</w:t>
            </w:r>
          </w:p>
        </w:tc>
        <w:tc>
          <w:tcPr>
            <w:tcW w:w="1100" w:type="dxa"/>
          </w:tcPr>
          <w:p w14:paraId="44C18709" w14:textId="77777777" w:rsidR="00173ED2" w:rsidRPr="0049251D" w:rsidRDefault="00606360" w:rsidP="00F2474E">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4F663E55"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1</w:t>
            </w:r>
          </w:p>
        </w:tc>
        <w:tc>
          <w:tcPr>
            <w:tcW w:w="1751" w:type="dxa"/>
            <w:vMerge/>
          </w:tcPr>
          <w:p w14:paraId="20722975" w14:textId="77777777" w:rsidR="00173ED2" w:rsidRPr="0049251D" w:rsidRDefault="00173ED2" w:rsidP="00F2474E">
            <w:pPr>
              <w:rPr>
                <w:rFonts w:ascii="Times New Roman" w:hAnsi="Times New Roman" w:cs="Times New Roman"/>
                <w:sz w:val="20"/>
                <w:szCs w:val="20"/>
              </w:rPr>
            </w:pPr>
          </w:p>
        </w:tc>
      </w:tr>
      <w:tr w:rsidR="00173ED2" w14:paraId="0FB2ADC7" w14:textId="77777777" w:rsidTr="00606360">
        <w:tc>
          <w:tcPr>
            <w:tcW w:w="461" w:type="dxa"/>
            <w:vMerge/>
          </w:tcPr>
          <w:p w14:paraId="4EAB42C1" w14:textId="77777777" w:rsidR="00173ED2" w:rsidRPr="0049251D" w:rsidRDefault="00173ED2" w:rsidP="00F2474E">
            <w:pPr>
              <w:rPr>
                <w:rFonts w:ascii="Times New Roman" w:hAnsi="Times New Roman" w:cs="Times New Roman"/>
                <w:sz w:val="20"/>
                <w:szCs w:val="20"/>
              </w:rPr>
            </w:pPr>
          </w:p>
        </w:tc>
        <w:tc>
          <w:tcPr>
            <w:tcW w:w="1989" w:type="dxa"/>
            <w:vMerge/>
          </w:tcPr>
          <w:p w14:paraId="1B2CCDAB" w14:textId="77777777" w:rsidR="00173ED2" w:rsidRPr="0049251D" w:rsidRDefault="00173ED2" w:rsidP="00F2474E">
            <w:pPr>
              <w:rPr>
                <w:rFonts w:ascii="Times New Roman" w:hAnsi="Times New Roman" w:cs="Times New Roman"/>
                <w:sz w:val="20"/>
                <w:szCs w:val="20"/>
              </w:rPr>
            </w:pPr>
          </w:p>
        </w:tc>
        <w:tc>
          <w:tcPr>
            <w:tcW w:w="2691" w:type="dxa"/>
          </w:tcPr>
          <w:p w14:paraId="20DACDA6" w14:textId="77777777" w:rsidR="00173ED2" w:rsidRPr="0049251D" w:rsidRDefault="00CB53FB" w:rsidP="00F2474E">
            <w:pPr>
              <w:rPr>
                <w:rFonts w:ascii="Times New Roman" w:hAnsi="Times New Roman" w:cs="Times New Roman"/>
                <w:sz w:val="20"/>
                <w:szCs w:val="20"/>
              </w:rPr>
            </w:pPr>
            <w:r w:rsidRPr="00CB53FB">
              <w:rPr>
                <w:rFonts w:ascii="Times New Roman" w:hAnsi="Times New Roman" w:cs="Times New Roman"/>
                <w:sz w:val="20"/>
                <w:szCs w:val="20"/>
              </w:rPr>
              <w:t>Liczba wspartych obiektów infrastruktury (innych niż budynki mieszkalne) zlokalizowanych na rewitalizowanych obszarach</w:t>
            </w:r>
          </w:p>
        </w:tc>
        <w:tc>
          <w:tcPr>
            <w:tcW w:w="1100" w:type="dxa"/>
          </w:tcPr>
          <w:p w14:paraId="05101972" w14:textId="77777777" w:rsidR="00173ED2" w:rsidRPr="0049251D" w:rsidRDefault="00606360" w:rsidP="00F2474E">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55ACF079"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1</w:t>
            </w:r>
          </w:p>
        </w:tc>
        <w:tc>
          <w:tcPr>
            <w:tcW w:w="1751" w:type="dxa"/>
            <w:vMerge/>
          </w:tcPr>
          <w:p w14:paraId="6692256D" w14:textId="77777777" w:rsidR="00173ED2" w:rsidRPr="0049251D" w:rsidRDefault="00173ED2" w:rsidP="00F2474E">
            <w:pPr>
              <w:rPr>
                <w:rFonts w:ascii="Times New Roman" w:hAnsi="Times New Roman" w:cs="Times New Roman"/>
                <w:sz w:val="20"/>
                <w:szCs w:val="20"/>
              </w:rPr>
            </w:pPr>
          </w:p>
        </w:tc>
      </w:tr>
      <w:tr w:rsidR="00173ED2" w14:paraId="0A468CCD" w14:textId="77777777" w:rsidTr="00606360">
        <w:tc>
          <w:tcPr>
            <w:tcW w:w="461" w:type="dxa"/>
            <w:vMerge/>
          </w:tcPr>
          <w:p w14:paraId="54C16357" w14:textId="77777777" w:rsidR="00173ED2" w:rsidRPr="0049251D" w:rsidRDefault="00173ED2" w:rsidP="00F2474E">
            <w:pPr>
              <w:rPr>
                <w:rFonts w:ascii="Times New Roman" w:hAnsi="Times New Roman" w:cs="Times New Roman"/>
                <w:sz w:val="20"/>
                <w:szCs w:val="20"/>
              </w:rPr>
            </w:pPr>
          </w:p>
        </w:tc>
        <w:tc>
          <w:tcPr>
            <w:tcW w:w="1989" w:type="dxa"/>
            <w:vMerge/>
          </w:tcPr>
          <w:p w14:paraId="1A0CD55A" w14:textId="77777777" w:rsidR="00173ED2" w:rsidRPr="0049251D" w:rsidRDefault="00173ED2" w:rsidP="00F2474E">
            <w:pPr>
              <w:rPr>
                <w:rFonts w:ascii="Times New Roman" w:hAnsi="Times New Roman" w:cs="Times New Roman"/>
                <w:sz w:val="20"/>
                <w:szCs w:val="20"/>
              </w:rPr>
            </w:pPr>
          </w:p>
        </w:tc>
        <w:tc>
          <w:tcPr>
            <w:tcW w:w="2691" w:type="dxa"/>
          </w:tcPr>
          <w:p w14:paraId="7961A1E0" w14:textId="6B1811DA" w:rsidR="00173ED2" w:rsidRPr="0049251D" w:rsidRDefault="00CB53FB" w:rsidP="00F2474E">
            <w:pPr>
              <w:rPr>
                <w:rFonts w:ascii="Times New Roman" w:hAnsi="Times New Roman" w:cs="Times New Roman"/>
                <w:sz w:val="20"/>
                <w:szCs w:val="20"/>
              </w:rPr>
            </w:pPr>
            <w:r w:rsidRPr="0047258D">
              <w:rPr>
                <w:rFonts w:ascii="Times New Roman" w:hAnsi="Times New Roman" w:cs="Times New Roman"/>
                <w:sz w:val="20"/>
                <w:szCs w:val="20"/>
              </w:rPr>
              <w:t xml:space="preserve">Liczba </w:t>
            </w:r>
            <w:r w:rsidR="00DD0886" w:rsidRPr="0047258D">
              <w:rPr>
                <w:rFonts w:ascii="Times New Roman" w:hAnsi="Times New Roman" w:cs="Times New Roman"/>
                <w:sz w:val="20"/>
                <w:szCs w:val="20"/>
              </w:rPr>
              <w:t xml:space="preserve">nowych usług </w:t>
            </w:r>
            <w:r w:rsidRPr="0047258D">
              <w:rPr>
                <w:rFonts w:ascii="Times New Roman" w:hAnsi="Times New Roman" w:cs="Times New Roman"/>
                <w:sz w:val="20"/>
                <w:szCs w:val="20"/>
              </w:rPr>
              <w:t xml:space="preserve">ulokowanych na zrewitalizowanych obszarach </w:t>
            </w:r>
          </w:p>
        </w:tc>
        <w:tc>
          <w:tcPr>
            <w:tcW w:w="1100" w:type="dxa"/>
          </w:tcPr>
          <w:p w14:paraId="318C19D1" w14:textId="77777777" w:rsidR="00173ED2" w:rsidRPr="0049251D" w:rsidRDefault="00606360" w:rsidP="00F2474E">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66C7421D" w14:textId="1ED555DD" w:rsidR="00173ED2" w:rsidRPr="0049251D" w:rsidRDefault="00DD0886" w:rsidP="00F2474E">
            <w:pPr>
              <w:rPr>
                <w:rFonts w:ascii="Times New Roman" w:hAnsi="Times New Roman" w:cs="Times New Roman"/>
                <w:sz w:val="20"/>
                <w:szCs w:val="20"/>
              </w:rPr>
            </w:pPr>
            <w:r>
              <w:rPr>
                <w:rFonts w:ascii="Times New Roman" w:hAnsi="Times New Roman" w:cs="Times New Roman"/>
                <w:sz w:val="20"/>
                <w:szCs w:val="20"/>
              </w:rPr>
              <w:t>3</w:t>
            </w:r>
          </w:p>
        </w:tc>
        <w:tc>
          <w:tcPr>
            <w:tcW w:w="1751" w:type="dxa"/>
            <w:vMerge/>
          </w:tcPr>
          <w:p w14:paraId="05402E8D" w14:textId="77777777" w:rsidR="00173ED2" w:rsidRPr="0049251D" w:rsidRDefault="00173ED2" w:rsidP="00F2474E">
            <w:pPr>
              <w:rPr>
                <w:rFonts w:ascii="Times New Roman" w:hAnsi="Times New Roman" w:cs="Times New Roman"/>
                <w:sz w:val="20"/>
                <w:szCs w:val="20"/>
              </w:rPr>
            </w:pPr>
          </w:p>
        </w:tc>
      </w:tr>
      <w:tr w:rsidR="00173ED2" w14:paraId="57E5B363" w14:textId="77777777" w:rsidTr="00606360">
        <w:tc>
          <w:tcPr>
            <w:tcW w:w="461" w:type="dxa"/>
            <w:vMerge w:val="restart"/>
          </w:tcPr>
          <w:p w14:paraId="4F944314" w14:textId="77777777" w:rsidR="00173ED2" w:rsidRPr="0049251D" w:rsidRDefault="0049251D" w:rsidP="00F2474E">
            <w:pPr>
              <w:rPr>
                <w:rFonts w:ascii="Times New Roman" w:hAnsi="Times New Roman" w:cs="Times New Roman"/>
                <w:sz w:val="20"/>
                <w:szCs w:val="20"/>
              </w:rPr>
            </w:pPr>
            <w:r w:rsidRPr="0049251D">
              <w:rPr>
                <w:rFonts w:ascii="Times New Roman" w:hAnsi="Times New Roman" w:cs="Times New Roman"/>
                <w:sz w:val="20"/>
                <w:szCs w:val="20"/>
              </w:rPr>
              <w:t>4</w:t>
            </w:r>
          </w:p>
        </w:tc>
        <w:tc>
          <w:tcPr>
            <w:tcW w:w="1989" w:type="dxa"/>
            <w:vMerge w:val="restart"/>
          </w:tcPr>
          <w:p w14:paraId="05DE2F5C" w14:textId="77777777" w:rsidR="00173ED2" w:rsidRPr="0049251D" w:rsidRDefault="00CB53FB" w:rsidP="00F2474E">
            <w:pPr>
              <w:rPr>
                <w:rFonts w:ascii="Times New Roman" w:hAnsi="Times New Roman" w:cs="Times New Roman"/>
                <w:sz w:val="20"/>
                <w:szCs w:val="20"/>
              </w:rPr>
            </w:pPr>
            <w:r w:rsidRPr="00CB53FB">
              <w:rPr>
                <w:rFonts w:ascii="Times New Roman" w:hAnsi="Times New Roman" w:cs="Times New Roman"/>
                <w:sz w:val="20"/>
                <w:szCs w:val="20"/>
              </w:rPr>
              <w:t>Zagospodarowanie ogólnodostępnej przestrzeni publicznej o charakterze kulturalnym – uroczysko Boryk</w:t>
            </w:r>
          </w:p>
        </w:tc>
        <w:tc>
          <w:tcPr>
            <w:tcW w:w="2691" w:type="dxa"/>
          </w:tcPr>
          <w:p w14:paraId="37CB8EC6"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Liczba obiektów dostosowanych do potrzeb osób z niepełnosprawnościami</w:t>
            </w:r>
          </w:p>
        </w:tc>
        <w:tc>
          <w:tcPr>
            <w:tcW w:w="1100" w:type="dxa"/>
          </w:tcPr>
          <w:p w14:paraId="17311E2B" w14:textId="77777777" w:rsidR="00173ED2" w:rsidRPr="0049251D" w:rsidRDefault="00606360" w:rsidP="00F2474E">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525F2219"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1</w:t>
            </w:r>
          </w:p>
        </w:tc>
        <w:tc>
          <w:tcPr>
            <w:tcW w:w="1751" w:type="dxa"/>
            <w:vMerge w:val="restart"/>
          </w:tcPr>
          <w:p w14:paraId="26AC080D" w14:textId="77777777" w:rsidR="00173ED2" w:rsidRPr="0049251D" w:rsidRDefault="00173ED2" w:rsidP="00B36217">
            <w:pPr>
              <w:rPr>
                <w:rFonts w:ascii="Times New Roman" w:hAnsi="Times New Roman" w:cs="Times New Roman"/>
                <w:sz w:val="20"/>
                <w:szCs w:val="20"/>
              </w:rPr>
            </w:pPr>
            <w:r w:rsidRPr="0049251D">
              <w:rPr>
                <w:rFonts w:ascii="Times New Roman" w:hAnsi="Times New Roman" w:cs="Times New Roman"/>
                <w:sz w:val="20"/>
                <w:szCs w:val="20"/>
              </w:rPr>
              <w:t>Dokumentacja techniczna,</w:t>
            </w:r>
          </w:p>
          <w:p w14:paraId="30BDB4F0" w14:textId="77777777" w:rsidR="00173ED2" w:rsidRPr="0049251D" w:rsidRDefault="00173ED2" w:rsidP="00B36217">
            <w:pPr>
              <w:rPr>
                <w:rFonts w:ascii="Times New Roman" w:hAnsi="Times New Roman" w:cs="Times New Roman"/>
                <w:sz w:val="20"/>
                <w:szCs w:val="20"/>
              </w:rPr>
            </w:pPr>
            <w:r w:rsidRPr="0049251D">
              <w:rPr>
                <w:rFonts w:ascii="Times New Roman" w:hAnsi="Times New Roman" w:cs="Times New Roman"/>
                <w:sz w:val="20"/>
                <w:szCs w:val="20"/>
              </w:rPr>
              <w:t>Wizja lokalna</w:t>
            </w:r>
          </w:p>
          <w:p w14:paraId="78D32956" w14:textId="77777777" w:rsidR="00173ED2" w:rsidRPr="0049251D" w:rsidRDefault="00173ED2" w:rsidP="00B36217">
            <w:pPr>
              <w:rPr>
                <w:rFonts w:ascii="Times New Roman" w:hAnsi="Times New Roman" w:cs="Times New Roman"/>
                <w:sz w:val="20"/>
                <w:szCs w:val="20"/>
              </w:rPr>
            </w:pPr>
            <w:r w:rsidRPr="0049251D">
              <w:rPr>
                <w:rFonts w:ascii="Times New Roman" w:hAnsi="Times New Roman" w:cs="Times New Roman"/>
                <w:sz w:val="20"/>
                <w:szCs w:val="20"/>
              </w:rPr>
              <w:t>Protokół zdawczo- odbiorczy</w:t>
            </w:r>
          </w:p>
        </w:tc>
      </w:tr>
      <w:tr w:rsidR="00173ED2" w14:paraId="05997DAE" w14:textId="77777777" w:rsidTr="00606360">
        <w:tc>
          <w:tcPr>
            <w:tcW w:w="461" w:type="dxa"/>
            <w:vMerge/>
          </w:tcPr>
          <w:p w14:paraId="221FD394" w14:textId="77777777" w:rsidR="00173ED2" w:rsidRPr="0049251D" w:rsidRDefault="00173ED2" w:rsidP="00F2474E">
            <w:pPr>
              <w:rPr>
                <w:rFonts w:ascii="Times New Roman" w:hAnsi="Times New Roman" w:cs="Times New Roman"/>
                <w:sz w:val="20"/>
                <w:szCs w:val="20"/>
              </w:rPr>
            </w:pPr>
          </w:p>
        </w:tc>
        <w:tc>
          <w:tcPr>
            <w:tcW w:w="1989" w:type="dxa"/>
            <w:vMerge/>
          </w:tcPr>
          <w:p w14:paraId="3A049CD9" w14:textId="77777777" w:rsidR="00173ED2" w:rsidRPr="0049251D" w:rsidRDefault="00173ED2" w:rsidP="00F2474E">
            <w:pPr>
              <w:rPr>
                <w:rFonts w:ascii="Times New Roman" w:hAnsi="Times New Roman" w:cs="Times New Roman"/>
                <w:sz w:val="20"/>
                <w:szCs w:val="20"/>
              </w:rPr>
            </w:pPr>
          </w:p>
        </w:tc>
        <w:tc>
          <w:tcPr>
            <w:tcW w:w="2691" w:type="dxa"/>
          </w:tcPr>
          <w:p w14:paraId="5E0200A1"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Liczba ludności zamieszkującej obszar rewitalizacji</w:t>
            </w:r>
          </w:p>
        </w:tc>
        <w:tc>
          <w:tcPr>
            <w:tcW w:w="1100" w:type="dxa"/>
          </w:tcPr>
          <w:p w14:paraId="0DDF0B7D"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osoby</w:t>
            </w:r>
          </w:p>
        </w:tc>
        <w:tc>
          <w:tcPr>
            <w:tcW w:w="1068" w:type="dxa"/>
          </w:tcPr>
          <w:p w14:paraId="40C87C92" w14:textId="77777777" w:rsidR="00173ED2" w:rsidRPr="0049251D" w:rsidRDefault="00CB53FB" w:rsidP="00F2474E">
            <w:pPr>
              <w:rPr>
                <w:rFonts w:ascii="Times New Roman" w:hAnsi="Times New Roman" w:cs="Times New Roman"/>
                <w:sz w:val="20"/>
                <w:szCs w:val="20"/>
              </w:rPr>
            </w:pPr>
            <w:r>
              <w:rPr>
                <w:rFonts w:ascii="Times New Roman" w:hAnsi="Times New Roman" w:cs="Times New Roman"/>
                <w:sz w:val="20"/>
                <w:szCs w:val="20"/>
              </w:rPr>
              <w:t>551</w:t>
            </w:r>
          </w:p>
        </w:tc>
        <w:tc>
          <w:tcPr>
            <w:tcW w:w="1751" w:type="dxa"/>
            <w:vMerge/>
          </w:tcPr>
          <w:p w14:paraId="665FD5C9" w14:textId="77777777" w:rsidR="00173ED2" w:rsidRPr="0049251D" w:rsidRDefault="00173ED2" w:rsidP="00F2474E">
            <w:pPr>
              <w:rPr>
                <w:rFonts w:ascii="Times New Roman" w:hAnsi="Times New Roman" w:cs="Times New Roman"/>
                <w:sz w:val="20"/>
                <w:szCs w:val="20"/>
              </w:rPr>
            </w:pPr>
          </w:p>
        </w:tc>
      </w:tr>
      <w:tr w:rsidR="00173ED2" w14:paraId="7A252910" w14:textId="77777777" w:rsidTr="00606360">
        <w:tc>
          <w:tcPr>
            <w:tcW w:w="461" w:type="dxa"/>
            <w:vMerge/>
          </w:tcPr>
          <w:p w14:paraId="6C7720C6" w14:textId="77777777" w:rsidR="00173ED2" w:rsidRPr="0049251D" w:rsidRDefault="00173ED2" w:rsidP="00F2474E">
            <w:pPr>
              <w:rPr>
                <w:rFonts w:ascii="Times New Roman" w:hAnsi="Times New Roman" w:cs="Times New Roman"/>
                <w:sz w:val="20"/>
                <w:szCs w:val="20"/>
              </w:rPr>
            </w:pPr>
          </w:p>
        </w:tc>
        <w:tc>
          <w:tcPr>
            <w:tcW w:w="1989" w:type="dxa"/>
            <w:vMerge/>
          </w:tcPr>
          <w:p w14:paraId="31313E59" w14:textId="77777777" w:rsidR="00173ED2" w:rsidRPr="0049251D" w:rsidRDefault="00173ED2" w:rsidP="00F2474E">
            <w:pPr>
              <w:rPr>
                <w:rFonts w:ascii="Times New Roman" w:hAnsi="Times New Roman" w:cs="Times New Roman"/>
                <w:sz w:val="20"/>
                <w:szCs w:val="20"/>
              </w:rPr>
            </w:pPr>
          </w:p>
        </w:tc>
        <w:tc>
          <w:tcPr>
            <w:tcW w:w="2691" w:type="dxa"/>
          </w:tcPr>
          <w:p w14:paraId="49319DE5"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Obiekty infrastruktury rekreacyjnej objęte wsparciem</w:t>
            </w:r>
          </w:p>
        </w:tc>
        <w:tc>
          <w:tcPr>
            <w:tcW w:w="1100" w:type="dxa"/>
          </w:tcPr>
          <w:p w14:paraId="0F833190" w14:textId="77777777" w:rsidR="00173ED2" w:rsidRPr="0049251D" w:rsidRDefault="00606360" w:rsidP="00F2474E">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37110CD9" w14:textId="77777777" w:rsidR="00173ED2" w:rsidRPr="0049251D" w:rsidRDefault="00173ED2" w:rsidP="00F2474E">
            <w:pPr>
              <w:rPr>
                <w:rFonts w:ascii="Times New Roman" w:hAnsi="Times New Roman" w:cs="Times New Roman"/>
                <w:sz w:val="20"/>
                <w:szCs w:val="20"/>
              </w:rPr>
            </w:pPr>
            <w:r w:rsidRPr="0049251D">
              <w:rPr>
                <w:rFonts w:ascii="Times New Roman" w:hAnsi="Times New Roman" w:cs="Times New Roman"/>
                <w:sz w:val="20"/>
                <w:szCs w:val="20"/>
              </w:rPr>
              <w:t>1</w:t>
            </w:r>
          </w:p>
        </w:tc>
        <w:tc>
          <w:tcPr>
            <w:tcW w:w="1751" w:type="dxa"/>
            <w:vMerge/>
          </w:tcPr>
          <w:p w14:paraId="2426A8C4" w14:textId="77777777" w:rsidR="00173ED2" w:rsidRPr="0049251D" w:rsidRDefault="00173ED2" w:rsidP="00F2474E">
            <w:pPr>
              <w:rPr>
                <w:rFonts w:ascii="Times New Roman" w:hAnsi="Times New Roman" w:cs="Times New Roman"/>
                <w:sz w:val="20"/>
                <w:szCs w:val="20"/>
              </w:rPr>
            </w:pPr>
          </w:p>
        </w:tc>
      </w:tr>
      <w:tr w:rsidR="00173ED2" w14:paraId="361B20EB" w14:textId="77777777" w:rsidTr="00606360">
        <w:tc>
          <w:tcPr>
            <w:tcW w:w="461" w:type="dxa"/>
            <w:vMerge w:val="restart"/>
          </w:tcPr>
          <w:p w14:paraId="7EA53E0C" w14:textId="77777777" w:rsidR="00173ED2" w:rsidRPr="0049251D" w:rsidRDefault="0049251D" w:rsidP="00173ED2">
            <w:pPr>
              <w:rPr>
                <w:rFonts w:ascii="Times New Roman" w:hAnsi="Times New Roman" w:cs="Times New Roman"/>
                <w:sz w:val="20"/>
                <w:szCs w:val="20"/>
              </w:rPr>
            </w:pPr>
            <w:r w:rsidRPr="0049251D">
              <w:rPr>
                <w:rFonts w:ascii="Times New Roman" w:hAnsi="Times New Roman" w:cs="Times New Roman"/>
                <w:sz w:val="20"/>
                <w:szCs w:val="20"/>
              </w:rPr>
              <w:t>5</w:t>
            </w:r>
          </w:p>
        </w:tc>
        <w:tc>
          <w:tcPr>
            <w:tcW w:w="1989" w:type="dxa"/>
            <w:vMerge w:val="restart"/>
          </w:tcPr>
          <w:p w14:paraId="244A60A6" w14:textId="77777777" w:rsidR="00173ED2" w:rsidRPr="0049251D" w:rsidRDefault="00CB53FB" w:rsidP="00173ED2">
            <w:pPr>
              <w:rPr>
                <w:rFonts w:ascii="Times New Roman" w:hAnsi="Times New Roman" w:cs="Times New Roman"/>
                <w:sz w:val="20"/>
                <w:szCs w:val="20"/>
              </w:rPr>
            </w:pPr>
            <w:r w:rsidRPr="00CB53FB">
              <w:rPr>
                <w:rFonts w:ascii="Times New Roman" w:hAnsi="Times New Roman" w:cs="Times New Roman"/>
                <w:sz w:val="20"/>
                <w:szCs w:val="20"/>
              </w:rPr>
              <w:t>Budowa domu opieki osób starszych</w:t>
            </w:r>
          </w:p>
        </w:tc>
        <w:tc>
          <w:tcPr>
            <w:tcW w:w="2691" w:type="dxa"/>
          </w:tcPr>
          <w:p w14:paraId="546A97BF" w14:textId="77777777" w:rsidR="00173ED2" w:rsidRPr="0049251D" w:rsidRDefault="00173ED2" w:rsidP="00173ED2">
            <w:pPr>
              <w:rPr>
                <w:rFonts w:ascii="Times New Roman" w:hAnsi="Times New Roman" w:cs="Times New Roman"/>
                <w:sz w:val="20"/>
                <w:szCs w:val="20"/>
              </w:rPr>
            </w:pPr>
            <w:r w:rsidRPr="0049251D">
              <w:rPr>
                <w:rFonts w:ascii="Times New Roman" w:hAnsi="Times New Roman" w:cs="Times New Roman"/>
                <w:sz w:val="20"/>
                <w:szCs w:val="20"/>
              </w:rPr>
              <w:t>Liczba obiektów dostosowanych do potrzeb osób z niepełnosprawnościami</w:t>
            </w:r>
          </w:p>
        </w:tc>
        <w:tc>
          <w:tcPr>
            <w:tcW w:w="1100" w:type="dxa"/>
          </w:tcPr>
          <w:p w14:paraId="184C5341" w14:textId="77777777" w:rsidR="00173ED2" w:rsidRPr="0049251D" w:rsidRDefault="00606360" w:rsidP="00173ED2">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4322A86C" w14:textId="77777777" w:rsidR="00173ED2" w:rsidRPr="0049251D" w:rsidRDefault="00173ED2" w:rsidP="00173ED2">
            <w:pPr>
              <w:rPr>
                <w:rFonts w:ascii="Times New Roman" w:hAnsi="Times New Roman" w:cs="Times New Roman"/>
                <w:sz w:val="20"/>
                <w:szCs w:val="20"/>
              </w:rPr>
            </w:pPr>
            <w:r w:rsidRPr="0049251D">
              <w:rPr>
                <w:rFonts w:ascii="Times New Roman" w:hAnsi="Times New Roman" w:cs="Times New Roman"/>
                <w:sz w:val="20"/>
                <w:szCs w:val="20"/>
              </w:rPr>
              <w:t>1</w:t>
            </w:r>
          </w:p>
        </w:tc>
        <w:tc>
          <w:tcPr>
            <w:tcW w:w="1751" w:type="dxa"/>
            <w:vMerge w:val="restart"/>
          </w:tcPr>
          <w:p w14:paraId="23A41FD6" w14:textId="77777777" w:rsidR="00173ED2" w:rsidRPr="0049251D" w:rsidRDefault="00173ED2" w:rsidP="00173ED2">
            <w:pPr>
              <w:rPr>
                <w:rFonts w:ascii="Times New Roman" w:hAnsi="Times New Roman" w:cs="Times New Roman"/>
                <w:sz w:val="20"/>
                <w:szCs w:val="20"/>
              </w:rPr>
            </w:pPr>
            <w:r w:rsidRPr="0049251D">
              <w:rPr>
                <w:rFonts w:ascii="Times New Roman" w:hAnsi="Times New Roman" w:cs="Times New Roman"/>
                <w:sz w:val="20"/>
                <w:szCs w:val="20"/>
              </w:rPr>
              <w:t>Dokumentacja techniczna,</w:t>
            </w:r>
          </w:p>
          <w:p w14:paraId="6A661E18" w14:textId="77777777" w:rsidR="00173ED2" w:rsidRPr="0049251D" w:rsidRDefault="00173ED2" w:rsidP="00173ED2">
            <w:pPr>
              <w:rPr>
                <w:rFonts w:ascii="Times New Roman" w:hAnsi="Times New Roman" w:cs="Times New Roman"/>
                <w:sz w:val="20"/>
                <w:szCs w:val="20"/>
              </w:rPr>
            </w:pPr>
            <w:r w:rsidRPr="0049251D">
              <w:rPr>
                <w:rFonts w:ascii="Times New Roman" w:hAnsi="Times New Roman" w:cs="Times New Roman"/>
                <w:sz w:val="20"/>
                <w:szCs w:val="20"/>
              </w:rPr>
              <w:t>Wizja lokalna</w:t>
            </w:r>
          </w:p>
          <w:p w14:paraId="6A9D7840" w14:textId="77777777" w:rsidR="00173ED2" w:rsidRPr="0049251D" w:rsidRDefault="00173ED2" w:rsidP="00173ED2">
            <w:pPr>
              <w:rPr>
                <w:rFonts w:ascii="Times New Roman" w:hAnsi="Times New Roman" w:cs="Times New Roman"/>
                <w:sz w:val="20"/>
                <w:szCs w:val="20"/>
              </w:rPr>
            </w:pPr>
            <w:r w:rsidRPr="0049251D">
              <w:rPr>
                <w:rFonts w:ascii="Times New Roman" w:hAnsi="Times New Roman" w:cs="Times New Roman"/>
                <w:sz w:val="20"/>
                <w:szCs w:val="20"/>
              </w:rPr>
              <w:t>Protokół zdawczo- odbiorczy</w:t>
            </w:r>
          </w:p>
        </w:tc>
      </w:tr>
      <w:tr w:rsidR="00173ED2" w14:paraId="2087733F" w14:textId="77777777" w:rsidTr="00606360">
        <w:tc>
          <w:tcPr>
            <w:tcW w:w="461" w:type="dxa"/>
            <w:vMerge/>
          </w:tcPr>
          <w:p w14:paraId="49CA9FE7" w14:textId="77777777" w:rsidR="00173ED2" w:rsidRPr="0049251D" w:rsidRDefault="00173ED2" w:rsidP="00173ED2">
            <w:pPr>
              <w:rPr>
                <w:rFonts w:ascii="Times New Roman" w:hAnsi="Times New Roman" w:cs="Times New Roman"/>
                <w:sz w:val="20"/>
                <w:szCs w:val="20"/>
              </w:rPr>
            </w:pPr>
          </w:p>
        </w:tc>
        <w:tc>
          <w:tcPr>
            <w:tcW w:w="1989" w:type="dxa"/>
            <w:vMerge/>
          </w:tcPr>
          <w:p w14:paraId="7D653429" w14:textId="77777777" w:rsidR="00173ED2" w:rsidRPr="0049251D" w:rsidRDefault="00173ED2" w:rsidP="00173ED2">
            <w:pPr>
              <w:rPr>
                <w:rFonts w:ascii="Times New Roman" w:hAnsi="Times New Roman" w:cs="Times New Roman"/>
                <w:sz w:val="20"/>
                <w:szCs w:val="20"/>
              </w:rPr>
            </w:pPr>
          </w:p>
        </w:tc>
        <w:tc>
          <w:tcPr>
            <w:tcW w:w="2691" w:type="dxa"/>
          </w:tcPr>
          <w:p w14:paraId="2E8F0188" w14:textId="77777777" w:rsidR="00173ED2" w:rsidRPr="0049251D" w:rsidRDefault="00173ED2" w:rsidP="00173ED2">
            <w:pPr>
              <w:rPr>
                <w:rFonts w:ascii="Times New Roman" w:hAnsi="Times New Roman" w:cs="Times New Roman"/>
                <w:sz w:val="20"/>
                <w:szCs w:val="20"/>
              </w:rPr>
            </w:pPr>
            <w:r w:rsidRPr="0049251D">
              <w:rPr>
                <w:rFonts w:ascii="Times New Roman" w:hAnsi="Times New Roman" w:cs="Times New Roman"/>
                <w:sz w:val="20"/>
                <w:szCs w:val="20"/>
              </w:rPr>
              <w:t>Liczba ludności zamieszkującej obszar rewitalizacji</w:t>
            </w:r>
          </w:p>
        </w:tc>
        <w:tc>
          <w:tcPr>
            <w:tcW w:w="1100" w:type="dxa"/>
          </w:tcPr>
          <w:p w14:paraId="3F3A82F7" w14:textId="77777777" w:rsidR="00173ED2" w:rsidRPr="0049251D" w:rsidRDefault="00173ED2" w:rsidP="00173ED2">
            <w:pPr>
              <w:rPr>
                <w:rFonts w:ascii="Times New Roman" w:hAnsi="Times New Roman" w:cs="Times New Roman"/>
                <w:sz w:val="20"/>
                <w:szCs w:val="20"/>
              </w:rPr>
            </w:pPr>
            <w:r w:rsidRPr="0049251D">
              <w:rPr>
                <w:rFonts w:ascii="Times New Roman" w:hAnsi="Times New Roman" w:cs="Times New Roman"/>
                <w:sz w:val="20"/>
                <w:szCs w:val="20"/>
              </w:rPr>
              <w:t>osoby</w:t>
            </w:r>
          </w:p>
        </w:tc>
        <w:tc>
          <w:tcPr>
            <w:tcW w:w="1068" w:type="dxa"/>
          </w:tcPr>
          <w:p w14:paraId="42BF1F4A" w14:textId="77777777" w:rsidR="00173ED2" w:rsidRPr="0049251D" w:rsidRDefault="00173ED2" w:rsidP="00173ED2">
            <w:pPr>
              <w:rPr>
                <w:rFonts w:ascii="Times New Roman" w:hAnsi="Times New Roman" w:cs="Times New Roman"/>
                <w:sz w:val="20"/>
                <w:szCs w:val="20"/>
              </w:rPr>
            </w:pPr>
            <w:r w:rsidRPr="0049251D">
              <w:rPr>
                <w:rFonts w:ascii="Times New Roman" w:hAnsi="Times New Roman" w:cs="Times New Roman"/>
                <w:sz w:val="20"/>
                <w:szCs w:val="20"/>
              </w:rPr>
              <w:t>31</w:t>
            </w:r>
          </w:p>
        </w:tc>
        <w:tc>
          <w:tcPr>
            <w:tcW w:w="1751" w:type="dxa"/>
            <w:vMerge/>
          </w:tcPr>
          <w:p w14:paraId="39202064" w14:textId="77777777" w:rsidR="00173ED2" w:rsidRPr="0049251D" w:rsidRDefault="00173ED2" w:rsidP="00173ED2">
            <w:pPr>
              <w:rPr>
                <w:rFonts w:ascii="Times New Roman" w:hAnsi="Times New Roman" w:cs="Times New Roman"/>
                <w:sz w:val="20"/>
                <w:szCs w:val="20"/>
              </w:rPr>
            </w:pPr>
          </w:p>
        </w:tc>
      </w:tr>
      <w:tr w:rsidR="00173ED2" w14:paraId="5BA0CBEE" w14:textId="77777777" w:rsidTr="00606360">
        <w:tc>
          <w:tcPr>
            <w:tcW w:w="461" w:type="dxa"/>
            <w:vMerge/>
          </w:tcPr>
          <w:p w14:paraId="075D0657" w14:textId="77777777" w:rsidR="00173ED2" w:rsidRPr="0049251D" w:rsidRDefault="00173ED2" w:rsidP="00173ED2">
            <w:pPr>
              <w:rPr>
                <w:rFonts w:ascii="Times New Roman" w:hAnsi="Times New Roman" w:cs="Times New Roman"/>
                <w:sz w:val="20"/>
                <w:szCs w:val="20"/>
              </w:rPr>
            </w:pPr>
          </w:p>
        </w:tc>
        <w:tc>
          <w:tcPr>
            <w:tcW w:w="1989" w:type="dxa"/>
            <w:vMerge/>
          </w:tcPr>
          <w:p w14:paraId="16C8F1E7" w14:textId="77777777" w:rsidR="00173ED2" w:rsidRPr="0049251D" w:rsidRDefault="00173ED2" w:rsidP="00173ED2">
            <w:pPr>
              <w:rPr>
                <w:rFonts w:ascii="Times New Roman" w:hAnsi="Times New Roman" w:cs="Times New Roman"/>
                <w:sz w:val="20"/>
                <w:szCs w:val="20"/>
              </w:rPr>
            </w:pPr>
          </w:p>
        </w:tc>
        <w:tc>
          <w:tcPr>
            <w:tcW w:w="2691" w:type="dxa"/>
          </w:tcPr>
          <w:p w14:paraId="35F4EA88" w14:textId="77777777" w:rsidR="00173ED2" w:rsidRPr="0049251D" w:rsidRDefault="00173ED2" w:rsidP="00173ED2">
            <w:pPr>
              <w:rPr>
                <w:rFonts w:ascii="Times New Roman" w:hAnsi="Times New Roman" w:cs="Times New Roman"/>
                <w:sz w:val="20"/>
                <w:szCs w:val="20"/>
              </w:rPr>
            </w:pPr>
            <w:r w:rsidRPr="0049251D">
              <w:rPr>
                <w:rFonts w:ascii="Times New Roman" w:hAnsi="Times New Roman" w:cs="Times New Roman"/>
                <w:sz w:val="20"/>
                <w:szCs w:val="20"/>
              </w:rPr>
              <w:t>Liczba przedsięwzięć proekologicznych</w:t>
            </w:r>
          </w:p>
        </w:tc>
        <w:tc>
          <w:tcPr>
            <w:tcW w:w="1100" w:type="dxa"/>
          </w:tcPr>
          <w:p w14:paraId="0FD6456A" w14:textId="77777777" w:rsidR="00173ED2" w:rsidRPr="0049251D" w:rsidRDefault="00606360" w:rsidP="00173ED2">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2A31BD77" w14:textId="77777777" w:rsidR="00173ED2" w:rsidRPr="0049251D" w:rsidRDefault="00173ED2" w:rsidP="00173ED2">
            <w:pPr>
              <w:rPr>
                <w:rFonts w:ascii="Times New Roman" w:hAnsi="Times New Roman" w:cs="Times New Roman"/>
                <w:sz w:val="20"/>
                <w:szCs w:val="20"/>
              </w:rPr>
            </w:pPr>
            <w:r w:rsidRPr="0049251D">
              <w:rPr>
                <w:rFonts w:ascii="Times New Roman" w:hAnsi="Times New Roman" w:cs="Times New Roman"/>
                <w:sz w:val="20"/>
                <w:szCs w:val="20"/>
              </w:rPr>
              <w:t>1</w:t>
            </w:r>
          </w:p>
        </w:tc>
        <w:tc>
          <w:tcPr>
            <w:tcW w:w="1751" w:type="dxa"/>
            <w:vMerge/>
          </w:tcPr>
          <w:p w14:paraId="513E3C6C" w14:textId="77777777" w:rsidR="00173ED2" w:rsidRPr="0049251D" w:rsidRDefault="00173ED2" w:rsidP="00173ED2">
            <w:pPr>
              <w:rPr>
                <w:rFonts w:ascii="Times New Roman" w:hAnsi="Times New Roman" w:cs="Times New Roman"/>
                <w:sz w:val="20"/>
                <w:szCs w:val="20"/>
              </w:rPr>
            </w:pPr>
          </w:p>
        </w:tc>
      </w:tr>
      <w:tr w:rsidR="00173ED2" w14:paraId="4EEA1C6C" w14:textId="77777777" w:rsidTr="00606360">
        <w:tc>
          <w:tcPr>
            <w:tcW w:w="461" w:type="dxa"/>
            <w:vMerge/>
          </w:tcPr>
          <w:p w14:paraId="42BC5B5A" w14:textId="77777777" w:rsidR="00173ED2" w:rsidRPr="0049251D" w:rsidRDefault="00173ED2" w:rsidP="00173ED2">
            <w:pPr>
              <w:rPr>
                <w:rFonts w:ascii="Times New Roman" w:hAnsi="Times New Roman" w:cs="Times New Roman"/>
                <w:sz w:val="20"/>
                <w:szCs w:val="20"/>
              </w:rPr>
            </w:pPr>
          </w:p>
        </w:tc>
        <w:tc>
          <w:tcPr>
            <w:tcW w:w="1989" w:type="dxa"/>
            <w:vMerge/>
          </w:tcPr>
          <w:p w14:paraId="4F096921" w14:textId="77777777" w:rsidR="00173ED2" w:rsidRPr="0049251D" w:rsidRDefault="00173ED2" w:rsidP="00173ED2">
            <w:pPr>
              <w:rPr>
                <w:rFonts w:ascii="Times New Roman" w:hAnsi="Times New Roman" w:cs="Times New Roman"/>
                <w:sz w:val="20"/>
                <w:szCs w:val="20"/>
              </w:rPr>
            </w:pPr>
          </w:p>
        </w:tc>
        <w:tc>
          <w:tcPr>
            <w:tcW w:w="2691" w:type="dxa"/>
          </w:tcPr>
          <w:p w14:paraId="3713043C" w14:textId="77777777" w:rsidR="00173ED2" w:rsidRPr="0049251D" w:rsidRDefault="00CB53FB" w:rsidP="00173ED2">
            <w:pPr>
              <w:rPr>
                <w:rFonts w:ascii="Times New Roman" w:hAnsi="Times New Roman" w:cs="Times New Roman"/>
                <w:sz w:val="20"/>
                <w:szCs w:val="20"/>
              </w:rPr>
            </w:pPr>
            <w:r w:rsidRPr="00CB53FB">
              <w:rPr>
                <w:rFonts w:ascii="Times New Roman" w:hAnsi="Times New Roman" w:cs="Times New Roman"/>
                <w:sz w:val="20"/>
                <w:szCs w:val="20"/>
              </w:rPr>
              <w:t>Liczba wspartych obiektów infrastruktury (innych niż budynki mieszkalne) zlokalizowanych na rewitalizowanych obszarach</w:t>
            </w:r>
          </w:p>
        </w:tc>
        <w:tc>
          <w:tcPr>
            <w:tcW w:w="1100" w:type="dxa"/>
          </w:tcPr>
          <w:p w14:paraId="6F964531" w14:textId="77777777" w:rsidR="00173ED2" w:rsidRPr="0049251D" w:rsidRDefault="00606360" w:rsidP="00173ED2">
            <w:pPr>
              <w:rPr>
                <w:rFonts w:ascii="Times New Roman" w:hAnsi="Times New Roman" w:cs="Times New Roman"/>
                <w:sz w:val="20"/>
                <w:szCs w:val="20"/>
              </w:rPr>
            </w:pPr>
            <w:r w:rsidRPr="00606360">
              <w:rPr>
                <w:rFonts w:ascii="Times New Roman" w:hAnsi="Times New Roman" w:cs="Times New Roman"/>
                <w:sz w:val="20"/>
                <w:szCs w:val="20"/>
              </w:rPr>
              <w:t>szt.</w:t>
            </w:r>
          </w:p>
        </w:tc>
        <w:tc>
          <w:tcPr>
            <w:tcW w:w="1068" w:type="dxa"/>
          </w:tcPr>
          <w:p w14:paraId="72E94902" w14:textId="77777777" w:rsidR="00173ED2" w:rsidRPr="0049251D" w:rsidRDefault="00173ED2" w:rsidP="00173ED2">
            <w:pPr>
              <w:rPr>
                <w:rFonts w:ascii="Times New Roman" w:hAnsi="Times New Roman" w:cs="Times New Roman"/>
                <w:sz w:val="20"/>
                <w:szCs w:val="20"/>
              </w:rPr>
            </w:pPr>
            <w:r w:rsidRPr="0049251D">
              <w:rPr>
                <w:rFonts w:ascii="Times New Roman" w:hAnsi="Times New Roman" w:cs="Times New Roman"/>
                <w:sz w:val="20"/>
                <w:szCs w:val="20"/>
              </w:rPr>
              <w:t>1</w:t>
            </w:r>
          </w:p>
        </w:tc>
        <w:tc>
          <w:tcPr>
            <w:tcW w:w="1751" w:type="dxa"/>
            <w:vMerge/>
          </w:tcPr>
          <w:p w14:paraId="7AA2B441" w14:textId="77777777" w:rsidR="00173ED2" w:rsidRPr="0049251D" w:rsidRDefault="00173ED2" w:rsidP="00173ED2">
            <w:pPr>
              <w:rPr>
                <w:rFonts w:ascii="Times New Roman" w:hAnsi="Times New Roman" w:cs="Times New Roman"/>
                <w:sz w:val="20"/>
                <w:szCs w:val="20"/>
              </w:rPr>
            </w:pPr>
          </w:p>
        </w:tc>
      </w:tr>
    </w:tbl>
    <w:p w14:paraId="065129FD" w14:textId="77777777" w:rsidR="00E63E65" w:rsidRPr="00606360" w:rsidRDefault="00606360" w:rsidP="00DF4E7F">
      <w:pPr>
        <w:rPr>
          <w:rFonts w:ascii="Times New Roman" w:hAnsi="Times New Roman" w:cs="Times New Roman"/>
          <w:i/>
        </w:rPr>
      </w:pPr>
      <w:r w:rsidRPr="00606360">
        <w:rPr>
          <w:rFonts w:ascii="Times New Roman" w:hAnsi="Times New Roman" w:cs="Times New Roman"/>
          <w:i/>
        </w:rPr>
        <w:t>Źródło: Opracowanie własne</w:t>
      </w:r>
    </w:p>
    <w:p w14:paraId="72C47EB6" w14:textId="1571B9D4" w:rsidR="00E63E65" w:rsidRPr="00FF5A4C" w:rsidRDefault="00DD0886" w:rsidP="00606360">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6C33CE" w:rsidRPr="00FF5A4C">
        <w:rPr>
          <w:rFonts w:ascii="Times New Roman" w:hAnsi="Times New Roman" w:cs="Times New Roman"/>
          <w:b/>
          <w:sz w:val="24"/>
          <w:szCs w:val="24"/>
        </w:rPr>
        <w:lastRenderedPageBreak/>
        <w:t>Monitoring celów</w:t>
      </w:r>
    </w:p>
    <w:p w14:paraId="773E07F8" w14:textId="77777777" w:rsidR="00606360" w:rsidRDefault="006C33CE" w:rsidP="00606360">
      <w:pPr>
        <w:spacing w:line="360" w:lineRule="auto"/>
        <w:jc w:val="both"/>
        <w:rPr>
          <w:rFonts w:ascii="Times New Roman" w:hAnsi="Times New Roman" w:cs="Times New Roman"/>
          <w:sz w:val="24"/>
          <w:szCs w:val="24"/>
        </w:rPr>
      </w:pPr>
      <w:r w:rsidRPr="00606360">
        <w:rPr>
          <w:rFonts w:ascii="Times New Roman" w:hAnsi="Times New Roman" w:cs="Times New Roman"/>
          <w:sz w:val="24"/>
          <w:szCs w:val="24"/>
        </w:rPr>
        <w:t xml:space="preserve">W celu określenia realizacji celów i kierunków działań niezbędny jest monitoring </w:t>
      </w:r>
      <w:r w:rsidR="00690848" w:rsidRPr="00606360">
        <w:rPr>
          <w:rFonts w:ascii="Times New Roman" w:hAnsi="Times New Roman" w:cs="Times New Roman"/>
          <w:sz w:val="24"/>
          <w:szCs w:val="24"/>
        </w:rPr>
        <w:t>wskaźników, które posłużyły do wyznaczenia obszarów zdegradowanych i obszaru rewitalizacji. Dane te pozwolą na ocenę działań rewitalizacyjnych.</w:t>
      </w:r>
    </w:p>
    <w:p w14:paraId="21C4BF0A" w14:textId="77777777" w:rsidR="00606360" w:rsidRPr="00606360" w:rsidRDefault="00606360" w:rsidP="00606360">
      <w:pPr>
        <w:pStyle w:val="Legenda"/>
        <w:rPr>
          <w:rFonts w:ascii="Times New Roman" w:hAnsi="Times New Roman" w:cs="Times New Roman"/>
          <w:b/>
          <w:color w:val="auto"/>
          <w:sz w:val="24"/>
          <w:szCs w:val="24"/>
        </w:rPr>
      </w:pPr>
      <w:bookmarkStart w:id="124" w:name="_Toc200706440"/>
      <w:r w:rsidRPr="00606360">
        <w:rPr>
          <w:rFonts w:ascii="Times New Roman" w:hAnsi="Times New Roman" w:cs="Times New Roman"/>
          <w:b/>
          <w:color w:val="auto"/>
          <w:sz w:val="24"/>
          <w:szCs w:val="24"/>
        </w:rPr>
        <w:t xml:space="preserve">Tabela </w:t>
      </w:r>
      <w:r w:rsidRPr="00606360">
        <w:rPr>
          <w:rFonts w:ascii="Times New Roman" w:hAnsi="Times New Roman" w:cs="Times New Roman"/>
          <w:b/>
          <w:color w:val="auto"/>
          <w:sz w:val="24"/>
          <w:szCs w:val="24"/>
        </w:rPr>
        <w:fldChar w:fldCharType="begin"/>
      </w:r>
      <w:r w:rsidRPr="00606360">
        <w:rPr>
          <w:rFonts w:ascii="Times New Roman" w:hAnsi="Times New Roman" w:cs="Times New Roman"/>
          <w:b/>
          <w:color w:val="auto"/>
          <w:sz w:val="24"/>
          <w:szCs w:val="24"/>
        </w:rPr>
        <w:instrText xml:space="preserve"> SEQ Tabela \* ARABIC </w:instrText>
      </w:r>
      <w:r w:rsidRPr="00606360">
        <w:rPr>
          <w:rFonts w:ascii="Times New Roman" w:hAnsi="Times New Roman" w:cs="Times New Roman"/>
          <w:b/>
          <w:color w:val="auto"/>
          <w:sz w:val="24"/>
          <w:szCs w:val="24"/>
        </w:rPr>
        <w:fldChar w:fldCharType="separate"/>
      </w:r>
      <w:r w:rsidR="001C3259">
        <w:rPr>
          <w:rFonts w:ascii="Times New Roman" w:hAnsi="Times New Roman" w:cs="Times New Roman"/>
          <w:b/>
          <w:noProof/>
          <w:color w:val="auto"/>
          <w:sz w:val="24"/>
          <w:szCs w:val="24"/>
        </w:rPr>
        <w:t>35</w:t>
      </w:r>
      <w:r w:rsidRPr="00606360">
        <w:rPr>
          <w:rFonts w:ascii="Times New Roman" w:hAnsi="Times New Roman" w:cs="Times New Roman"/>
          <w:b/>
          <w:color w:val="auto"/>
          <w:sz w:val="24"/>
          <w:szCs w:val="24"/>
        </w:rPr>
        <w:fldChar w:fldCharType="end"/>
      </w:r>
      <w:r w:rsidRPr="00606360">
        <w:rPr>
          <w:rFonts w:ascii="Times New Roman" w:hAnsi="Times New Roman" w:cs="Times New Roman"/>
          <w:b/>
          <w:color w:val="auto"/>
          <w:sz w:val="24"/>
          <w:szCs w:val="24"/>
        </w:rPr>
        <w:t>. Wskaźniki celów rewitalizacji</w:t>
      </w:r>
      <w:bookmarkEnd w:id="124"/>
    </w:p>
    <w:tbl>
      <w:tblPr>
        <w:tblStyle w:val="Tabela-Siatka"/>
        <w:tblW w:w="0" w:type="auto"/>
        <w:tblLook w:val="04A0" w:firstRow="1" w:lastRow="0" w:firstColumn="1" w:lastColumn="0" w:noHBand="0" w:noVBand="1"/>
      </w:tblPr>
      <w:tblGrid>
        <w:gridCol w:w="3397"/>
        <w:gridCol w:w="1276"/>
        <w:gridCol w:w="1559"/>
        <w:gridCol w:w="1418"/>
        <w:gridCol w:w="1410"/>
      </w:tblGrid>
      <w:tr w:rsidR="00E63E65" w14:paraId="54C253A7" w14:textId="77777777" w:rsidTr="00DD0886">
        <w:trPr>
          <w:tblHeader/>
        </w:trPr>
        <w:tc>
          <w:tcPr>
            <w:tcW w:w="3397" w:type="dxa"/>
            <w:shd w:val="clear" w:color="auto" w:fill="9CC2E5" w:themeFill="accent1" w:themeFillTint="99"/>
          </w:tcPr>
          <w:p w14:paraId="13E1A58C" w14:textId="77777777" w:rsidR="00E63E65" w:rsidRPr="00606360" w:rsidRDefault="000572DB" w:rsidP="00606360">
            <w:pPr>
              <w:jc w:val="center"/>
              <w:rPr>
                <w:rFonts w:ascii="Times New Roman" w:hAnsi="Times New Roman" w:cs="Times New Roman"/>
                <w:b/>
              </w:rPr>
            </w:pPr>
            <w:r w:rsidRPr="00606360">
              <w:rPr>
                <w:rFonts w:ascii="Times New Roman" w:hAnsi="Times New Roman" w:cs="Times New Roman"/>
                <w:b/>
              </w:rPr>
              <w:t>Wskaźnik</w:t>
            </w:r>
          </w:p>
        </w:tc>
        <w:tc>
          <w:tcPr>
            <w:tcW w:w="1276" w:type="dxa"/>
            <w:shd w:val="clear" w:color="auto" w:fill="9CC2E5" w:themeFill="accent1" w:themeFillTint="99"/>
          </w:tcPr>
          <w:p w14:paraId="5298A734" w14:textId="77777777" w:rsidR="00E63E65" w:rsidRPr="00606360" w:rsidRDefault="000572DB" w:rsidP="00606360">
            <w:pPr>
              <w:jc w:val="center"/>
              <w:rPr>
                <w:rFonts w:ascii="Times New Roman" w:hAnsi="Times New Roman" w:cs="Times New Roman"/>
                <w:b/>
              </w:rPr>
            </w:pPr>
            <w:r w:rsidRPr="00606360">
              <w:rPr>
                <w:rFonts w:ascii="Times New Roman" w:hAnsi="Times New Roman" w:cs="Times New Roman"/>
                <w:b/>
              </w:rPr>
              <w:t>Jednostka miary</w:t>
            </w:r>
          </w:p>
        </w:tc>
        <w:tc>
          <w:tcPr>
            <w:tcW w:w="1559" w:type="dxa"/>
            <w:shd w:val="clear" w:color="auto" w:fill="9CC2E5" w:themeFill="accent1" w:themeFillTint="99"/>
          </w:tcPr>
          <w:p w14:paraId="45534A56" w14:textId="77777777" w:rsidR="00E63E65" w:rsidRPr="00606360" w:rsidRDefault="000572DB" w:rsidP="00606360">
            <w:pPr>
              <w:jc w:val="center"/>
              <w:rPr>
                <w:rFonts w:ascii="Times New Roman" w:hAnsi="Times New Roman" w:cs="Times New Roman"/>
                <w:b/>
              </w:rPr>
            </w:pPr>
            <w:r w:rsidRPr="00606360">
              <w:rPr>
                <w:rFonts w:ascii="Times New Roman" w:hAnsi="Times New Roman" w:cs="Times New Roman"/>
                <w:b/>
              </w:rPr>
              <w:t>Obszar rewitalizacji</w:t>
            </w:r>
          </w:p>
        </w:tc>
        <w:tc>
          <w:tcPr>
            <w:tcW w:w="1418" w:type="dxa"/>
            <w:shd w:val="clear" w:color="auto" w:fill="9CC2E5" w:themeFill="accent1" w:themeFillTint="99"/>
          </w:tcPr>
          <w:p w14:paraId="275793EB" w14:textId="77777777" w:rsidR="00E63E65" w:rsidRPr="00606360" w:rsidRDefault="000572DB" w:rsidP="00606360">
            <w:pPr>
              <w:jc w:val="center"/>
              <w:rPr>
                <w:rFonts w:ascii="Times New Roman" w:hAnsi="Times New Roman" w:cs="Times New Roman"/>
                <w:b/>
              </w:rPr>
            </w:pPr>
            <w:r w:rsidRPr="00606360">
              <w:rPr>
                <w:rFonts w:ascii="Times New Roman" w:hAnsi="Times New Roman" w:cs="Times New Roman"/>
                <w:b/>
              </w:rPr>
              <w:t>Wartość bazowa</w:t>
            </w:r>
          </w:p>
        </w:tc>
        <w:tc>
          <w:tcPr>
            <w:tcW w:w="1410" w:type="dxa"/>
            <w:shd w:val="clear" w:color="auto" w:fill="9CC2E5" w:themeFill="accent1" w:themeFillTint="99"/>
          </w:tcPr>
          <w:p w14:paraId="65D26D91" w14:textId="77777777" w:rsidR="00E63E65" w:rsidRPr="00606360" w:rsidRDefault="000572DB" w:rsidP="00606360">
            <w:pPr>
              <w:jc w:val="center"/>
              <w:rPr>
                <w:rFonts w:ascii="Times New Roman" w:hAnsi="Times New Roman" w:cs="Times New Roman"/>
                <w:b/>
              </w:rPr>
            </w:pPr>
            <w:r w:rsidRPr="00606360">
              <w:rPr>
                <w:rFonts w:ascii="Times New Roman" w:hAnsi="Times New Roman" w:cs="Times New Roman"/>
                <w:b/>
              </w:rPr>
              <w:t>Wartość docelowa</w:t>
            </w:r>
          </w:p>
        </w:tc>
      </w:tr>
      <w:tr w:rsidR="00A623B1" w14:paraId="096147DE" w14:textId="77777777" w:rsidTr="00E74639">
        <w:tc>
          <w:tcPr>
            <w:tcW w:w="9060" w:type="dxa"/>
            <w:gridSpan w:val="5"/>
          </w:tcPr>
          <w:p w14:paraId="3E1010CC" w14:textId="327E001E" w:rsidR="00A623B1" w:rsidRPr="00606360" w:rsidRDefault="00A623B1" w:rsidP="00606360">
            <w:pPr>
              <w:jc w:val="center"/>
              <w:rPr>
                <w:rFonts w:ascii="Times New Roman" w:hAnsi="Times New Roman" w:cs="Times New Roman"/>
                <w:b/>
                <w:i/>
              </w:rPr>
            </w:pPr>
            <w:r w:rsidRPr="00606360">
              <w:rPr>
                <w:rFonts w:ascii="Times New Roman" w:hAnsi="Times New Roman" w:cs="Times New Roman"/>
                <w:b/>
                <w:i/>
              </w:rPr>
              <w:t>Cel: Rozwój społeczno- gospodarczy obszaru przeznaczonego do rewitalizacji oraz aktywizacja gospodarcza społeczeństwa</w:t>
            </w:r>
          </w:p>
        </w:tc>
      </w:tr>
      <w:tr w:rsidR="00E63E65" w14:paraId="4070156D" w14:textId="77777777" w:rsidTr="000572DB">
        <w:tc>
          <w:tcPr>
            <w:tcW w:w="3397" w:type="dxa"/>
          </w:tcPr>
          <w:p w14:paraId="740EB662" w14:textId="77777777" w:rsidR="00E63E65" w:rsidRPr="00606360" w:rsidRDefault="000572DB" w:rsidP="00606360">
            <w:pPr>
              <w:jc w:val="center"/>
              <w:rPr>
                <w:rFonts w:ascii="Times New Roman" w:hAnsi="Times New Roman" w:cs="Times New Roman"/>
              </w:rPr>
            </w:pPr>
            <w:r w:rsidRPr="00606360">
              <w:rPr>
                <w:rFonts w:ascii="Times New Roman" w:hAnsi="Times New Roman" w:cs="Times New Roman"/>
              </w:rPr>
              <w:t>Liczba osób pobierających zasiłki na 100 mieszkańców</w:t>
            </w:r>
          </w:p>
        </w:tc>
        <w:tc>
          <w:tcPr>
            <w:tcW w:w="1276" w:type="dxa"/>
          </w:tcPr>
          <w:p w14:paraId="7377CA48" w14:textId="77777777" w:rsidR="00E63E65" w:rsidRPr="00606360" w:rsidRDefault="000572DB" w:rsidP="00606360">
            <w:pPr>
              <w:jc w:val="center"/>
              <w:rPr>
                <w:rFonts w:ascii="Times New Roman" w:hAnsi="Times New Roman" w:cs="Times New Roman"/>
              </w:rPr>
            </w:pPr>
            <w:r w:rsidRPr="00606360">
              <w:rPr>
                <w:rFonts w:ascii="Times New Roman" w:hAnsi="Times New Roman" w:cs="Times New Roman"/>
              </w:rPr>
              <w:t>osoby</w:t>
            </w:r>
          </w:p>
        </w:tc>
        <w:tc>
          <w:tcPr>
            <w:tcW w:w="1559" w:type="dxa"/>
          </w:tcPr>
          <w:p w14:paraId="55980F96" w14:textId="77777777" w:rsidR="00E63E65" w:rsidRPr="00606360" w:rsidRDefault="005074B0" w:rsidP="005074B0">
            <w:pPr>
              <w:jc w:val="center"/>
              <w:rPr>
                <w:rFonts w:ascii="Times New Roman" w:hAnsi="Times New Roman" w:cs="Times New Roman"/>
              </w:rPr>
            </w:pPr>
            <w:r>
              <w:rPr>
                <w:rFonts w:ascii="Times New Roman" w:hAnsi="Times New Roman" w:cs="Times New Roman"/>
              </w:rPr>
              <w:t>Nowosiółki</w:t>
            </w:r>
          </w:p>
        </w:tc>
        <w:tc>
          <w:tcPr>
            <w:tcW w:w="1418" w:type="dxa"/>
          </w:tcPr>
          <w:p w14:paraId="459AC8D4" w14:textId="77777777" w:rsidR="00E63E65" w:rsidRPr="00606360" w:rsidRDefault="005074B0" w:rsidP="005074B0">
            <w:pPr>
              <w:rPr>
                <w:rFonts w:ascii="Times New Roman" w:hAnsi="Times New Roman" w:cs="Times New Roman"/>
              </w:rPr>
            </w:pPr>
            <w:r>
              <w:rPr>
                <w:rFonts w:ascii="Times New Roman" w:hAnsi="Times New Roman" w:cs="Times New Roman"/>
              </w:rPr>
              <w:t xml:space="preserve">         9,7</w:t>
            </w:r>
          </w:p>
        </w:tc>
        <w:tc>
          <w:tcPr>
            <w:tcW w:w="1410" w:type="dxa"/>
          </w:tcPr>
          <w:p w14:paraId="5E1756F6" w14:textId="77777777" w:rsidR="00E63E65" w:rsidRPr="00606360" w:rsidRDefault="005074B0" w:rsidP="005074B0">
            <w:pPr>
              <w:rPr>
                <w:rFonts w:ascii="Times New Roman" w:hAnsi="Times New Roman" w:cs="Times New Roman"/>
              </w:rPr>
            </w:pPr>
            <w:r>
              <w:rPr>
                <w:rFonts w:ascii="Times New Roman" w:hAnsi="Times New Roman" w:cs="Times New Roman"/>
              </w:rPr>
              <w:t xml:space="preserve">        0</w:t>
            </w:r>
          </w:p>
        </w:tc>
      </w:tr>
      <w:tr w:rsidR="0033560D" w14:paraId="4B60CCD6" w14:textId="77777777" w:rsidTr="000572DB">
        <w:tc>
          <w:tcPr>
            <w:tcW w:w="3397" w:type="dxa"/>
          </w:tcPr>
          <w:p w14:paraId="26F2CC51" w14:textId="77777777" w:rsidR="0033560D" w:rsidRPr="00606360" w:rsidRDefault="0033560D" w:rsidP="00606360">
            <w:pPr>
              <w:jc w:val="center"/>
              <w:rPr>
                <w:rFonts w:ascii="Times New Roman" w:hAnsi="Times New Roman" w:cs="Times New Roman"/>
              </w:rPr>
            </w:pPr>
            <w:r w:rsidRPr="00606360">
              <w:rPr>
                <w:rFonts w:ascii="Times New Roman" w:hAnsi="Times New Roman" w:cs="Times New Roman"/>
              </w:rPr>
              <w:t>Liczba osób pobierających zasiłki z tytułu bezrobocia  na 100 mieszkańców</w:t>
            </w:r>
          </w:p>
        </w:tc>
        <w:tc>
          <w:tcPr>
            <w:tcW w:w="1276" w:type="dxa"/>
          </w:tcPr>
          <w:p w14:paraId="4B951179" w14:textId="77777777" w:rsidR="0033560D" w:rsidRPr="00606360" w:rsidRDefault="0033560D" w:rsidP="00606360">
            <w:pPr>
              <w:jc w:val="center"/>
              <w:rPr>
                <w:rFonts w:ascii="Times New Roman" w:hAnsi="Times New Roman" w:cs="Times New Roman"/>
              </w:rPr>
            </w:pPr>
            <w:r w:rsidRPr="00606360">
              <w:rPr>
                <w:rFonts w:ascii="Times New Roman" w:hAnsi="Times New Roman" w:cs="Times New Roman"/>
              </w:rPr>
              <w:t>osoby</w:t>
            </w:r>
          </w:p>
        </w:tc>
        <w:tc>
          <w:tcPr>
            <w:tcW w:w="1559" w:type="dxa"/>
          </w:tcPr>
          <w:p w14:paraId="30CC24D3" w14:textId="77777777" w:rsidR="0033560D" w:rsidRPr="00606360" w:rsidRDefault="005074B0" w:rsidP="00606360">
            <w:pPr>
              <w:jc w:val="center"/>
              <w:rPr>
                <w:rFonts w:ascii="Times New Roman" w:hAnsi="Times New Roman" w:cs="Times New Roman"/>
              </w:rPr>
            </w:pPr>
            <w:r>
              <w:rPr>
                <w:rFonts w:ascii="Times New Roman" w:hAnsi="Times New Roman" w:cs="Times New Roman"/>
              </w:rPr>
              <w:t>Nowosiółki</w:t>
            </w:r>
          </w:p>
        </w:tc>
        <w:tc>
          <w:tcPr>
            <w:tcW w:w="1418" w:type="dxa"/>
          </w:tcPr>
          <w:p w14:paraId="22AD92A3" w14:textId="77777777" w:rsidR="0033560D" w:rsidRPr="00606360" w:rsidRDefault="005074B0" w:rsidP="00606360">
            <w:pPr>
              <w:jc w:val="center"/>
              <w:rPr>
                <w:rFonts w:ascii="Times New Roman" w:hAnsi="Times New Roman" w:cs="Times New Roman"/>
              </w:rPr>
            </w:pPr>
            <w:r>
              <w:rPr>
                <w:rFonts w:ascii="Times New Roman" w:hAnsi="Times New Roman" w:cs="Times New Roman"/>
              </w:rPr>
              <w:t>3,2</w:t>
            </w:r>
          </w:p>
        </w:tc>
        <w:tc>
          <w:tcPr>
            <w:tcW w:w="1410" w:type="dxa"/>
          </w:tcPr>
          <w:p w14:paraId="77DF44D6" w14:textId="77777777" w:rsidR="0033560D" w:rsidRPr="00606360" w:rsidRDefault="005074B0" w:rsidP="00606360">
            <w:pPr>
              <w:jc w:val="center"/>
              <w:rPr>
                <w:rFonts w:ascii="Times New Roman" w:hAnsi="Times New Roman" w:cs="Times New Roman"/>
              </w:rPr>
            </w:pPr>
            <w:r>
              <w:rPr>
                <w:rFonts w:ascii="Times New Roman" w:hAnsi="Times New Roman" w:cs="Times New Roman"/>
              </w:rPr>
              <w:t>0</w:t>
            </w:r>
          </w:p>
        </w:tc>
      </w:tr>
      <w:tr w:rsidR="009500CB" w14:paraId="5F226A47" w14:textId="77777777" w:rsidTr="000572DB">
        <w:tc>
          <w:tcPr>
            <w:tcW w:w="3397" w:type="dxa"/>
          </w:tcPr>
          <w:p w14:paraId="5B9F1AC3" w14:textId="77777777" w:rsidR="009500CB" w:rsidRPr="00606360" w:rsidRDefault="009500CB" w:rsidP="00606360">
            <w:pPr>
              <w:jc w:val="center"/>
              <w:rPr>
                <w:rFonts w:ascii="Times New Roman" w:hAnsi="Times New Roman" w:cs="Times New Roman"/>
              </w:rPr>
            </w:pPr>
            <w:r w:rsidRPr="00606360">
              <w:rPr>
                <w:rFonts w:ascii="Times New Roman" w:hAnsi="Times New Roman" w:cs="Times New Roman"/>
              </w:rPr>
              <w:t>Liczba osób pobierających zasiłki z tytułu ubóstwa  na 100 mieszkańców</w:t>
            </w:r>
          </w:p>
        </w:tc>
        <w:tc>
          <w:tcPr>
            <w:tcW w:w="1276" w:type="dxa"/>
          </w:tcPr>
          <w:p w14:paraId="01D28FB3" w14:textId="77777777" w:rsidR="009500CB" w:rsidRPr="00606360" w:rsidRDefault="009500CB" w:rsidP="00606360">
            <w:pPr>
              <w:jc w:val="center"/>
              <w:rPr>
                <w:rFonts w:ascii="Times New Roman" w:hAnsi="Times New Roman" w:cs="Times New Roman"/>
              </w:rPr>
            </w:pPr>
            <w:r w:rsidRPr="00606360">
              <w:rPr>
                <w:rFonts w:ascii="Times New Roman" w:hAnsi="Times New Roman" w:cs="Times New Roman"/>
              </w:rPr>
              <w:t>osoby</w:t>
            </w:r>
          </w:p>
        </w:tc>
        <w:tc>
          <w:tcPr>
            <w:tcW w:w="1559" w:type="dxa"/>
          </w:tcPr>
          <w:p w14:paraId="05DF65E0" w14:textId="77777777" w:rsidR="009500CB" w:rsidRPr="00606360" w:rsidRDefault="00135378" w:rsidP="00606360">
            <w:pPr>
              <w:jc w:val="center"/>
              <w:rPr>
                <w:rFonts w:ascii="Times New Roman" w:hAnsi="Times New Roman" w:cs="Times New Roman"/>
              </w:rPr>
            </w:pPr>
            <w:r>
              <w:rPr>
                <w:rFonts w:ascii="Times New Roman" w:hAnsi="Times New Roman" w:cs="Times New Roman"/>
              </w:rPr>
              <w:t>Waliły-Stacja</w:t>
            </w:r>
          </w:p>
        </w:tc>
        <w:tc>
          <w:tcPr>
            <w:tcW w:w="1418" w:type="dxa"/>
          </w:tcPr>
          <w:p w14:paraId="6653FD6B" w14:textId="77777777" w:rsidR="009500CB" w:rsidRPr="00606360" w:rsidRDefault="00135378" w:rsidP="00606360">
            <w:pPr>
              <w:jc w:val="center"/>
              <w:rPr>
                <w:rFonts w:ascii="Times New Roman" w:hAnsi="Times New Roman" w:cs="Times New Roman"/>
              </w:rPr>
            </w:pPr>
            <w:r>
              <w:rPr>
                <w:rFonts w:ascii="Times New Roman" w:hAnsi="Times New Roman" w:cs="Times New Roman"/>
              </w:rPr>
              <w:t>0,4</w:t>
            </w:r>
          </w:p>
        </w:tc>
        <w:tc>
          <w:tcPr>
            <w:tcW w:w="1410" w:type="dxa"/>
          </w:tcPr>
          <w:p w14:paraId="3F2DE7CD" w14:textId="77777777" w:rsidR="009500CB" w:rsidRPr="00606360" w:rsidRDefault="00135378" w:rsidP="00606360">
            <w:pPr>
              <w:jc w:val="center"/>
              <w:rPr>
                <w:rFonts w:ascii="Times New Roman" w:hAnsi="Times New Roman" w:cs="Times New Roman"/>
              </w:rPr>
            </w:pPr>
            <w:r>
              <w:rPr>
                <w:rFonts w:ascii="Times New Roman" w:hAnsi="Times New Roman" w:cs="Times New Roman"/>
              </w:rPr>
              <w:t>0,2</w:t>
            </w:r>
          </w:p>
        </w:tc>
      </w:tr>
      <w:tr w:rsidR="0033560D" w14:paraId="73245F36" w14:textId="77777777" w:rsidTr="000572DB">
        <w:tc>
          <w:tcPr>
            <w:tcW w:w="3397" w:type="dxa"/>
          </w:tcPr>
          <w:p w14:paraId="4AE29293" w14:textId="77777777" w:rsidR="0033560D" w:rsidRPr="00606360" w:rsidRDefault="0033560D" w:rsidP="00606360">
            <w:pPr>
              <w:jc w:val="center"/>
              <w:rPr>
                <w:rFonts w:ascii="Times New Roman" w:hAnsi="Times New Roman" w:cs="Times New Roman"/>
              </w:rPr>
            </w:pPr>
            <w:r w:rsidRPr="00606360">
              <w:rPr>
                <w:rFonts w:ascii="Times New Roman" w:hAnsi="Times New Roman" w:cs="Times New Roman"/>
              </w:rPr>
              <w:t>Liczba przestępstw na 100 mieszkańców</w:t>
            </w:r>
          </w:p>
        </w:tc>
        <w:tc>
          <w:tcPr>
            <w:tcW w:w="1276" w:type="dxa"/>
          </w:tcPr>
          <w:p w14:paraId="711DF2F5" w14:textId="77777777" w:rsidR="0033560D" w:rsidRPr="00606360" w:rsidRDefault="0033560D" w:rsidP="00606360">
            <w:pPr>
              <w:jc w:val="center"/>
              <w:rPr>
                <w:rFonts w:ascii="Times New Roman" w:hAnsi="Times New Roman" w:cs="Times New Roman"/>
              </w:rPr>
            </w:pPr>
            <w:r w:rsidRPr="00606360">
              <w:rPr>
                <w:rFonts w:ascii="Times New Roman" w:hAnsi="Times New Roman" w:cs="Times New Roman"/>
              </w:rPr>
              <w:t>%</w:t>
            </w:r>
          </w:p>
        </w:tc>
        <w:tc>
          <w:tcPr>
            <w:tcW w:w="1559" w:type="dxa"/>
          </w:tcPr>
          <w:p w14:paraId="24FE8DE0" w14:textId="77777777" w:rsidR="0033560D" w:rsidRPr="00606360" w:rsidRDefault="00867FEE" w:rsidP="00606360">
            <w:pPr>
              <w:jc w:val="center"/>
              <w:rPr>
                <w:rFonts w:ascii="Times New Roman" w:hAnsi="Times New Roman" w:cs="Times New Roman"/>
              </w:rPr>
            </w:pPr>
            <w:r>
              <w:rPr>
                <w:rFonts w:ascii="Times New Roman" w:hAnsi="Times New Roman" w:cs="Times New Roman"/>
              </w:rPr>
              <w:t>Zarzeczany</w:t>
            </w:r>
          </w:p>
        </w:tc>
        <w:tc>
          <w:tcPr>
            <w:tcW w:w="1418" w:type="dxa"/>
          </w:tcPr>
          <w:p w14:paraId="5495A15E" w14:textId="77777777" w:rsidR="0033560D" w:rsidRPr="00606360" w:rsidRDefault="00867FEE" w:rsidP="00606360">
            <w:pPr>
              <w:jc w:val="center"/>
              <w:rPr>
                <w:rFonts w:ascii="Times New Roman" w:hAnsi="Times New Roman" w:cs="Times New Roman"/>
              </w:rPr>
            </w:pPr>
            <w:r>
              <w:rPr>
                <w:rFonts w:ascii="Times New Roman" w:hAnsi="Times New Roman" w:cs="Times New Roman"/>
              </w:rPr>
              <w:t>2,73</w:t>
            </w:r>
          </w:p>
        </w:tc>
        <w:tc>
          <w:tcPr>
            <w:tcW w:w="1410" w:type="dxa"/>
          </w:tcPr>
          <w:p w14:paraId="0B5C6892" w14:textId="77777777" w:rsidR="0033560D" w:rsidRPr="00606360" w:rsidRDefault="00867FEE" w:rsidP="00606360">
            <w:pPr>
              <w:jc w:val="center"/>
              <w:rPr>
                <w:rFonts w:ascii="Times New Roman" w:hAnsi="Times New Roman" w:cs="Times New Roman"/>
              </w:rPr>
            </w:pPr>
            <w:r>
              <w:rPr>
                <w:rFonts w:ascii="Times New Roman" w:hAnsi="Times New Roman" w:cs="Times New Roman"/>
              </w:rPr>
              <w:t>0,0</w:t>
            </w:r>
          </w:p>
        </w:tc>
      </w:tr>
      <w:tr w:rsidR="00F32982" w14:paraId="124C0570" w14:textId="77777777" w:rsidTr="000572DB">
        <w:tc>
          <w:tcPr>
            <w:tcW w:w="3397" w:type="dxa"/>
            <w:vMerge w:val="restart"/>
          </w:tcPr>
          <w:p w14:paraId="556580F8" w14:textId="77777777" w:rsidR="00F32982" w:rsidRPr="00606360" w:rsidRDefault="00F32982" w:rsidP="00606360">
            <w:pPr>
              <w:jc w:val="center"/>
              <w:rPr>
                <w:rFonts w:ascii="Times New Roman" w:hAnsi="Times New Roman" w:cs="Times New Roman"/>
              </w:rPr>
            </w:pPr>
            <w:r>
              <w:rPr>
                <w:rFonts w:ascii="Times New Roman" w:hAnsi="Times New Roman" w:cs="Times New Roman"/>
              </w:rPr>
              <w:t>Liczba powstałych obiektów przeznaczonych do opieki nad seniorami</w:t>
            </w:r>
          </w:p>
        </w:tc>
        <w:tc>
          <w:tcPr>
            <w:tcW w:w="1276" w:type="dxa"/>
            <w:vMerge w:val="restart"/>
          </w:tcPr>
          <w:p w14:paraId="321188BB" w14:textId="60CC2CB9" w:rsidR="00F32982" w:rsidRPr="00606360" w:rsidRDefault="00DD0886" w:rsidP="00606360">
            <w:pPr>
              <w:jc w:val="center"/>
              <w:rPr>
                <w:rFonts w:ascii="Times New Roman" w:hAnsi="Times New Roman" w:cs="Times New Roman"/>
              </w:rPr>
            </w:pPr>
            <w:r>
              <w:rPr>
                <w:rFonts w:ascii="Times New Roman" w:hAnsi="Times New Roman" w:cs="Times New Roman"/>
              </w:rPr>
              <w:t>szt.</w:t>
            </w:r>
          </w:p>
        </w:tc>
        <w:tc>
          <w:tcPr>
            <w:tcW w:w="1559" w:type="dxa"/>
          </w:tcPr>
          <w:p w14:paraId="65B73138" w14:textId="77777777" w:rsidR="00F32982" w:rsidRDefault="00F32982" w:rsidP="00606360">
            <w:pPr>
              <w:jc w:val="center"/>
              <w:rPr>
                <w:rFonts w:ascii="Times New Roman" w:hAnsi="Times New Roman" w:cs="Times New Roman"/>
              </w:rPr>
            </w:pPr>
            <w:r>
              <w:rPr>
                <w:rFonts w:ascii="Times New Roman" w:hAnsi="Times New Roman" w:cs="Times New Roman"/>
              </w:rPr>
              <w:t>Poza obszarem rewitalizacji m. Gródek</w:t>
            </w:r>
          </w:p>
        </w:tc>
        <w:tc>
          <w:tcPr>
            <w:tcW w:w="1418" w:type="dxa"/>
          </w:tcPr>
          <w:p w14:paraId="3FE80F87" w14:textId="77777777" w:rsidR="00F32982" w:rsidRDefault="00F32982" w:rsidP="00606360">
            <w:pPr>
              <w:jc w:val="center"/>
              <w:rPr>
                <w:rFonts w:ascii="Times New Roman" w:hAnsi="Times New Roman" w:cs="Times New Roman"/>
              </w:rPr>
            </w:pPr>
            <w:r>
              <w:rPr>
                <w:rFonts w:ascii="Times New Roman" w:hAnsi="Times New Roman" w:cs="Times New Roman"/>
              </w:rPr>
              <w:t>-</w:t>
            </w:r>
          </w:p>
        </w:tc>
        <w:tc>
          <w:tcPr>
            <w:tcW w:w="1410" w:type="dxa"/>
          </w:tcPr>
          <w:p w14:paraId="44A8943F" w14:textId="77777777" w:rsidR="00F32982" w:rsidRDefault="00F32982" w:rsidP="00606360">
            <w:pPr>
              <w:jc w:val="center"/>
              <w:rPr>
                <w:rFonts w:ascii="Times New Roman" w:hAnsi="Times New Roman" w:cs="Times New Roman"/>
              </w:rPr>
            </w:pPr>
            <w:r>
              <w:rPr>
                <w:rFonts w:ascii="Times New Roman" w:hAnsi="Times New Roman" w:cs="Times New Roman"/>
              </w:rPr>
              <w:t>1</w:t>
            </w:r>
          </w:p>
        </w:tc>
      </w:tr>
      <w:tr w:rsidR="00F32982" w14:paraId="01CC8543" w14:textId="77777777" w:rsidTr="000572DB">
        <w:tc>
          <w:tcPr>
            <w:tcW w:w="3397" w:type="dxa"/>
            <w:vMerge/>
          </w:tcPr>
          <w:p w14:paraId="09795748" w14:textId="77777777" w:rsidR="00F32982" w:rsidRDefault="00F32982" w:rsidP="00606360">
            <w:pPr>
              <w:jc w:val="center"/>
              <w:rPr>
                <w:rFonts w:ascii="Times New Roman" w:hAnsi="Times New Roman" w:cs="Times New Roman"/>
              </w:rPr>
            </w:pPr>
          </w:p>
        </w:tc>
        <w:tc>
          <w:tcPr>
            <w:tcW w:w="1276" w:type="dxa"/>
            <w:vMerge/>
          </w:tcPr>
          <w:p w14:paraId="0F162479" w14:textId="77777777" w:rsidR="00F32982" w:rsidRDefault="00F32982" w:rsidP="00606360">
            <w:pPr>
              <w:jc w:val="center"/>
              <w:rPr>
                <w:rFonts w:ascii="Times New Roman" w:hAnsi="Times New Roman" w:cs="Times New Roman"/>
              </w:rPr>
            </w:pPr>
          </w:p>
        </w:tc>
        <w:tc>
          <w:tcPr>
            <w:tcW w:w="1559" w:type="dxa"/>
          </w:tcPr>
          <w:p w14:paraId="5F81FC17" w14:textId="77777777" w:rsidR="00F32982" w:rsidRDefault="00F32982" w:rsidP="00606360">
            <w:pPr>
              <w:jc w:val="center"/>
              <w:rPr>
                <w:rFonts w:ascii="Times New Roman" w:hAnsi="Times New Roman" w:cs="Times New Roman"/>
              </w:rPr>
            </w:pPr>
            <w:r>
              <w:rPr>
                <w:rFonts w:ascii="Times New Roman" w:hAnsi="Times New Roman" w:cs="Times New Roman"/>
              </w:rPr>
              <w:t>Nowosiółki</w:t>
            </w:r>
          </w:p>
        </w:tc>
        <w:tc>
          <w:tcPr>
            <w:tcW w:w="1418" w:type="dxa"/>
          </w:tcPr>
          <w:p w14:paraId="18B0D8CC" w14:textId="77777777" w:rsidR="00F32982" w:rsidRDefault="00F32982" w:rsidP="00606360">
            <w:pPr>
              <w:jc w:val="center"/>
              <w:rPr>
                <w:rFonts w:ascii="Times New Roman" w:hAnsi="Times New Roman" w:cs="Times New Roman"/>
              </w:rPr>
            </w:pPr>
            <w:r>
              <w:rPr>
                <w:rFonts w:ascii="Times New Roman" w:hAnsi="Times New Roman" w:cs="Times New Roman"/>
              </w:rPr>
              <w:t>-</w:t>
            </w:r>
          </w:p>
        </w:tc>
        <w:tc>
          <w:tcPr>
            <w:tcW w:w="1410" w:type="dxa"/>
          </w:tcPr>
          <w:p w14:paraId="5379C6CD" w14:textId="77777777" w:rsidR="00F32982" w:rsidRDefault="00F32982" w:rsidP="00606360">
            <w:pPr>
              <w:jc w:val="center"/>
              <w:rPr>
                <w:rFonts w:ascii="Times New Roman" w:hAnsi="Times New Roman" w:cs="Times New Roman"/>
              </w:rPr>
            </w:pPr>
            <w:r>
              <w:rPr>
                <w:rFonts w:ascii="Times New Roman" w:hAnsi="Times New Roman" w:cs="Times New Roman"/>
              </w:rPr>
              <w:t>1</w:t>
            </w:r>
          </w:p>
        </w:tc>
      </w:tr>
      <w:tr w:rsidR="00F32982" w14:paraId="08C39244" w14:textId="77777777" w:rsidTr="000572DB">
        <w:tc>
          <w:tcPr>
            <w:tcW w:w="3397" w:type="dxa"/>
          </w:tcPr>
          <w:p w14:paraId="1E210634" w14:textId="77777777" w:rsidR="00F32982" w:rsidRDefault="00F32982" w:rsidP="00606360">
            <w:pPr>
              <w:jc w:val="center"/>
              <w:rPr>
                <w:rFonts w:ascii="Times New Roman" w:hAnsi="Times New Roman" w:cs="Times New Roman"/>
              </w:rPr>
            </w:pPr>
            <w:r>
              <w:rPr>
                <w:rFonts w:ascii="Times New Roman" w:hAnsi="Times New Roman" w:cs="Times New Roman"/>
              </w:rPr>
              <w:t>Liczba nowopowstałych obiektów oferujących nowe miejsca pracy</w:t>
            </w:r>
          </w:p>
        </w:tc>
        <w:tc>
          <w:tcPr>
            <w:tcW w:w="1276" w:type="dxa"/>
          </w:tcPr>
          <w:p w14:paraId="73F7A878" w14:textId="77777777" w:rsidR="00F32982" w:rsidRDefault="00F32982" w:rsidP="00606360">
            <w:pPr>
              <w:jc w:val="center"/>
              <w:rPr>
                <w:rFonts w:ascii="Times New Roman" w:hAnsi="Times New Roman" w:cs="Times New Roman"/>
              </w:rPr>
            </w:pPr>
          </w:p>
        </w:tc>
        <w:tc>
          <w:tcPr>
            <w:tcW w:w="1559" w:type="dxa"/>
          </w:tcPr>
          <w:p w14:paraId="7F07018B" w14:textId="21544848" w:rsidR="00F32982" w:rsidRDefault="00F32982" w:rsidP="00606360">
            <w:pPr>
              <w:jc w:val="center"/>
              <w:rPr>
                <w:rFonts w:ascii="Times New Roman" w:hAnsi="Times New Roman" w:cs="Times New Roman"/>
              </w:rPr>
            </w:pPr>
            <w:r>
              <w:rPr>
                <w:rFonts w:ascii="Times New Roman" w:hAnsi="Times New Roman" w:cs="Times New Roman"/>
              </w:rPr>
              <w:t>Nowosiółki, Waliły</w:t>
            </w:r>
            <w:r w:rsidR="00DD0886">
              <w:rPr>
                <w:rFonts w:ascii="Times New Roman" w:hAnsi="Times New Roman" w:cs="Times New Roman"/>
              </w:rPr>
              <w:t>-</w:t>
            </w:r>
            <w:r>
              <w:rPr>
                <w:rFonts w:ascii="Times New Roman" w:hAnsi="Times New Roman" w:cs="Times New Roman"/>
              </w:rPr>
              <w:t>Stacja</w:t>
            </w:r>
          </w:p>
        </w:tc>
        <w:tc>
          <w:tcPr>
            <w:tcW w:w="1418" w:type="dxa"/>
          </w:tcPr>
          <w:p w14:paraId="4AD33EBC" w14:textId="77777777" w:rsidR="00F32982" w:rsidRDefault="00F32982" w:rsidP="00606360">
            <w:pPr>
              <w:jc w:val="center"/>
              <w:rPr>
                <w:rFonts w:ascii="Times New Roman" w:hAnsi="Times New Roman" w:cs="Times New Roman"/>
              </w:rPr>
            </w:pPr>
            <w:r>
              <w:rPr>
                <w:rFonts w:ascii="Times New Roman" w:hAnsi="Times New Roman" w:cs="Times New Roman"/>
              </w:rPr>
              <w:t>-</w:t>
            </w:r>
          </w:p>
        </w:tc>
        <w:tc>
          <w:tcPr>
            <w:tcW w:w="1410" w:type="dxa"/>
          </w:tcPr>
          <w:p w14:paraId="251A9B46" w14:textId="61ACEFFA" w:rsidR="00F32982" w:rsidRDefault="00DD0886" w:rsidP="00606360">
            <w:pPr>
              <w:jc w:val="center"/>
              <w:rPr>
                <w:rFonts w:ascii="Times New Roman" w:hAnsi="Times New Roman" w:cs="Times New Roman"/>
              </w:rPr>
            </w:pPr>
            <w:r>
              <w:rPr>
                <w:rFonts w:ascii="Times New Roman" w:hAnsi="Times New Roman" w:cs="Times New Roman"/>
              </w:rPr>
              <w:t>2</w:t>
            </w:r>
          </w:p>
        </w:tc>
      </w:tr>
      <w:tr w:rsidR="006C33CE" w14:paraId="0C3D993F" w14:textId="77777777" w:rsidTr="00E74639">
        <w:tc>
          <w:tcPr>
            <w:tcW w:w="9060" w:type="dxa"/>
            <w:gridSpan w:val="5"/>
          </w:tcPr>
          <w:p w14:paraId="51CEF944" w14:textId="77777777" w:rsidR="006C33CE" w:rsidRPr="0033560D" w:rsidRDefault="006C33CE" w:rsidP="00606360">
            <w:pPr>
              <w:jc w:val="center"/>
              <w:rPr>
                <w:rFonts w:ascii="Times New Roman" w:hAnsi="Times New Roman" w:cs="Times New Roman"/>
                <w:b/>
                <w:i/>
              </w:rPr>
            </w:pPr>
            <w:r w:rsidRPr="0033560D">
              <w:rPr>
                <w:rFonts w:ascii="Times New Roman" w:hAnsi="Times New Roman" w:cs="Times New Roman"/>
                <w:b/>
                <w:i/>
              </w:rPr>
              <w:t>Cel: Wsparcie dla osób poszukujących pracy ze szczególnym naciskiem na osoby będące w szczególnej sytuacji na rynku pracy</w:t>
            </w:r>
          </w:p>
        </w:tc>
      </w:tr>
      <w:tr w:rsidR="0033560D" w14:paraId="33C04BD7" w14:textId="77777777" w:rsidTr="000572DB">
        <w:tc>
          <w:tcPr>
            <w:tcW w:w="3397" w:type="dxa"/>
          </w:tcPr>
          <w:p w14:paraId="322CBCCF" w14:textId="77777777" w:rsidR="0033560D" w:rsidRPr="00606360" w:rsidRDefault="0033560D" w:rsidP="00606360">
            <w:pPr>
              <w:jc w:val="center"/>
              <w:rPr>
                <w:rFonts w:ascii="Times New Roman" w:hAnsi="Times New Roman" w:cs="Times New Roman"/>
              </w:rPr>
            </w:pPr>
            <w:r w:rsidRPr="00606360">
              <w:rPr>
                <w:rFonts w:ascii="Times New Roman" w:hAnsi="Times New Roman" w:cs="Times New Roman"/>
              </w:rPr>
              <w:t>Liczba osób bezrobotnych na 100 mieszkańców</w:t>
            </w:r>
          </w:p>
        </w:tc>
        <w:tc>
          <w:tcPr>
            <w:tcW w:w="1276" w:type="dxa"/>
          </w:tcPr>
          <w:p w14:paraId="79543081" w14:textId="77777777" w:rsidR="0033560D" w:rsidRPr="00606360" w:rsidRDefault="0033560D" w:rsidP="00606360">
            <w:pPr>
              <w:jc w:val="center"/>
              <w:rPr>
                <w:rFonts w:ascii="Times New Roman" w:hAnsi="Times New Roman" w:cs="Times New Roman"/>
              </w:rPr>
            </w:pPr>
            <w:r w:rsidRPr="00606360">
              <w:rPr>
                <w:rFonts w:ascii="Times New Roman" w:hAnsi="Times New Roman" w:cs="Times New Roman"/>
              </w:rPr>
              <w:t>osoby</w:t>
            </w:r>
          </w:p>
        </w:tc>
        <w:tc>
          <w:tcPr>
            <w:tcW w:w="1559" w:type="dxa"/>
          </w:tcPr>
          <w:p w14:paraId="2DD5C6DE" w14:textId="77777777" w:rsidR="0033560D" w:rsidRPr="00606360" w:rsidRDefault="00867FEE" w:rsidP="00606360">
            <w:pPr>
              <w:jc w:val="center"/>
              <w:rPr>
                <w:rFonts w:ascii="Times New Roman" w:hAnsi="Times New Roman" w:cs="Times New Roman"/>
              </w:rPr>
            </w:pPr>
            <w:r>
              <w:rPr>
                <w:rFonts w:ascii="Times New Roman" w:hAnsi="Times New Roman" w:cs="Times New Roman"/>
              </w:rPr>
              <w:t>Nowosiółki</w:t>
            </w:r>
          </w:p>
        </w:tc>
        <w:tc>
          <w:tcPr>
            <w:tcW w:w="1418" w:type="dxa"/>
          </w:tcPr>
          <w:p w14:paraId="7D3AEBD1" w14:textId="77777777" w:rsidR="0033560D" w:rsidRPr="00606360" w:rsidRDefault="00867FEE" w:rsidP="00606360">
            <w:pPr>
              <w:jc w:val="center"/>
              <w:rPr>
                <w:rFonts w:ascii="Times New Roman" w:hAnsi="Times New Roman" w:cs="Times New Roman"/>
              </w:rPr>
            </w:pPr>
            <w:r>
              <w:rPr>
                <w:rFonts w:ascii="Times New Roman" w:hAnsi="Times New Roman" w:cs="Times New Roman"/>
              </w:rPr>
              <w:t>9,7</w:t>
            </w:r>
          </w:p>
        </w:tc>
        <w:tc>
          <w:tcPr>
            <w:tcW w:w="1410" w:type="dxa"/>
          </w:tcPr>
          <w:p w14:paraId="5875A178" w14:textId="77777777" w:rsidR="0033560D" w:rsidRPr="00606360" w:rsidRDefault="00867FEE" w:rsidP="00606360">
            <w:pPr>
              <w:jc w:val="center"/>
              <w:rPr>
                <w:rFonts w:ascii="Times New Roman" w:hAnsi="Times New Roman" w:cs="Times New Roman"/>
              </w:rPr>
            </w:pPr>
            <w:r>
              <w:rPr>
                <w:rFonts w:ascii="Times New Roman" w:hAnsi="Times New Roman" w:cs="Times New Roman"/>
              </w:rPr>
              <w:t>2,0</w:t>
            </w:r>
          </w:p>
        </w:tc>
      </w:tr>
      <w:tr w:rsidR="0033560D" w14:paraId="786A87B1" w14:textId="77777777" w:rsidTr="000572DB">
        <w:tc>
          <w:tcPr>
            <w:tcW w:w="3397" w:type="dxa"/>
          </w:tcPr>
          <w:p w14:paraId="732A4960" w14:textId="77777777" w:rsidR="0033560D" w:rsidRPr="00606360" w:rsidRDefault="0033560D" w:rsidP="00606360">
            <w:pPr>
              <w:jc w:val="center"/>
              <w:rPr>
                <w:rFonts w:ascii="Times New Roman" w:hAnsi="Times New Roman" w:cs="Times New Roman"/>
              </w:rPr>
            </w:pPr>
            <w:r w:rsidRPr="00606360">
              <w:rPr>
                <w:rFonts w:ascii="Times New Roman" w:hAnsi="Times New Roman" w:cs="Times New Roman"/>
              </w:rPr>
              <w:t>Liczba osób długotrwale bezrobotnych w ogólnej liczbie bezrobotnych</w:t>
            </w:r>
          </w:p>
        </w:tc>
        <w:tc>
          <w:tcPr>
            <w:tcW w:w="1276" w:type="dxa"/>
          </w:tcPr>
          <w:p w14:paraId="384DD2A6" w14:textId="77777777" w:rsidR="0033560D" w:rsidRPr="00606360" w:rsidRDefault="0033560D" w:rsidP="00606360">
            <w:pPr>
              <w:jc w:val="center"/>
              <w:rPr>
                <w:rFonts w:ascii="Times New Roman" w:hAnsi="Times New Roman" w:cs="Times New Roman"/>
              </w:rPr>
            </w:pPr>
            <w:r w:rsidRPr="00606360">
              <w:rPr>
                <w:rFonts w:ascii="Times New Roman" w:hAnsi="Times New Roman" w:cs="Times New Roman"/>
              </w:rPr>
              <w:t>%</w:t>
            </w:r>
          </w:p>
        </w:tc>
        <w:tc>
          <w:tcPr>
            <w:tcW w:w="1559" w:type="dxa"/>
          </w:tcPr>
          <w:p w14:paraId="1C96FE01" w14:textId="77777777" w:rsidR="0033560D" w:rsidRPr="00606360" w:rsidRDefault="00FE3AAC" w:rsidP="00606360">
            <w:pPr>
              <w:jc w:val="center"/>
              <w:rPr>
                <w:rFonts w:ascii="Times New Roman" w:hAnsi="Times New Roman" w:cs="Times New Roman"/>
              </w:rPr>
            </w:pPr>
            <w:r>
              <w:rPr>
                <w:rFonts w:ascii="Times New Roman" w:hAnsi="Times New Roman" w:cs="Times New Roman"/>
              </w:rPr>
              <w:t>Zarzeczany</w:t>
            </w:r>
          </w:p>
        </w:tc>
        <w:tc>
          <w:tcPr>
            <w:tcW w:w="1418" w:type="dxa"/>
          </w:tcPr>
          <w:p w14:paraId="679B1BB7" w14:textId="77777777" w:rsidR="0033560D" w:rsidRPr="00606360" w:rsidRDefault="00FE3AAC" w:rsidP="00606360">
            <w:pPr>
              <w:jc w:val="center"/>
              <w:rPr>
                <w:rFonts w:ascii="Times New Roman" w:hAnsi="Times New Roman" w:cs="Times New Roman"/>
              </w:rPr>
            </w:pPr>
            <w:r>
              <w:rPr>
                <w:rFonts w:ascii="Times New Roman" w:hAnsi="Times New Roman" w:cs="Times New Roman"/>
              </w:rPr>
              <w:t>100</w:t>
            </w:r>
          </w:p>
        </w:tc>
        <w:tc>
          <w:tcPr>
            <w:tcW w:w="1410" w:type="dxa"/>
          </w:tcPr>
          <w:p w14:paraId="448333E4" w14:textId="77777777" w:rsidR="0033560D" w:rsidRPr="00606360" w:rsidRDefault="00FE3AAC" w:rsidP="00606360">
            <w:pPr>
              <w:jc w:val="center"/>
              <w:rPr>
                <w:rFonts w:ascii="Times New Roman" w:hAnsi="Times New Roman" w:cs="Times New Roman"/>
              </w:rPr>
            </w:pPr>
            <w:r>
              <w:rPr>
                <w:rFonts w:ascii="Times New Roman" w:hAnsi="Times New Roman" w:cs="Times New Roman"/>
              </w:rPr>
              <w:t>30</w:t>
            </w:r>
          </w:p>
        </w:tc>
      </w:tr>
      <w:tr w:rsidR="0033560D" w14:paraId="5EE1AB20" w14:textId="77777777" w:rsidTr="000572DB">
        <w:tc>
          <w:tcPr>
            <w:tcW w:w="3397" w:type="dxa"/>
          </w:tcPr>
          <w:p w14:paraId="29E497A6" w14:textId="77777777" w:rsidR="0033560D" w:rsidRPr="00606360" w:rsidRDefault="0033560D" w:rsidP="00606360">
            <w:pPr>
              <w:jc w:val="center"/>
              <w:rPr>
                <w:rFonts w:ascii="Times New Roman" w:hAnsi="Times New Roman" w:cs="Times New Roman"/>
              </w:rPr>
            </w:pPr>
            <w:r w:rsidRPr="00606360">
              <w:rPr>
                <w:rFonts w:ascii="Times New Roman" w:hAnsi="Times New Roman" w:cs="Times New Roman"/>
              </w:rPr>
              <w:t>Procentowy udział osób bezrobotnych do 30 roku życia na 100 bezrobotnych</w:t>
            </w:r>
          </w:p>
        </w:tc>
        <w:tc>
          <w:tcPr>
            <w:tcW w:w="1276" w:type="dxa"/>
          </w:tcPr>
          <w:p w14:paraId="419A8901" w14:textId="77777777" w:rsidR="0033560D" w:rsidRPr="00606360" w:rsidRDefault="0033560D" w:rsidP="00606360">
            <w:pPr>
              <w:jc w:val="center"/>
              <w:rPr>
                <w:rFonts w:ascii="Times New Roman" w:hAnsi="Times New Roman" w:cs="Times New Roman"/>
              </w:rPr>
            </w:pPr>
            <w:r w:rsidRPr="00606360">
              <w:rPr>
                <w:rFonts w:ascii="Times New Roman" w:hAnsi="Times New Roman" w:cs="Times New Roman"/>
              </w:rPr>
              <w:t>%</w:t>
            </w:r>
          </w:p>
        </w:tc>
        <w:tc>
          <w:tcPr>
            <w:tcW w:w="1559" w:type="dxa"/>
          </w:tcPr>
          <w:p w14:paraId="6086D310" w14:textId="4516CADF" w:rsidR="0033560D" w:rsidRPr="00606360" w:rsidRDefault="00FE3AAC" w:rsidP="00606360">
            <w:pPr>
              <w:jc w:val="center"/>
              <w:rPr>
                <w:rFonts w:ascii="Times New Roman" w:hAnsi="Times New Roman" w:cs="Times New Roman"/>
              </w:rPr>
            </w:pPr>
            <w:r>
              <w:rPr>
                <w:rFonts w:ascii="Times New Roman" w:hAnsi="Times New Roman" w:cs="Times New Roman"/>
              </w:rPr>
              <w:t>Waliły</w:t>
            </w:r>
            <w:r w:rsidR="00DD0886">
              <w:rPr>
                <w:rFonts w:ascii="Times New Roman" w:hAnsi="Times New Roman" w:cs="Times New Roman"/>
              </w:rPr>
              <w:t>-</w:t>
            </w:r>
            <w:r>
              <w:rPr>
                <w:rFonts w:ascii="Times New Roman" w:hAnsi="Times New Roman" w:cs="Times New Roman"/>
              </w:rPr>
              <w:t>Stacja</w:t>
            </w:r>
          </w:p>
        </w:tc>
        <w:tc>
          <w:tcPr>
            <w:tcW w:w="1418" w:type="dxa"/>
          </w:tcPr>
          <w:p w14:paraId="2F5BF5A3" w14:textId="77777777" w:rsidR="0033560D" w:rsidRPr="00606360" w:rsidRDefault="00FE3AAC" w:rsidP="00606360">
            <w:pPr>
              <w:jc w:val="center"/>
              <w:rPr>
                <w:rFonts w:ascii="Times New Roman" w:hAnsi="Times New Roman" w:cs="Times New Roman"/>
              </w:rPr>
            </w:pPr>
            <w:r>
              <w:rPr>
                <w:rFonts w:ascii="Times New Roman" w:hAnsi="Times New Roman" w:cs="Times New Roman"/>
              </w:rPr>
              <w:t>21,4</w:t>
            </w:r>
          </w:p>
        </w:tc>
        <w:tc>
          <w:tcPr>
            <w:tcW w:w="1410" w:type="dxa"/>
          </w:tcPr>
          <w:p w14:paraId="75EB4C79" w14:textId="77777777" w:rsidR="0033560D" w:rsidRPr="00606360" w:rsidRDefault="00FE3AAC" w:rsidP="00606360">
            <w:pPr>
              <w:jc w:val="center"/>
              <w:rPr>
                <w:rFonts w:ascii="Times New Roman" w:hAnsi="Times New Roman" w:cs="Times New Roman"/>
              </w:rPr>
            </w:pPr>
            <w:r>
              <w:rPr>
                <w:rFonts w:ascii="Times New Roman" w:hAnsi="Times New Roman" w:cs="Times New Roman"/>
              </w:rPr>
              <w:t>5</w:t>
            </w:r>
          </w:p>
        </w:tc>
      </w:tr>
      <w:tr w:rsidR="00FE3AAC" w14:paraId="7B7C85EC" w14:textId="77777777" w:rsidTr="000572DB">
        <w:tc>
          <w:tcPr>
            <w:tcW w:w="3397" w:type="dxa"/>
          </w:tcPr>
          <w:p w14:paraId="126EDD7E" w14:textId="3DE81DC9" w:rsidR="00FE3AAC" w:rsidRPr="00606360" w:rsidRDefault="00FE3AAC" w:rsidP="00606360">
            <w:pPr>
              <w:jc w:val="center"/>
              <w:rPr>
                <w:rFonts w:ascii="Times New Roman" w:hAnsi="Times New Roman" w:cs="Times New Roman"/>
              </w:rPr>
            </w:pPr>
            <w:r>
              <w:rPr>
                <w:rFonts w:ascii="Times New Roman" w:hAnsi="Times New Roman" w:cs="Times New Roman"/>
              </w:rPr>
              <w:lastRenderedPageBreak/>
              <w:t xml:space="preserve">Liczba obiektów </w:t>
            </w:r>
            <w:r w:rsidR="00DD0886">
              <w:rPr>
                <w:rFonts w:ascii="Times New Roman" w:hAnsi="Times New Roman" w:cs="Times New Roman"/>
              </w:rPr>
              <w:t xml:space="preserve">świadczących usługi w zakresie </w:t>
            </w:r>
            <w:r>
              <w:rPr>
                <w:rFonts w:ascii="Times New Roman" w:hAnsi="Times New Roman" w:cs="Times New Roman"/>
              </w:rPr>
              <w:t>opieki</w:t>
            </w:r>
            <w:r w:rsidR="00DD0886">
              <w:rPr>
                <w:rFonts w:ascii="Times New Roman" w:hAnsi="Times New Roman" w:cs="Times New Roman"/>
              </w:rPr>
              <w:t xml:space="preserve"> nad dziećmi</w:t>
            </w:r>
            <w:r>
              <w:rPr>
                <w:rFonts w:ascii="Times New Roman" w:hAnsi="Times New Roman" w:cs="Times New Roman"/>
              </w:rPr>
              <w:t xml:space="preserve"> do lat 3</w:t>
            </w:r>
          </w:p>
        </w:tc>
        <w:tc>
          <w:tcPr>
            <w:tcW w:w="1276" w:type="dxa"/>
          </w:tcPr>
          <w:p w14:paraId="4233EFB5" w14:textId="73D7A265" w:rsidR="00FE3AAC" w:rsidRPr="00606360" w:rsidRDefault="00DD0886" w:rsidP="00606360">
            <w:pPr>
              <w:jc w:val="center"/>
              <w:rPr>
                <w:rFonts w:ascii="Times New Roman" w:hAnsi="Times New Roman" w:cs="Times New Roman"/>
              </w:rPr>
            </w:pPr>
            <w:r>
              <w:rPr>
                <w:rFonts w:ascii="Times New Roman" w:hAnsi="Times New Roman" w:cs="Times New Roman"/>
              </w:rPr>
              <w:t>szt.</w:t>
            </w:r>
          </w:p>
        </w:tc>
        <w:tc>
          <w:tcPr>
            <w:tcW w:w="1559" w:type="dxa"/>
          </w:tcPr>
          <w:p w14:paraId="5D7FD0CA" w14:textId="586A155A" w:rsidR="00FE3AAC" w:rsidRDefault="00FE3AAC" w:rsidP="00606360">
            <w:pPr>
              <w:jc w:val="center"/>
              <w:rPr>
                <w:rFonts w:ascii="Times New Roman" w:hAnsi="Times New Roman" w:cs="Times New Roman"/>
              </w:rPr>
            </w:pPr>
            <w:r>
              <w:rPr>
                <w:rFonts w:ascii="Times New Roman" w:hAnsi="Times New Roman" w:cs="Times New Roman"/>
              </w:rPr>
              <w:t>Waliły</w:t>
            </w:r>
            <w:r w:rsidR="00DD0886">
              <w:rPr>
                <w:rFonts w:ascii="Times New Roman" w:hAnsi="Times New Roman" w:cs="Times New Roman"/>
              </w:rPr>
              <w:t>-</w:t>
            </w:r>
            <w:r>
              <w:rPr>
                <w:rFonts w:ascii="Times New Roman" w:hAnsi="Times New Roman" w:cs="Times New Roman"/>
              </w:rPr>
              <w:t>Stacja</w:t>
            </w:r>
          </w:p>
        </w:tc>
        <w:tc>
          <w:tcPr>
            <w:tcW w:w="1418" w:type="dxa"/>
          </w:tcPr>
          <w:p w14:paraId="0B79ADA7" w14:textId="77777777" w:rsidR="00FE3AAC" w:rsidRDefault="00FE3AAC" w:rsidP="00606360">
            <w:pPr>
              <w:jc w:val="center"/>
              <w:rPr>
                <w:rFonts w:ascii="Times New Roman" w:hAnsi="Times New Roman" w:cs="Times New Roman"/>
              </w:rPr>
            </w:pPr>
            <w:r>
              <w:rPr>
                <w:rFonts w:ascii="Times New Roman" w:hAnsi="Times New Roman" w:cs="Times New Roman"/>
              </w:rPr>
              <w:t>-</w:t>
            </w:r>
          </w:p>
        </w:tc>
        <w:tc>
          <w:tcPr>
            <w:tcW w:w="1410" w:type="dxa"/>
          </w:tcPr>
          <w:p w14:paraId="56079218" w14:textId="77777777" w:rsidR="00FE3AAC" w:rsidRDefault="00FE3AAC" w:rsidP="00606360">
            <w:pPr>
              <w:jc w:val="center"/>
              <w:rPr>
                <w:rFonts w:ascii="Times New Roman" w:hAnsi="Times New Roman" w:cs="Times New Roman"/>
              </w:rPr>
            </w:pPr>
            <w:r>
              <w:rPr>
                <w:rFonts w:ascii="Times New Roman" w:hAnsi="Times New Roman" w:cs="Times New Roman"/>
              </w:rPr>
              <w:t>1</w:t>
            </w:r>
          </w:p>
        </w:tc>
      </w:tr>
      <w:tr w:rsidR="006C33CE" w14:paraId="2D8F1CE8" w14:textId="77777777" w:rsidTr="000572DB">
        <w:tc>
          <w:tcPr>
            <w:tcW w:w="3397" w:type="dxa"/>
            <w:vMerge w:val="restart"/>
          </w:tcPr>
          <w:p w14:paraId="732A9B74" w14:textId="77777777" w:rsidR="006C33CE" w:rsidRPr="00606360" w:rsidRDefault="006C33CE" w:rsidP="00606360">
            <w:pPr>
              <w:jc w:val="center"/>
              <w:rPr>
                <w:rFonts w:ascii="Times New Roman" w:hAnsi="Times New Roman" w:cs="Times New Roman"/>
              </w:rPr>
            </w:pPr>
            <w:r w:rsidRPr="00606360">
              <w:rPr>
                <w:rFonts w:ascii="Times New Roman" w:hAnsi="Times New Roman" w:cs="Times New Roman"/>
              </w:rPr>
              <w:t>Procentowy udział osób bezrobotnych powyżej 50 roku życia na 100 bezrobotnych</w:t>
            </w:r>
          </w:p>
        </w:tc>
        <w:tc>
          <w:tcPr>
            <w:tcW w:w="1276" w:type="dxa"/>
            <w:vMerge w:val="restart"/>
          </w:tcPr>
          <w:p w14:paraId="449AA08F" w14:textId="77777777" w:rsidR="006C33CE" w:rsidRPr="00606360" w:rsidRDefault="006C33CE" w:rsidP="00606360">
            <w:pPr>
              <w:jc w:val="center"/>
              <w:rPr>
                <w:rFonts w:ascii="Times New Roman" w:hAnsi="Times New Roman" w:cs="Times New Roman"/>
              </w:rPr>
            </w:pPr>
            <w:r w:rsidRPr="00606360">
              <w:rPr>
                <w:rFonts w:ascii="Times New Roman" w:hAnsi="Times New Roman" w:cs="Times New Roman"/>
              </w:rPr>
              <w:t>%</w:t>
            </w:r>
          </w:p>
        </w:tc>
        <w:tc>
          <w:tcPr>
            <w:tcW w:w="1559" w:type="dxa"/>
          </w:tcPr>
          <w:p w14:paraId="7B0E6BAE" w14:textId="77777777" w:rsidR="006C33CE" w:rsidRPr="00606360" w:rsidRDefault="00FE3AAC" w:rsidP="00606360">
            <w:pPr>
              <w:jc w:val="center"/>
              <w:rPr>
                <w:rFonts w:ascii="Times New Roman" w:hAnsi="Times New Roman" w:cs="Times New Roman"/>
              </w:rPr>
            </w:pPr>
            <w:r>
              <w:rPr>
                <w:rFonts w:ascii="Times New Roman" w:hAnsi="Times New Roman" w:cs="Times New Roman"/>
              </w:rPr>
              <w:t>Nowosiółki</w:t>
            </w:r>
          </w:p>
        </w:tc>
        <w:tc>
          <w:tcPr>
            <w:tcW w:w="1418" w:type="dxa"/>
          </w:tcPr>
          <w:p w14:paraId="7345FB54" w14:textId="77777777" w:rsidR="006C33CE" w:rsidRPr="00606360" w:rsidRDefault="00FE3AAC" w:rsidP="00606360">
            <w:pPr>
              <w:jc w:val="center"/>
              <w:rPr>
                <w:rFonts w:ascii="Times New Roman" w:hAnsi="Times New Roman" w:cs="Times New Roman"/>
              </w:rPr>
            </w:pPr>
            <w:r>
              <w:rPr>
                <w:rFonts w:ascii="Times New Roman" w:hAnsi="Times New Roman" w:cs="Times New Roman"/>
              </w:rPr>
              <w:t>33,3</w:t>
            </w:r>
          </w:p>
        </w:tc>
        <w:tc>
          <w:tcPr>
            <w:tcW w:w="1410" w:type="dxa"/>
          </w:tcPr>
          <w:p w14:paraId="5EC7AEF0" w14:textId="77777777" w:rsidR="006C33CE" w:rsidRPr="00606360" w:rsidRDefault="00FE3AAC" w:rsidP="00606360">
            <w:pPr>
              <w:jc w:val="center"/>
              <w:rPr>
                <w:rFonts w:ascii="Times New Roman" w:hAnsi="Times New Roman" w:cs="Times New Roman"/>
              </w:rPr>
            </w:pPr>
            <w:r>
              <w:rPr>
                <w:rFonts w:ascii="Times New Roman" w:hAnsi="Times New Roman" w:cs="Times New Roman"/>
              </w:rPr>
              <w:t>10</w:t>
            </w:r>
          </w:p>
        </w:tc>
      </w:tr>
      <w:tr w:rsidR="006C33CE" w14:paraId="72CE952D" w14:textId="77777777" w:rsidTr="000572DB">
        <w:tc>
          <w:tcPr>
            <w:tcW w:w="3397" w:type="dxa"/>
            <w:vMerge/>
          </w:tcPr>
          <w:p w14:paraId="6654C373" w14:textId="77777777" w:rsidR="006C33CE" w:rsidRPr="00606360" w:rsidRDefault="006C33CE" w:rsidP="00606360">
            <w:pPr>
              <w:jc w:val="center"/>
              <w:rPr>
                <w:rFonts w:ascii="Times New Roman" w:hAnsi="Times New Roman" w:cs="Times New Roman"/>
              </w:rPr>
            </w:pPr>
          </w:p>
        </w:tc>
        <w:tc>
          <w:tcPr>
            <w:tcW w:w="1276" w:type="dxa"/>
            <w:vMerge/>
          </w:tcPr>
          <w:p w14:paraId="5CDB0471" w14:textId="77777777" w:rsidR="006C33CE" w:rsidRPr="00606360" w:rsidRDefault="006C33CE" w:rsidP="00606360">
            <w:pPr>
              <w:jc w:val="center"/>
              <w:rPr>
                <w:rFonts w:ascii="Times New Roman" w:hAnsi="Times New Roman" w:cs="Times New Roman"/>
              </w:rPr>
            </w:pPr>
          </w:p>
        </w:tc>
        <w:tc>
          <w:tcPr>
            <w:tcW w:w="1559" w:type="dxa"/>
          </w:tcPr>
          <w:p w14:paraId="594651F2" w14:textId="15EF846F" w:rsidR="006C33CE" w:rsidRPr="00606360" w:rsidRDefault="00FE3AAC" w:rsidP="00606360">
            <w:pPr>
              <w:jc w:val="center"/>
              <w:rPr>
                <w:rFonts w:ascii="Times New Roman" w:hAnsi="Times New Roman" w:cs="Times New Roman"/>
              </w:rPr>
            </w:pPr>
            <w:r>
              <w:rPr>
                <w:rFonts w:ascii="Times New Roman" w:hAnsi="Times New Roman" w:cs="Times New Roman"/>
              </w:rPr>
              <w:t>Waliły</w:t>
            </w:r>
            <w:r w:rsidR="00DD0886">
              <w:rPr>
                <w:rFonts w:ascii="Times New Roman" w:hAnsi="Times New Roman" w:cs="Times New Roman"/>
              </w:rPr>
              <w:t>-</w:t>
            </w:r>
            <w:r>
              <w:rPr>
                <w:rFonts w:ascii="Times New Roman" w:hAnsi="Times New Roman" w:cs="Times New Roman"/>
              </w:rPr>
              <w:t>Stacja</w:t>
            </w:r>
          </w:p>
        </w:tc>
        <w:tc>
          <w:tcPr>
            <w:tcW w:w="1418" w:type="dxa"/>
          </w:tcPr>
          <w:p w14:paraId="79C28428" w14:textId="77777777" w:rsidR="006C33CE" w:rsidRPr="00606360" w:rsidRDefault="00FE3AAC" w:rsidP="00606360">
            <w:pPr>
              <w:jc w:val="center"/>
              <w:rPr>
                <w:rFonts w:ascii="Times New Roman" w:hAnsi="Times New Roman" w:cs="Times New Roman"/>
              </w:rPr>
            </w:pPr>
            <w:r>
              <w:rPr>
                <w:rFonts w:ascii="Times New Roman" w:hAnsi="Times New Roman" w:cs="Times New Roman"/>
              </w:rPr>
              <w:t>35,7</w:t>
            </w:r>
          </w:p>
        </w:tc>
        <w:tc>
          <w:tcPr>
            <w:tcW w:w="1410" w:type="dxa"/>
          </w:tcPr>
          <w:p w14:paraId="3654EB2B" w14:textId="77777777" w:rsidR="006C33CE" w:rsidRPr="00606360" w:rsidRDefault="00FE3AAC" w:rsidP="00606360">
            <w:pPr>
              <w:jc w:val="center"/>
              <w:rPr>
                <w:rFonts w:ascii="Times New Roman" w:hAnsi="Times New Roman" w:cs="Times New Roman"/>
              </w:rPr>
            </w:pPr>
            <w:r>
              <w:rPr>
                <w:rFonts w:ascii="Times New Roman" w:hAnsi="Times New Roman" w:cs="Times New Roman"/>
              </w:rPr>
              <w:t>10</w:t>
            </w:r>
          </w:p>
        </w:tc>
      </w:tr>
      <w:tr w:rsidR="006C33CE" w14:paraId="695860D7" w14:textId="77777777" w:rsidTr="000572DB">
        <w:tc>
          <w:tcPr>
            <w:tcW w:w="3397" w:type="dxa"/>
            <w:vMerge/>
          </w:tcPr>
          <w:p w14:paraId="7A3DE744" w14:textId="77777777" w:rsidR="006C33CE" w:rsidRPr="00606360" w:rsidRDefault="006C33CE" w:rsidP="00606360">
            <w:pPr>
              <w:jc w:val="center"/>
              <w:rPr>
                <w:rFonts w:ascii="Times New Roman" w:hAnsi="Times New Roman" w:cs="Times New Roman"/>
              </w:rPr>
            </w:pPr>
          </w:p>
        </w:tc>
        <w:tc>
          <w:tcPr>
            <w:tcW w:w="1276" w:type="dxa"/>
            <w:vMerge/>
          </w:tcPr>
          <w:p w14:paraId="33DE08BA" w14:textId="77777777" w:rsidR="006C33CE" w:rsidRPr="00606360" w:rsidRDefault="006C33CE" w:rsidP="00606360">
            <w:pPr>
              <w:jc w:val="center"/>
              <w:rPr>
                <w:rFonts w:ascii="Times New Roman" w:hAnsi="Times New Roman" w:cs="Times New Roman"/>
              </w:rPr>
            </w:pPr>
          </w:p>
        </w:tc>
        <w:tc>
          <w:tcPr>
            <w:tcW w:w="1559" w:type="dxa"/>
          </w:tcPr>
          <w:p w14:paraId="68018622" w14:textId="77777777" w:rsidR="006C33CE" w:rsidRPr="00606360" w:rsidRDefault="00FE3AAC" w:rsidP="00606360">
            <w:pPr>
              <w:jc w:val="center"/>
              <w:rPr>
                <w:rFonts w:ascii="Times New Roman" w:hAnsi="Times New Roman" w:cs="Times New Roman"/>
              </w:rPr>
            </w:pPr>
            <w:r>
              <w:rPr>
                <w:rFonts w:ascii="Times New Roman" w:hAnsi="Times New Roman" w:cs="Times New Roman"/>
              </w:rPr>
              <w:t>Zarzeczany</w:t>
            </w:r>
          </w:p>
        </w:tc>
        <w:tc>
          <w:tcPr>
            <w:tcW w:w="1418" w:type="dxa"/>
          </w:tcPr>
          <w:p w14:paraId="1D83B9E5" w14:textId="77777777" w:rsidR="006C33CE" w:rsidRPr="00606360" w:rsidRDefault="00FE3AAC" w:rsidP="00606360">
            <w:pPr>
              <w:jc w:val="center"/>
              <w:rPr>
                <w:rFonts w:ascii="Times New Roman" w:hAnsi="Times New Roman" w:cs="Times New Roman"/>
              </w:rPr>
            </w:pPr>
            <w:r>
              <w:rPr>
                <w:rFonts w:ascii="Times New Roman" w:hAnsi="Times New Roman" w:cs="Times New Roman"/>
              </w:rPr>
              <w:t>100</w:t>
            </w:r>
          </w:p>
        </w:tc>
        <w:tc>
          <w:tcPr>
            <w:tcW w:w="1410" w:type="dxa"/>
          </w:tcPr>
          <w:p w14:paraId="617F3D1D" w14:textId="77777777" w:rsidR="006C33CE" w:rsidRPr="00606360" w:rsidRDefault="00FE3AAC" w:rsidP="00606360">
            <w:pPr>
              <w:jc w:val="center"/>
              <w:rPr>
                <w:rFonts w:ascii="Times New Roman" w:hAnsi="Times New Roman" w:cs="Times New Roman"/>
              </w:rPr>
            </w:pPr>
            <w:r>
              <w:rPr>
                <w:rFonts w:ascii="Times New Roman" w:hAnsi="Times New Roman" w:cs="Times New Roman"/>
              </w:rPr>
              <w:t>10</w:t>
            </w:r>
          </w:p>
        </w:tc>
      </w:tr>
      <w:tr w:rsidR="006C33CE" w14:paraId="465E5D44" w14:textId="77777777" w:rsidTr="00E74639">
        <w:tc>
          <w:tcPr>
            <w:tcW w:w="9060" w:type="dxa"/>
            <w:gridSpan w:val="5"/>
          </w:tcPr>
          <w:p w14:paraId="7E881A1A" w14:textId="77777777" w:rsidR="006C33CE" w:rsidRPr="0033560D" w:rsidRDefault="006C33CE" w:rsidP="00606360">
            <w:pPr>
              <w:jc w:val="center"/>
              <w:rPr>
                <w:rFonts w:ascii="Times New Roman" w:hAnsi="Times New Roman" w:cs="Times New Roman"/>
                <w:b/>
                <w:i/>
              </w:rPr>
            </w:pPr>
            <w:r w:rsidRPr="0033560D">
              <w:rPr>
                <w:rFonts w:ascii="Times New Roman" w:hAnsi="Times New Roman" w:cs="Times New Roman"/>
                <w:b/>
                <w:i/>
              </w:rPr>
              <w:t>Cel: Podniesienie aktywności społecznej i rekreacyjnej  mieszkańców gminy</w:t>
            </w:r>
          </w:p>
        </w:tc>
      </w:tr>
      <w:tr w:rsidR="006C33CE" w14:paraId="235F48DB" w14:textId="77777777" w:rsidTr="000572DB">
        <w:tc>
          <w:tcPr>
            <w:tcW w:w="3397" w:type="dxa"/>
          </w:tcPr>
          <w:p w14:paraId="2D2CE36E" w14:textId="77777777" w:rsidR="006C33CE" w:rsidRPr="00606360" w:rsidRDefault="006C33CE" w:rsidP="00606360">
            <w:pPr>
              <w:jc w:val="center"/>
              <w:rPr>
                <w:rFonts w:ascii="Times New Roman" w:hAnsi="Times New Roman" w:cs="Times New Roman"/>
              </w:rPr>
            </w:pPr>
            <w:r w:rsidRPr="00606360">
              <w:rPr>
                <w:rFonts w:ascii="Times New Roman" w:hAnsi="Times New Roman" w:cs="Times New Roman"/>
              </w:rPr>
              <w:t>Liczba obiektów przeznaczonych  do celów rekreacyjnych i turystycznych</w:t>
            </w:r>
          </w:p>
        </w:tc>
        <w:tc>
          <w:tcPr>
            <w:tcW w:w="1276" w:type="dxa"/>
          </w:tcPr>
          <w:p w14:paraId="2E1DB1C1" w14:textId="71A948D9" w:rsidR="006C33CE" w:rsidRPr="00606360" w:rsidRDefault="00DD0886" w:rsidP="00606360">
            <w:pPr>
              <w:jc w:val="center"/>
              <w:rPr>
                <w:rFonts w:ascii="Times New Roman" w:hAnsi="Times New Roman" w:cs="Times New Roman"/>
              </w:rPr>
            </w:pPr>
            <w:r>
              <w:rPr>
                <w:rFonts w:ascii="Times New Roman" w:hAnsi="Times New Roman" w:cs="Times New Roman"/>
              </w:rPr>
              <w:t>szt.</w:t>
            </w:r>
          </w:p>
        </w:tc>
        <w:tc>
          <w:tcPr>
            <w:tcW w:w="1559" w:type="dxa"/>
          </w:tcPr>
          <w:p w14:paraId="4438F4D5" w14:textId="60FE0A89" w:rsidR="006C33CE" w:rsidRPr="00606360" w:rsidRDefault="00501351" w:rsidP="00606360">
            <w:pPr>
              <w:jc w:val="center"/>
              <w:rPr>
                <w:rFonts w:ascii="Times New Roman" w:hAnsi="Times New Roman" w:cs="Times New Roman"/>
              </w:rPr>
            </w:pPr>
            <w:r>
              <w:rPr>
                <w:rFonts w:ascii="Times New Roman" w:hAnsi="Times New Roman" w:cs="Times New Roman"/>
              </w:rPr>
              <w:t>Waliły</w:t>
            </w:r>
            <w:r w:rsidR="00DD0886">
              <w:rPr>
                <w:rFonts w:ascii="Times New Roman" w:hAnsi="Times New Roman" w:cs="Times New Roman"/>
              </w:rPr>
              <w:t>-</w:t>
            </w:r>
            <w:r>
              <w:rPr>
                <w:rFonts w:ascii="Times New Roman" w:hAnsi="Times New Roman" w:cs="Times New Roman"/>
              </w:rPr>
              <w:t>Stacja</w:t>
            </w:r>
          </w:p>
        </w:tc>
        <w:tc>
          <w:tcPr>
            <w:tcW w:w="1418" w:type="dxa"/>
          </w:tcPr>
          <w:p w14:paraId="5815604D" w14:textId="77777777" w:rsidR="006C33CE" w:rsidRPr="00606360" w:rsidRDefault="006C33CE" w:rsidP="00606360">
            <w:pPr>
              <w:jc w:val="center"/>
              <w:rPr>
                <w:rFonts w:ascii="Times New Roman" w:hAnsi="Times New Roman" w:cs="Times New Roman"/>
              </w:rPr>
            </w:pPr>
            <w:r w:rsidRPr="00606360">
              <w:rPr>
                <w:rFonts w:ascii="Times New Roman" w:hAnsi="Times New Roman" w:cs="Times New Roman"/>
              </w:rPr>
              <w:t>-</w:t>
            </w:r>
          </w:p>
        </w:tc>
        <w:tc>
          <w:tcPr>
            <w:tcW w:w="1410" w:type="dxa"/>
          </w:tcPr>
          <w:p w14:paraId="471C4A68" w14:textId="77777777" w:rsidR="006C33CE" w:rsidRPr="00606360" w:rsidRDefault="00501351" w:rsidP="00606360">
            <w:pPr>
              <w:jc w:val="center"/>
              <w:rPr>
                <w:rFonts w:ascii="Times New Roman" w:hAnsi="Times New Roman" w:cs="Times New Roman"/>
              </w:rPr>
            </w:pPr>
            <w:r>
              <w:rPr>
                <w:rFonts w:ascii="Times New Roman" w:hAnsi="Times New Roman" w:cs="Times New Roman"/>
              </w:rPr>
              <w:t>2</w:t>
            </w:r>
          </w:p>
        </w:tc>
      </w:tr>
      <w:tr w:rsidR="00606360" w14:paraId="6D925EB3" w14:textId="77777777" w:rsidTr="000572DB">
        <w:tc>
          <w:tcPr>
            <w:tcW w:w="3397" w:type="dxa"/>
          </w:tcPr>
          <w:p w14:paraId="197AC191" w14:textId="77777777" w:rsidR="00606360" w:rsidRPr="00606360" w:rsidRDefault="00606360" w:rsidP="00606360">
            <w:pPr>
              <w:jc w:val="center"/>
              <w:rPr>
                <w:rFonts w:ascii="Times New Roman" w:hAnsi="Times New Roman" w:cs="Times New Roman"/>
              </w:rPr>
            </w:pPr>
            <w:r w:rsidRPr="00606360">
              <w:rPr>
                <w:rFonts w:ascii="Times New Roman" w:hAnsi="Times New Roman" w:cs="Times New Roman"/>
              </w:rPr>
              <w:t>Wzrost frekwencji wyborczej</w:t>
            </w:r>
          </w:p>
        </w:tc>
        <w:tc>
          <w:tcPr>
            <w:tcW w:w="1276" w:type="dxa"/>
          </w:tcPr>
          <w:p w14:paraId="1560A082" w14:textId="77777777" w:rsidR="00606360" w:rsidRPr="00606360" w:rsidRDefault="00606360" w:rsidP="00606360">
            <w:pPr>
              <w:jc w:val="center"/>
              <w:rPr>
                <w:rFonts w:ascii="Times New Roman" w:hAnsi="Times New Roman" w:cs="Times New Roman"/>
              </w:rPr>
            </w:pPr>
            <w:r w:rsidRPr="00606360">
              <w:rPr>
                <w:rFonts w:ascii="Times New Roman" w:hAnsi="Times New Roman" w:cs="Times New Roman"/>
              </w:rPr>
              <w:t>%</w:t>
            </w:r>
          </w:p>
        </w:tc>
        <w:tc>
          <w:tcPr>
            <w:tcW w:w="1559" w:type="dxa"/>
          </w:tcPr>
          <w:p w14:paraId="36FA63FC" w14:textId="77777777" w:rsidR="00606360" w:rsidRPr="00606360" w:rsidRDefault="00501351" w:rsidP="00606360">
            <w:pPr>
              <w:jc w:val="center"/>
              <w:rPr>
                <w:rFonts w:ascii="Times New Roman" w:hAnsi="Times New Roman" w:cs="Times New Roman"/>
              </w:rPr>
            </w:pPr>
            <w:r>
              <w:rPr>
                <w:rFonts w:ascii="Times New Roman" w:hAnsi="Times New Roman" w:cs="Times New Roman"/>
              </w:rPr>
              <w:t>Zarzeczany</w:t>
            </w:r>
          </w:p>
        </w:tc>
        <w:tc>
          <w:tcPr>
            <w:tcW w:w="1418" w:type="dxa"/>
          </w:tcPr>
          <w:p w14:paraId="3EDA7C56" w14:textId="77777777" w:rsidR="00606360" w:rsidRPr="00606360" w:rsidRDefault="00501351" w:rsidP="00501351">
            <w:pPr>
              <w:rPr>
                <w:rFonts w:ascii="Times New Roman" w:hAnsi="Times New Roman" w:cs="Times New Roman"/>
              </w:rPr>
            </w:pPr>
            <w:r>
              <w:rPr>
                <w:rFonts w:ascii="Times New Roman" w:hAnsi="Times New Roman" w:cs="Times New Roman"/>
              </w:rPr>
              <w:t xml:space="preserve">         46,6</w:t>
            </w:r>
          </w:p>
        </w:tc>
        <w:tc>
          <w:tcPr>
            <w:tcW w:w="1410" w:type="dxa"/>
          </w:tcPr>
          <w:p w14:paraId="5EE0B526" w14:textId="77777777" w:rsidR="00606360" w:rsidRPr="00606360" w:rsidRDefault="00606360" w:rsidP="00606360">
            <w:pPr>
              <w:jc w:val="center"/>
              <w:rPr>
                <w:rFonts w:ascii="Times New Roman" w:hAnsi="Times New Roman" w:cs="Times New Roman"/>
              </w:rPr>
            </w:pPr>
            <w:r w:rsidRPr="00606360">
              <w:rPr>
                <w:rFonts w:ascii="Times New Roman" w:hAnsi="Times New Roman" w:cs="Times New Roman"/>
              </w:rPr>
              <w:t>Powyżej średniej dla powiatu</w:t>
            </w:r>
          </w:p>
        </w:tc>
      </w:tr>
      <w:tr w:rsidR="006C33CE" w14:paraId="18AD3B27" w14:textId="77777777" w:rsidTr="00E74639">
        <w:tc>
          <w:tcPr>
            <w:tcW w:w="9060" w:type="dxa"/>
            <w:gridSpan w:val="5"/>
          </w:tcPr>
          <w:p w14:paraId="2347E873" w14:textId="77777777" w:rsidR="006C33CE" w:rsidRPr="0033560D" w:rsidRDefault="006C33CE" w:rsidP="00606360">
            <w:pPr>
              <w:jc w:val="center"/>
              <w:rPr>
                <w:rFonts w:ascii="Times New Roman" w:hAnsi="Times New Roman" w:cs="Times New Roman"/>
                <w:b/>
                <w:i/>
              </w:rPr>
            </w:pPr>
            <w:r w:rsidRPr="0033560D">
              <w:rPr>
                <w:rFonts w:ascii="Times New Roman" w:hAnsi="Times New Roman" w:cs="Times New Roman"/>
                <w:b/>
                <w:i/>
              </w:rPr>
              <w:t>Cel: Poprawa infrastruktury, zagospodarowania, estetyki przestrzeni i podniesienie jakości życia mieszkańców gminy przy zachowaniu standardów ochrony środowiska</w:t>
            </w:r>
          </w:p>
        </w:tc>
      </w:tr>
      <w:tr w:rsidR="00606360" w14:paraId="529E45C6" w14:textId="77777777" w:rsidTr="000572DB">
        <w:tc>
          <w:tcPr>
            <w:tcW w:w="3397" w:type="dxa"/>
            <w:vMerge w:val="restart"/>
          </w:tcPr>
          <w:p w14:paraId="48C3038F" w14:textId="77777777" w:rsidR="00606360" w:rsidRPr="00606360" w:rsidRDefault="00606360" w:rsidP="00606360">
            <w:pPr>
              <w:jc w:val="center"/>
              <w:rPr>
                <w:rFonts w:ascii="Times New Roman" w:hAnsi="Times New Roman" w:cs="Times New Roman"/>
              </w:rPr>
            </w:pPr>
            <w:r w:rsidRPr="00606360">
              <w:rPr>
                <w:rFonts w:ascii="Times New Roman" w:hAnsi="Times New Roman" w:cs="Times New Roman"/>
              </w:rPr>
              <w:t>Liczba zmodernizowanych przestrzeni</w:t>
            </w:r>
          </w:p>
        </w:tc>
        <w:tc>
          <w:tcPr>
            <w:tcW w:w="1276" w:type="dxa"/>
            <w:vMerge w:val="restart"/>
          </w:tcPr>
          <w:p w14:paraId="7C6C6E38" w14:textId="6D21C467" w:rsidR="00606360" w:rsidRPr="00606360" w:rsidRDefault="00DD0886" w:rsidP="00606360">
            <w:pPr>
              <w:jc w:val="center"/>
              <w:rPr>
                <w:rFonts w:ascii="Times New Roman" w:hAnsi="Times New Roman" w:cs="Times New Roman"/>
              </w:rPr>
            </w:pPr>
            <w:r>
              <w:rPr>
                <w:rFonts w:ascii="Times New Roman" w:hAnsi="Times New Roman" w:cs="Times New Roman"/>
              </w:rPr>
              <w:t>szt.</w:t>
            </w:r>
          </w:p>
        </w:tc>
        <w:tc>
          <w:tcPr>
            <w:tcW w:w="1559" w:type="dxa"/>
          </w:tcPr>
          <w:p w14:paraId="66CD6269" w14:textId="77777777" w:rsidR="00606360" w:rsidRPr="00606360" w:rsidRDefault="00F32982" w:rsidP="00606360">
            <w:pPr>
              <w:jc w:val="center"/>
              <w:rPr>
                <w:rFonts w:ascii="Times New Roman" w:hAnsi="Times New Roman" w:cs="Times New Roman"/>
              </w:rPr>
            </w:pPr>
            <w:r>
              <w:rPr>
                <w:rFonts w:ascii="Times New Roman" w:hAnsi="Times New Roman" w:cs="Times New Roman"/>
              </w:rPr>
              <w:t>Zarzeczany</w:t>
            </w:r>
          </w:p>
        </w:tc>
        <w:tc>
          <w:tcPr>
            <w:tcW w:w="1418" w:type="dxa"/>
          </w:tcPr>
          <w:p w14:paraId="704550F3" w14:textId="77777777" w:rsidR="00606360" w:rsidRPr="00606360" w:rsidRDefault="00606360" w:rsidP="00606360">
            <w:pPr>
              <w:jc w:val="center"/>
              <w:rPr>
                <w:rFonts w:ascii="Times New Roman" w:hAnsi="Times New Roman" w:cs="Times New Roman"/>
              </w:rPr>
            </w:pPr>
            <w:r w:rsidRPr="00606360">
              <w:rPr>
                <w:rFonts w:ascii="Times New Roman" w:hAnsi="Times New Roman" w:cs="Times New Roman"/>
              </w:rPr>
              <w:t>-</w:t>
            </w:r>
          </w:p>
        </w:tc>
        <w:tc>
          <w:tcPr>
            <w:tcW w:w="1410" w:type="dxa"/>
          </w:tcPr>
          <w:p w14:paraId="2E3F6F51" w14:textId="77777777" w:rsidR="00606360" w:rsidRPr="00606360" w:rsidRDefault="00606360" w:rsidP="00606360">
            <w:pPr>
              <w:jc w:val="center"/>
              <w:rPr>
                <w:rFonts w:ascii="Times New Roman" w:hAnsi="Times New Roman" w:cs="Times New Roman"/>
              </w:rPr>
            </w:pPr>
            <w:r w:rsidRPr="00606360">
              <w:rPr>
                <w:rFonts w:ascii="Times New Roman" w:hAnsi="Times New Roman" w:cs="Times New Roman"/>
              </w:rPr>
              <w:t>1</w:t>
            </w:r>
          </w:p>
        </w:tc>
      </w:tr>
      <w:tr w:rsidR="00606360" w14:paraId="727B0942" w14:textId="77777777" w:rsidTr="000572DB">
        <w:tc>
          <w:tcPr>
            <w:tcW w:w="3397" w:type="dxa"/>
            <w:vMerge/>
          </w:tcPr>
          <w:p w14:paraId="1CE7A47C" w14:textId="77777777" w:rsidR="00606360" w:rsidRPr="00606360" w:rsidRDefault="00606360" w:rsidP="00606360">
            <w:pPr>
              <w:jc w:val="center"/>
              <w:rPr>
                <w:rFonts w:ascii="Times New Roman" w:hAnsi="Times New Roman" w:cs="Times New Roman"/>
              </w:rPr>
            </w:pPr>
          </w:p>
        </w:tc>
        <w:tc>
          <w:tcPr>
            <w:tcW w:w="1276" w:type="dxa"/>
            <w:vMerge/>
          </w:tcPr>
          <w:p w14:paraId="7D9DDD91" w14:textId="77777777" w:rsidR="00606360" w:rsidRPr="00606360" w:rsidRDefault="00606360" w:rsidP="00606360">
            <w:pPr>
              <w:jc w:val="center"/>
              <w:rPr>
                <w:rFonts w:ascii="Times New Roman" w:hAnsi="Times New Roman" w:cs="Times New Roman"/>
              </w:rPr>
            </w:pPr>
          </w:p>
        </w:tc>
        <w:tc>
          <w:tcPr>
            <w:tcW w:w="1559" w:type="dxa"/>
          </w:tcPr>
          <w:p w14:paraId="2C4A108B" w14:textId="77777777" w:rsidR="00606360" w:rsidRPr="00606360" w:rsidRDefault="00F32982" w:rsidP="00606360">
            <w:pPr>
              <w:jc w:val="center"/>
              <w:rPr>
                <w:rFonts w:ascii="Times New Roman" w:hAnsi="Times New Roman" w:cs="Times New Roman"/>
              </w:rPr>
            </w:pPr>
            <w:r>
              <w:rPr>
                <w:rFonts w:ascii="Times New Roman" w:hAnsi="Times New Roman" w:cs="Times New Roman"/>
              </w:rPr>
              <w:t>Nowosiółki</w:t>
            </w:r>
          </w:p>
        </w:tc>
        <w:tc>
          <w:tcPr>
            <w:tcW w:w="1418" w:type="dxa"/>
          </w:tcPr>
          <w:p w14:paraId="30696A8E" w14:textId="77777777" w:rsidR="00606360" w:rsidRPr="00606360" w:rsidRDefault="00606360" w:rsidP="00606360">
            <w:pPr>
              <w:jc w:val="center"/>
              <w:rPr>
                <w:rFonts w:ascii="Times New Roman" w:hAnsi="Times New Roman" w:cs="Times New Roman"/>
              </w:rPr>
            </w:pPr>
            <w:r w:rsidRPr="00606360">
              <w:rPr>
                <w:rFonts w:ascii="Times New Roman" w:hAnsi="Times New Roman" w:cs="Times New Roman"/>
              </w:rPr>
              <w:t>-</w:t>
            </w:r>
          </w:p>
        </w:tc>
        <w:tc>
          <w:tcPr>
            <w:tcW w:w="1410" w:type="dxa"/>
          </w:tcPr>
          <w:p w14:paraId="57299D0E" w14:textId="77777777" w:rsidR="00606360" w:rsidRPr="00606360" w:rsidRDefault="00606360" w:rsidP="00606360">
            <w:pPr>
              <w:jc w:val="center"/>
              <w:rPr>
                <w:rFonts w:ascii="Times New Roman" w:hAnsi="Times New Roman" w:cs="Times New Roman"/>
              </w:rPr>
            </w:pPr>
            <w:r w:rsidRPr="00606360">
              <w:rPr>
                <w:rFonts w:ascii="Times New Roman" w:hAnsi="Times New Roman" w:cs="Times New Roman"/>
              </w:rPr>
              <w:t>1</w:t>
            </w:r>
          </w:p>
        </w:tc>
      </w:tr>
      <w:tr w:rsidR="00606360" w14:paraId="1C611E17" w14:textId="77777777" w:rsidTr="000572DB">
        <w:tc>
          <w:tcPr>
            <w:tcW w:w="3397" w:type="dxa"/>
            <w:vMerge/>
          </w:tcPr>
          <w:p w14:paraId="751F2DBF" w14:textId="77777777" w:rsidR="00606360" w:rsidRPr="00606360" w:rsidRDefault="00606360" w:rsidP="00606360">
            <w:pPr>
              <w:jc w:val="center"/>
              <w:rPr>
                <w:rFonts w:ascii="Times New Roman" w:hAnsi="Times New Roman" w:cs="Times New Roman"/>
              </w:rPr>
            </w:pPr>
          </w:p>
        </w:tc>
        <w:tc>
          <w:tcPr>
            <w:tcW w:w="1276" w:type="dxa"/>
            <w:vMerge/>
          </w:tcPr>
          <w:p w14:paraId="482AF37E" w14:textId="77777777" w:rsidR="00606360" w:rsidRPr="00606360" w:rsidRDefault="00606360" w:rsidP="00606360">
            <w:pPr>
              <w:jc w:val="center"/>
              <w:rPr>
                <w:rFonts w:ascii="Times New Roman" w:hAnsi="Times New Roman" w:cs="Times New Roman"/>
              </w:rPr>
            </w:pPr>
          </w:p>
        </w:tc>
        <w:tc>
          <w:tcPr>
            <w:tcW w:w="1559" w:type="dxa"/>
          </w:tcPr>
          <w:p w14:paraId="32CC1366" w14:textId="225E9BD3" w:rsidR="00606360" w:rsidRPr="00606360" w:rsidRDefault="00F32982" w:rsidP="00606360">
            <w:pPr>
              <w:jc w:val="center"/>
              <w:rPr>
                <w:rFonts w:ascii="Times New Roman" w:hAnsi="Times New Roman" w:cs="Times New Roman"/>
              </w:rPr>
            </w:pPr>
            <w:r>
              <w:rPr>
                <w:rFonts w:ascii="Times New Roman" w:hAnsi="Times New Roman" w:cs="Times New Roman"/>
              </w:rPr>
              <w:t>Waliły</w:t>
            </w:r>
            <w:r w:rsidR="00DD0886">
              <w:rPr>
                <w:rFonts w:ascii="Times New Roman" w:hAnsi="Times New Roman" w:cs="Times New Roman"/>
              </w:rPr>
              <w:t>-</w:t>
            </w:r>
            <w:r>
              <w:rPr>
                <w:rFonts w:ascii="Times New Roman" w:hAnsi="Times New Roman" w:cs="Times New Roman"/>
              </w:rPr>
              <w:t>Stacja</w:t>
            </w:r>
          </w:p>
        </w:tc>
        <w:tc>
          <w:tcPr>
            <w:tcW w:w="1418" w:type="dxa"/>
          </w:tcPr>
          <w:p w14:paraId="5A10F5BD" w14:textId="77777777" w:rsidR="00606360" w:rsidRPr="00606360" w:rsidRDefault="00606360" w:rsidP="00606360">
            <w:pPr>
              <w:jc w:val="center"/>
              <w:rPr>
                <w:rFonts w:ascii="Times New Roman" w:hAnsi="Times New Roman" w:cs="Times New Roman"/>
              </w:rPr>
            </w:pPr>
            <w:r w:rsidRPr="00606360">
              <w:rPr>
                <w:rFonts w:ascii="Times New Roman" w:hAnsi="Times New Roman" w:cs="Times New Roman"/>
              </w:rPr>
              <w:t>-</w:t>
            </w:r>
          </w:p>
        </w:tc>
        <w:tc>
          <w:tcPr>
            <w:tcW w:w="1410" w:type="dxa"/>
          </w:tcPr>
          <w:p w14:paraId="57B02AA7" w14:textId="77777777" w:rsidR="00606360" w:rsidRPr="00606360" w:rsidRDefault="00F32982" w:rsidP="00606360">
            <w:pPr>
              <w:jc w:val="center"/>
              <w:rPr>
                <w:rFonts w:ascii="Times New Roman" w:hAnsi="Times New Roman" w:cs="Times New Roman"/>
              </w:rPr>
            </w:pPr>
            <w:r>
              <w:rPr>
                <w:rFonts w:ascii="Times New Roman" w:hAnsi="Times New Roman" w:cs="Times New Roman"/>
              </w:rPr>
              <w:t>2</w:t>
            </w:r>
          </w:p>
        </w:tc>
      </w:tr>
      <w:tr w:rsidR="006C33CE" w14:paraId="051ABDD5" w14:textId="77777777" w:rsidTr="000572DB">
        <w:tc>
          <w:tcPr>
            <w:tcW w:w="3397" w:type="dxa"/>
          </w:tcPr>
          <w:p w14:paraId="54CC0E87" w14:textId="7CEE940C" w:rsidR="006C33CE" w:rsidRPr="00606360" w:rsidRDefault="00F32982" w:rsidP="00F32982">
            <w:pPr>
              <w:jc w:val="center"/>
              <w:rPr>
                <w:rFonts w:ascii="Times New Roman" w:hAnsi="Times New Roman" w:cs="Times New Roman"/>
              </w:rPr>
            </w:pPr>
            <w:r>
              <w:rPr>
                <w:rFonts w:ascii="Times New Roman" w:hAnsi="Times New Roman" w:cs="Times New Roman"/>
              </w:rPr>
              <w:t xml:space="preserve">Liczba powstałych </w:t>
            </w:r>
            <w:r w:rsidR="00DD0886">
              <w:rPr>
                <w:rFonts w:ascii="Times New Roman" w:hAnsi="Times New Roman" w:cs="Times New Roman"/>
              </w:rPr>
              <w:t xml:space="preserve">lokali usługowych </w:t>
            </w:r>
            <w:r>
              <w:rPr>
                <w:rFonts w:ascii="Times New Roman" w:hAnsi="Times New Roman" w:cs="Times New Roman"/>
              </w:rPr>
              <w:t>przeznaczonych do wynajmu na cele usług społecznych</w:t>
            </w:r>
          </w:p>
        </w:tc>
        <w:tc>
          <w:tcPr>
            <w:tcW w:w="1276" w:type="dxa"/>
          </w:tcPr>
          <w:p w14:paraId="33563765" w14:textId="43788E6A" w:rsidR="006C33CE" w:rsidRPr="00606360" w:rsidRDefault="006C33CE" w:rsidP="00606360">
            <w:pPr>
              <w:jc w:val="center"/>
              <w:rPr>
                <w:rFonts w:ascii="Times New Roman" w:hAnsi="Times New Roman" w:cs="Times New Roman"/>
              </w:rPr>
            </w:pPr>
            <w:r w:rsidRPr="00606360">
              <w:rPr>
                <w:rFonts w:ascii="Times New Roman" w:hAnsi="Times New Roman" w:cs="Times New Roman"/>
              </w:rPr>
              <w:t>szt</w:t>
            </w:r>
            <w:r w:rsidR="00DD0886">
              <w:rPr>
                <w:rFonts w:ascii="Times New Roman" w:hAnsi="Times New Roman" w:cs="Times New Roman"/>
              </w:rPr>
              <w:t>.</w:t>
            </w:r>
          </w:p>
        </w:tc>
        <w:tc>
          <w:tcPr>
            <w:tcW w:w="1559" w:type="dxa"/>
          </w:tcPr>
          <w:p w14:paraId="0D97FC2E" w14:textId="071ABDB1" w:rsidR="006C33CE" w:rsidRPr="00606360" w:rsidRDefault="00F32982" w:rsidP="00606360">
            <w:pPr>
              <w:jc w:val="center"/>
              <w:rPr>
                <w:rFonts w:ascii="Times New Roman" w:hAnsi="Times New Roman" w:cs="Times New Roman"/>
              </w:rPr>
            </w:pPr>
            <w:r>
              <w:rPr>
                <w:rFonts w:ascii="Times New Roman" w:hAnsi="Times New Roman" w:cs="Times New Roman"/>
              </w:rPr>
              <w:t>Waliły</w:t>
            </w:r>
            <w:r w:rsidR="00DD0886">
              <w:rPr>
                <w:rFonts w:ascii="Times New Roman" w:hAnsi="Times New Roman" w:cs="Times New Roman"/>
              </w:rPr>
              <w:t>-</w:t>
            </w:r>
            <w:r>
              <w:rPr>
                <w:rFonts w:ascii="Times New Roman" w:hAnsi="Times New Roman" w:cs="Times New Roman"/>
              </w:rPr>
              <w:t>Stacja</w:t>
            </w:r>
          </w:p>
        </w:tc>
        <w:tc>
          <w:tcPr>
            <w:tcW w:w="1418" w:type="dxa"/>
          </w:tcPr>
          <w:p w14:paraId="1AB22610" w14:textId="77777777" w:rsidR="006C33CE" w:rsidRPr="00606360" w:rsidRDefault="006C33CE" w:rsidP="00606360">
            <w:pPr>
              <w:jc w:val="center"/>
              <w:rPr>
                <w:rFonts w:ascii="Times New Roman" w:hAnsi="Times New Roman" w:cs="Times New Roman"/>
              </w:rPr>
            </w:pPr>
            <w:r w:rsidRPr="00606360">
              <w:rPr>
                <w:rFonts w:ascii="Times New Roman" w:hAnsi="Times New Roman" w:cs="Times New Roman"/>
              </w:rPr>
              <w:t>-</w:t>
            </w:r>
          </w:p>
        </w:tc>
        <w:tc>
          <w:tcPr>
            <w:tcW w:w="1410" w:type="dxa"/>
          </w:tcPr>
          <w:p w14:paraId="3F6AF3E0" w14:textId="77777777" w:rsidR="006C33CE" w:rsidRPr="00606360" w:rsidRDefault="00F32982" w:rsidP="00606360">
            <w:pPr>
              <w:jc w:val="center"/>
              <w:rPr>
                <w:rFonts w:ascii="Times New Roman" w:hAnsi="Times New Roman" w:cs="Times New Roman"/>
              </w:rPr>
            </w:pPr>
            <w:r>
              <w:rPr>
                <w:rFonts w:ascii="Times New Roman" w:hAnsi="Times New Roman" w:cs="Times New Roman"/>
              </w:rPr>
              <w:t>8</w:t>
            </w:r>
          </w:p>
        </w:tc>
      </w:tr>
      <w:tr w:rsidR="00F32982" w14:paraId="4C5E778F" w14:textId="77777777" w:rsidTr="000572DB">
        <w:tc>
          <w:tcPr>
            <w:tcW w:w="3397" w:type="dxa"/>
          </w:tcPr>
          <w:p w14:paraId="6DF1459B" w14:textId="77777777" w:rsidR="00F32982" w:rsidRDefault="00F32982" w:rsidP="00F32982">
            <w:pPr>
              <w:jc w:val="center"/>
              <w:rPr>
                <w:rFonts w:ascii="Times New Roman" w:hAnsi="Times New Roman" w:cs="Times New Roman"/>
              </w:rPr>
            </w:pPr>
            <w:r>
              <w:rPr>
                <w:rFonts w:ascii="Times New Roman" w:hAnsi="Times New Roman" w:cs="Times New Roman"/>
              </w:rPr>
              <w:t>Liczba nowopowstałych mieszkań komunalnych</w:t>
            </w:r>
          </w:p>
        </w:tc>
        <w:tc>
          <w:tcPr>
            <w:tcW w:w="1276" w:type="dxa"/>
          </w:tcPr>
          <w:p w14:paraId="5C08321C" w14:textId="67B27AFB" w:rsidR="00F32982" w:rsidRPr="00606360" w:rsidRDefault="00F32982" w:rsidP="00606360">
            <w:pPr>
              <w:jc w:val="center"/>
              <w:rPr>
                <w:rFonts w:ascii="Times New Roman" w:hAnsi="Times New Roman" w:cs="Times New Roman"/>
              </w:rPr>
            </w:pPr>
            <w:r>
              <w:rPr>
                <w:rFonts w:ascii="Times New Roman" w:hAnsi="Times New Roman" w:cs="Times New Roman"/>
              </w:rPr>
              <w:t>szt</w:t>
            </w:r>
            <w:r w:rsidR="00DD0886">
              <w:rPr>
                <w:rFonts w:ascii="Times New Roman" w:hAnsi="Times New Roman" w:cs="Times New Roman"/>
              </w:rPr>
              <w:t>.</w:t>
            </w:r>
          </w:p>
        </w:tc>
        <w:tc>
          <w:tcPr>
            <w:tcW w:w="1559" w:type="dxa"/>
          </w:tcPr>
          <w:p w14:paraId="41773E1A" w14:textId="0F3D5AD6" w:rsidR="00F32982" w:rsidRDefault="00F32982" w:rsidP="00606360">
            <w:pPr>
              <w:jc w:val="center"/>
              <w:rPr>
                <w:rFonts w:ascii="Times New Roman" w:hAnsi="Times New Roman" w:cs="Times New Roman"/>
              </w:rPr>
            </w:pPr>
            <w:r>
              <w:rPr>
                <w:rFonts w:ascii="Times New Roman" w:hAnsi="Times New Roman" w:cs="Times New Roman"/>
              </w:rPr>
              <w:t>Waliły</w:t>
            </w:r>
            <w:r w:rsidR="00DD0886">
              <w:rPr>
                <w:rFonts w:ascii="Times New Roman" w:hAnsi="Times New Roman" w:cs="Times New Roman"/>
              </w:rPr>
              <w:t>-</w:t>
            </w:r>
            <w:r>
              <w:rPr>
                <w:rFonts w:ascii="Times New Roman" w:hAnsi="Times New Roman" w:cs="Times New Roman"/>
              </w:rPr>
              <w:t>Stacja</w:t>
            </w:r>
          </w:p>
        </w:tc>
        <w:tc>
          <w:tcPr>
            <w:tcW w:w="1418" w:type="dxa"/>
          </w:tcPr>
          <w:p w14:paraId="169654CC" w14:textId="77777777" w:rsidR="00F32982" w:rsidRPr="00606360" w:rsidRDefault="00F32982" w:rsidP="00606360">
            <w:pPr>
              <w:jc w:val="center"/>
              <w:rPr>
                <w:rFonts w:ascii="Times New Roman" w:hAnsi="Times New Roman" w:cs="Times New Roman"/>
              </w:rPr>
            </w:pPr>
            <w:r>
              <w:rPr>
                <w:rFonts w:ascii="Times New Roman" w:hAnsi="Times New Roman" w:cs="Times New Roman"/>
              </w:rPr>
              <w:t>-</w:t>
            </w:r>
          </w:p>
        </w:tc>
        <w:tc>
          <w:tcPr>
            <w:tcW w:w="1410" w:type="dxa"/>
          </w:tcPr>
          <w:p w14:paraId="203FD86C" w14:textId="77777777" w:rsidR="00F32982" w:rsidRDefault="00F32982" w:rsidP="00606360">
            <w:pPr>
              <w:jc w:val="center"/>
              <w:rPr>
                <w:rFonts w:ascii="Times New Roman" w:hAnsi="Times New Roman" w:cs="Times New Roman"/>
              </w:rPr>
            </w:pPr>
            <w:r>
              <w:rPr>
                <w:rFonts w:ascii="Times New Roman" w:hAnsi="Times New Roman" w:cs="Times New Roman"/>
              </w:rPr>
              <w:t>16</w:t>
            </w:r>
          </w:p>
        </w:tc>
      </w:tr>
      <w:tr w:rsidR="00F32982" w14:paraId="0D80BF7D" w14:textId="77777777" w:rsidTr="000572DB">
        <w:tc>
          <w:tcPr>
            <w:tcW w:w="3397" w:type="dxa"/>
          </w:tcPr>
          <w:p w14:paraId="5F1D77FF" w14:textId="1D8424CE" w:rsidR="00F32982" w:rsidRDefault="00502254" w:rsidP="00F32982">
            <w:pPr>
              <w:jc w:val="center"/>
              <w:rPr>
                <w:rFonts w:ascii="Times New Roman" w:hAnsi="Times New Roman" w:cs="Times New Roman"/>
              </w:rPr>
            </w:pPr>
            <w:r>
              <w:rPr>
                <w:rFonts w:ascii="Times New Roman" w:hAnsi="Times New Roman" w:cs="Times New Roman"/>
              </w:rPr>
              <w:t xml:space="preserve">Liczba </w:t>
            </w:r>
            <w:r w:rsidR="00DD0886">
              <w:rPr>
                <w:rFonts w:ascii="Times New Roman" w:hAnsi="Times New Roman" w:cs="Times New Roman"/>
              </w:rPr>
              <w:t>działającyc</w:t>
            </w:r>
            <w:r>
              <w:rPr>
                <w:rFonts w:ascii="Times New Roman" w:hAnsi="Times New Roman" w:cs="Times New Roman"/>
              </w:rPr>
              <w:t>h żłobków</w:t>
            </w:r>
          </w:p>
        </w:tc>
        <w:tc>
          <w:tcPr>
            <w:tcW w:w="1276" w:type="dxa"/>
          </w:tcPr>
          <w:p w14:paraId="089163AE" w14:textId="4524DB4E" w:rsidR="00F32982" w:rsidRDefault="00502254" w:rsidP="00606360">
            <w:pPr>
              <w:jc w:val="center"/>
              <w:rPr>
                <w:rFonts w:ascii="Times New Roman" w:hAnsi="Times New Roman" w:cs="Times New Roman"/>
              </w:rPr>
            </w:pPr>
            <w:r>
              <w:rPr>
                <w:rFonts w:ascii="Times New Roman" w:hAnsi="Times New Roman" w:cs="Times New Roman"/>
              </w:rPr>
              <w:t>szt</w:t>
            </w:r>
            <w:r w:rsidR="00DD0886">
              <w:rPr>
                <w:rFonts w:ascii="Times New Roman" w:hAnsi="Times New Roman" w:cs="Times New Roman"/>
              </w:rPr>
              <w:t>.</w:t>
            </w:r>
          </w:p>
        </w:tc>
        <w:tc>
          <w:tcPr>
            <w:tcW w:w="1559" w:type="dxa"/>
          </w:tcPr>
          <w:p w14:paraId="4CA9CF38" w14:textId="0C73B421" w:rsidR="00F32982" w:rsidRDefault="00502254" w:rsidP="00606360">
            <w:pPr>
              <w:jc w:val="center"/>
              <w:rPr>
                <w:rFonts w:ascii="Times New Roman" w:hAnsi="Times New Roman" w:cs="Times New Roman"/>
              </w:rPr>
            </w:pPr>
            <w:r>
              <w:rPr>
                <w:rFonts w:ascii="Times New Roman" w:hAnsi="Times New Roman" w:cs="Times New Roman"/>
              </w:rPr>
              <w:t>Waliły</w:t>
            </w:r>
            <w:r w:rsidR="00DD0886">
              <w:rPr>
                <w:rFonts w:ascii="Times New Roman" w:hAnsi="Times New Roman" w:cs="Times New Roman"/>
              </w:rPr>
              <w:t>-</w:t>
            </w:r>
            <w:r>
              <w:rPr>
                <w:rFonts w:ascii="Times New Roman" w:hAnsi="Times New Roman" w:cs="Times New Roman"/>
              </w:rPr>
              <w:t>Stacja</w:t>
            </w:r>
          </w:p>
        </w:tc>
        <w:tc>
          <w:tcPr>
            <w:tcW w:w="1418" w:type="dxa"/>
          </w:tcPr>
          <w:p w14:paraId="297F7C59" w14:textId="77777777" w:rsidR="00F32982" w:rsidRDefault="00502254" w:rsidP="00606360">
            <w:pPr>
              <w:jc w:val="center"/>
              <w:rPr>
                <w:rFonts w:ascii="Times New Roman" w:hAnsi="Times New Roman" w:cs="Times New Roman"/>
              </w:rPr>
            </w:pPr>
            <w:r>
              <w:rPr>
                <w:rFonts w:ascii="Times New Roman" w:hAnsi="Times New Roman" w:cs="Times New Roman"/>
              </w:rPr>
              <w:t>-</w:t>
            </w:r>
          </w:p>
        </w:tc>
        <w:tc>
          <w:tcPr>
            <w:tcW w:w="1410" w:type="dxa"/>
          </w:tcPr>
          <w:p w14:paraId="1AD2367B" w14:textId="77777777" w:rsidR="00F32982" w:rsidRDefault="00502254" w:rsidP="00606360">
            <w:pPr>
              <w:jc w:val="center"/>
              <w:rPr>
                <w:rFonts w:ascii="Times New Roman" w:hAnsi="Times New Roman" w:cs="Times New Roman"/>
              </w:rPr>
            </w:pPr>
            <w:r>
              <w:rPr>
                <w:rFonts w:ascii="Times New Roman" w:hAnsi="Times New Roman" w:cs="Times New Roman"/>
              </w:rPr>
              <w:t>1</w:t>
            </w:r>
          </w:p>
        </w:tc>
      </w:tr>
      <w:tr w:rsidR="006C33CE" w14:paraId="47195ADC" w14:textId="77777777" w:rsidTr="000572DB">
        <w:tc>
          <w:tcPr>
            <w:tcW w:w="3397" w:type="dxa"/>
          </w:tcPr>
          <w:p w14:paraId="1F3ED7BC" w14:textId="77777777" w:rsidR="006C33CE" w:rsidRPr="00606360" w:rsidRDefault="006C33CE" w:rsidP="00606360">
            <w:pPr>
              <w:jc w:val="center"/>
              <w:rPr>
                <w:rFonts w:ascii="Times New Roman" w:hAnsi="Times New Roman" w:cs="Times New Roman"/>
              </w:rPr>
            </w:pPr>
            <w:r w:rsidRPr="00606360">
              <w:rPr>
                <w:rFonts w:ascii="Times New Roman" w:hAnsi="Times New Roman" w:cs="Times New Roman"/>
              </w:rPr>
              <w:t>Liczba budynków poddanych przebudowie/modernizacji</w:t>
            </w:r>
          </w:p>
        </w:tc>
        <w:tc>
          <w:tcPr>
            <w:tcW w:w="1276" w:type="dxa"/>
          </w:tcPr>
          <w:p w14:paraId="48E6F90D" w14:textId="31FE1D4C" w:rsidR="006C33CE" w:rsidRPr="00606360" w:rsidRDefault="006C33CE" w:rsidP="00606360">
            <w:pPr>
              <w:jc w:val="center"/>
              <w:rPr>
                <w:rFonts w:ascii="Times New Roman" w:hAnsi="Times New Roman" w:cs="Times New Roman"/>
              </w:rPr>
            </w:pPr>
            <w:r w:rsidRPr="00606360">
              <w:rPr>
                <w:rFonts w:ascii="Times New Roman" w:hAnsi="Times New Roman" w:cs="Times New Roman"/>
              </w:rPr>
              <w:t>szt</w:t>
            </w:r>
            <w:r w:rsidR="00DD0886">
              <w:rPr>
                <w:rFonts w:ascii="Times New Roman" w:hAnsi="Times New Roman" w:cs="Times New Roman"/>
              </w:rPr>
              <w:t>.</w:t>
            </w:r>
          </w:p>
        </w:tc>
        <w:tc>
          <w:tcPr>
            <w:tcW w:w="1559" w:type="dxa"/>
          </w:tcPr>
          <w:p w14:paraId="5FED3293" w14:textId="77777777" w:rsidR="006C33CE" w:rsidRPr="00606360" w:rsidRDefault="00502254" w:rsidP="00606360">
            <w:pPr>
              <w:jc w:val="center"/>
              <w:rPr>
                <w:rFonts w:ascii="Times New Roman" w:hAnsi="Times New Roman" w:cs="Times New Roman"/>
              </w:rPr>
            </w:pPr>
            <w:r>
              <w:rPr>
                <w:rFonts w:ascii="Times New Roman" w:hAnsi="Times New Roman" w:cs="Times New Roman"/>
              </w:rPr>
              <w:t>Poza obszarem rewitalizacji Gródek mający kluczowy wpływ na obszary rewitalizacji</w:t>
            </w:r>
          </w:p>
        </w:tc>
        <w:tc>
          <w:tcPr>
            <w:tcW w:w="1418" w:type="dxa"/>
          </w:tcPr>
          <w:p w14:paraId="29BA1CDA" w14:textId="77777777" w:rsidR="006C33CE" w:rsidRPr="00606360" w:rsidRDefault="006C33CE" w:rsidP="00606360">
            <w:pPr>
              <w:jc w:val="center"/>
              <w:rPr>
                <w:rFonts w:ascii="Times New Roman" w:hAnsi="Times New Roman" w:cs="Times New Roman"/>
              </w:rPr>
            </w:pPr>
            <w:r w:rsidRPr="00606360">
              <w:rPr>
                <w:rFonts w:ascii="Times New Roman" w:hAnsi="Times New Roman" w:cs="Times New Roman"/>
              </w:rPr>
              <w:t>-</w:t>
            </w:r>
          </w:p>
        </w:tc>
        <w:tc>
          <w:tcPr>
            <w:tcW w:w="1410" w:type="dxa"/>
          </w:tcPr>
          <w:p w14:paraId="63F19CCD" w14:textId="77777777" w:rsidR="006C33CE" w:rsidRPr="00606360" w:rsidRDefault="006C33CE" w:rsidP="00606360">
            <w:pPr>
              <w:jc w:val="center"/>
              <w:rPr>
                <w:rFonts w:ascii="Times New Roman" w:hAnsi="Times New Roman" w:cs="Times New Roman"/>
              </w:rPr>
            </w:pPr>
            <w:r w:rsidRPr="00606360">
              <w:rPr>
                <w:rFonts w:ascii="Times New Roman" w:hAnsi="Times New Roman" w:cs="Times New Roman"/>
              </w:rPr>
              <w:t>1</w:t>
            </w:r>
          </w:p>
        </w:tc>
      </w:tr>
    </w:tbl>
    <w:p w14:paraId="32BF8376" w14:textId="77777777" w:rsidR="00E63E65" w:rsidRPr="0033560D" w:rsidRDefault="0033560D" w:rsidP="00E63E65">
      <w:pPr>
        <w:rPr>
          <w:rFonts w:ascii="Times New Roman" w:hAnsi="Times New Roman" w:cs="Times New Roman"/>
          <w:i/>
        </w:rPr>
      </w:pPr>
      <w:r>
        <w:rPr>
          <w:rFonts w:ascii="Times New Roman" w:hAnsi="Times New Roman" w:cs="Times New Roman"/>
          <w:i/>
        </w:rPr>
        <w:t>Źródło: Opracowanie własne</w:t>
      </w:r>
    </w:p>
    <w:p w14:paraId="78232207" w14:textId="77777777" w:rsidR="00690848" w:rsidRPr="0070220D" w:rsidRDefault="00690848" w:rsidP="0070220D">
      <w:pPr>
        <w:spacing w:line="360" w:lineRule="auto"/>
        <w:jc w:val="both"/>
        <w:rPr>
          <w:rFonts w:ascii="Times New Roman" w:hAnsi="Times New Roman" w:cs="Times New Roman"/>
          <w:sz w:val="24"/>
          <w:szCs w:val="24"/>
        </w:rPr>
      </w:pPr>
      <w:r w:rsidRPr="0033560D">
        <w:rPr>
          <w:rFonts w:ascii="Times New Roman" w:hAnsi="Times New Roman" w:cs="Times New Roman"/>
          <w:sz w:val="24"/>
          <w:szCs w:val="24"/>
        </w:rPr>
        <w:lastRenderedPageBreak/>
        <w:t>Analiza wskaźników może wykazać,</w:t>
      </w:r>
      <w:r w:rsidR="0033560D" w:rsidRPr="0033560D">
        <w:rPr>
          <w:rFonts w:ascii="Times New Roman" w:hAnsi="Times New Roman" w:cs="Times New Roman"/>
          <w:sz w:val="24"/>
          <w:szCs w:val="24"/>
        </w:rPr>
        <w:t xml:space="preserve"> </w:t>
      </w:r>
      <w:r w:rsidRPr="0033560D">
        <w:rPr>
          <w:rFonts w:ascii="Times New Roman" w:hAnsi="Times New Roman" w:cs="Times New Roman"/>
          <w:sz w:val="24"/>
          <w:szCs w:val="24"/>
        </w:rPr>
        <w:t xml:space="preserve">iż przeprowadzone działania rewitalizacyjne nie są  efektywne, wtedy konieczne może być wprowadzenie zmian i aktualizacja  Gminnego Programu Rewitalizacji. Zgodnie z Ustawą  aktualności i stopnia realizacji Gminnego Programu Rewitalizacji odbywa się co najmniej raz na trzy lata. Ocena ta jest poddawana opinii Wójtowi i ogłaszana w Biuletynie Informacji Publicznej. Jeśli ocena wskazuje na potrzebę zmiany programu, Rada Gminy może uchylić uchwałę dotyczącą przyjęcia Gminnego Programu Rewitalizacji w całości lub częściowo, na wniosek Wójta lub z własnej inicjatywy. </w:t>
      </w:r>
    </w:p>
    <w:p w14:paraId="2362E5AD" w14:textId="3F58977C" w:rsidR="00690848" w:rsidRPr="00DD0886" w:rsidRDefault="0070220D" w:rsidP="00DD0886">
      <w:pPr>
        <w:pStyle w:val="Nagwek1"/>
        <w:numPr>
          <w:ilvl w:val="0"/>
          <w:numId w:val="0"/>
        </w:numPr>
        <w:ind w:left="432" w:hanging="432"/>
        <w:rPr>
          <w:rFonts w:ascii="Times New Roman" w:hAnsi="Times New Roman" w:cs="Times New Roman"/>
          <w:sz w:val="28"/>
        </w:rPr>
      </w:pPr>
      <w:bookmarkStart w:id="125" w:name="_Toc200706340"/>
      <w:r w:rsidRPr="0070220D">
        <w:rPr>
          <w:rFonts w:ascii="Times New Roman" w:hAnsi="Times New Roman" w:cs="Times New Roman"/>
          <w:sz w:val="28"/>
        </w:rPr>
        <w:t xml:space="preserve">13. </w:t>
      </w:r>
      <w:r w:rsidR="00690848" w:rsidRPr="0070220D">
        <w:rPr>
          <w:rFonts w:ascii="Times New Roman" w:hAnsi="Times New Roman" w:cs="Times New Roman"/>
          <w:sz w:val="28"/>
        </w:rPr>
        <w:t>Opis sposobu zapewnienia udziału interesariuszy</w:t>
      </w:r>
      <w:bookmarkEnd w:id="125"/>
    </w:p>
    <w:p w14:paraId="2411D85E" w14:textId="77777777" w:rsidR="00690848" w:rsidRPr="0070220D" w:rsidRDefault="00690848" w:rsidP="0070220D">
      <w:pPr>
        <w:spacing w:line="360" w:lineRule="auto"/>
        <w:jc w:val="both"/>
        <w:rPr>
          <w:rFonts w:ascii="Times New Roman" w:hAnsi="Times New Roman" w:cs="Times New Roman"/>
          <w:sz w:val="24"/>
          <w:szCs w:val="24"/>
        </w:rPr>
      </w:pPr>
      <w:r w:rsidRPr="0070220D">
        <w:rPr>
          <w:rFonts w:ascii="Times New Roman" w:hAnsi="Times New Roman" w:cs="Times New Roman"/>
          <w:sz w:val="24"/>
          <w:szCs w:val="24"/>
        </w:rPr>
        <w:t>Program rewitalizacji jest wypracowywany przez samorząd gminny i poddawany dyskusji w oparciu o diagnozę lokalnych problemów: społecznych, gospodarczych, przestrzenno-funkcjonalnych, technicznych i środowiskowych. Prace nad przygotowaniem programu, bądź jego aktualizacją, jak również wdrażanie (realizacja) programu oparte są na współpracy ze wszystkimi grupami interesariuszy, w tym szczególnie ze społecznością obszarów rewitalizacji, innymi ich użytkownikami, przedsiębiorcami i organizacjami pozarządowymi.</w:t>
      </w:r>
    </w:p>
    <w:p w14:paraId="5BA662AB" w14:textId="77777777" w:rsidR="00690848" w:rsidRPr="0070220D" w:rsidRDefault="00690848" w:rsidP="0070220D">
      <w:pPr>
        <w:spacing w:line="360" w:lineRule="auto"/>
        <w:jc w:val="both"/>
        <w:rPr>
          <w:rFonts w:ascii="Times New Roman" w:hAnsi="Times New Roman" w:cs="Times New Roman"/>
          <w:sz w:val="24"/>
          <w:szCs w:val="24"/>
        </w:rPr>
      </w:pPr>
      <w:r w:rsidRPr="0070220D">
        <w:rPr>
          <w:rFonts w:ascii="Times New Roman" w:hAnsi="Times New Roman" w:cs="Times New Roman"/>
          <w:sz w:val="24"/>
          <w:szCs w:val="24"/>
        </w:rPr>
        <w:t>W programie rewitalizacji znajduje się opis procesu jego przygotowania dokumentujący udział w nim różnych grup interesariuszy w taki sposób, by możliwe było zweryfikowanie i ocena stopnia osiągniętego uspołecznienia, jak również określenie, w jaki sposób wybrana forma zarządzania programem rewitalizacji realizuje zasadę udziału w niej interesariuszy.</w:t>
      </w:r>
    </w:p>
    <w:p w14:paraId="19240FC4" w14:textId="77777777" w:rsidR="00690848" w:rsidRPr="0070220D" w:rsidRDefault="00690848" w:rsidP="0070220D">
      <w:pPr>
        <w:spacing w:line="360" w:lineRule="auto"/>
        <w:jc w:val="both"/>
        <w:rPr>
          <w:rFonts w:ascii="Times New Roman" w:hAnsi="Times New Roman" w:cs="Times New Roman"/>
          <w:sz w:val="24"/>
          <w:szCs w:val="24"/>
        </w:rPr>
      </w:pPr>
      <w:r w:rsidRPr="0070220D">
        <w:rPr>
          <w:rFonts w:ascii="Times New Roman" w:hAnsi="Times New Roman" w:cs="Times New Roman"/>
          <w:sz w:val="24"/>
          <w:szCs w:val="24"/>
        </w:rPr>
        <w:t>Partycypacja społeczna jest wpisana w proces rewitalizacji jako fundament działań na każdym etapie tego procesu (diagnozowanie, programowanie, wdrażanie, monitorowanie). Skonsolidowanie wysiłków różnych podmiotów na rzecz obszaru rewitalizacji jest ważnym warunkiem sukcesu.</w:t>
      </w:r>
    </w:p>
    <w:p w14:paraId="177D9D49" w14:textId="77777777" w:rsidR="00CD18AA" w:rsidRPr="0070220D" w:rsidRDefault="00CD18AA" w:rsidP="0070220D">
      <w:pPr>
        <w:spacing w:line="360" w:lineRule="auto"/>
        <w:jc w:val="both"/>
        <w:rPr>
          <w:rFonts w:ascii="Times New Roman" w:hAnsi="Times New Roman" w:cs="Times New Roman"/>
          <w:sz w:val="24"/>
          <w:szCs w:val="24"/>
        </w:rPr>
      </w:pPr>
      <w:r w:rsidRPr="0070220D">
        <w:rPr>
          <w:rFonts w:ascii="Times New Roman" w:hAnsi="Times New Roman" w:cs="Times New Roman"/>
          <w:sz w:val="24"/>
          <w:szCs w:val="24"/>
        </w:rPr>
        <w:t>Aktywną partycypację na etapie diagnozowania i programowania umożliwiono:</w:t>
      </w:r>
    </w:p>
    <w:p w14:paraId="4907AD25" w14:textId="2709909B" w:rsidR="00CD18AA" w:rsidRDefault="00DD0886" w:rsidP="00485102">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CD18AA" w:rsidRPr="0070220D">
        <w:rPr>
          <w:rFonts w:ascii="Times New Roman" w:hAnsi="Times New Roman" w:cs="Times New Roman"/>
          <w:sz w:val="24"/>
          <w:szCs w:val="24"/>
        </w:rPr>
        <w:t xml:space="preserve">ieszkańcom obszaru rewitalizacji, właścicielom, użytkownikom wieczystym nieruchomości oraz podmiotom zarządzającym nieruchomościami znajdującymi się na tym obszarze, w tym spółdzielniom mieszkaniowym, wspólnotom mieszkaniowym, społecznym inicjatywom mieszkaniowym, towarzystwom budownictwa społecznego oraz członkom kooperatywy mieszkaniowej, którzy współpracują w celu realizacji inwestycji mieszkaniowej na obszarze rewitalizacji zgodnie z ustawą z dnia 4 listopada 2022 r. o kooperatywach mieszkaniowych oraz zasadach zbywania nieruchomości </w:t>
      </w:r>
      <w:r w:rsidR="00CD18AA" w:rsidRPr="0070220D">
        <w:rPr>
          <w:rFonts w:ascii="Times New Roman" w:hAnsi="Times New Roman" w:cs="Times New Roman"/>
          <w:sz w:val="24"/>
          <w:szCs w:val="24"/>
        </w:rPr>
        <w:lastRenderedPageBreak/>
        <w:t>należących do gminnego zasobu nieruchomości w celu wsparcia realizacji inwestycji mieszkaniowych;</w:t>
      </w:r>
    </w:p>
    <w:p w14:paraId="468A440D" w14:textId="72B3B421" w:rsidR="00CD18AA" w:rsidRDefault="00DD0886" w:rsidP="00485102">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CD18AA" w:rsidRPr="0070220D">
        <w:rPr>
          <w:rFonts w:ascii="Times New Roman" w:hAnsi="Times New Roman" w:cs="Times New Roman"/>
          <w:sz w:val="24"/>
          <w:szCs w:val="24"/>
        </w:rPr>
        <w:t>ieszkańcom gminy;</w:t>
      </w:r>
    </w:p>
    <w:p w14:paraId="416177DF" w14:textId="5993CBBC" w:rsidR="00CD18AA" w:rsidRDefault="00DD0886" w:rsidP="00485102">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D18AA" w:rsidRPr="0070220D">
        <w:rPr>
          <w:rFonts w:ascii="Times New Roman" w:hAnsi="Times New Roman" w:cs="Times New Roman"/>
          <w:sz w:val="24"/>
          <w:szCs w:val="24"/>
        </w:rPr>
        <w:t>odmiotom prowadzącym lub planującym prowadzić działalność gospodarczą na obszarze gminy;</w:t>
      </w:r>
    </w:p>
    <w:p w14:paraId="534074FC" w14:textId="7AF11167" w:rsidR="00CD18AA" w:rsidRDefault="00DD0886" w:rsidP="00485102">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D18AA" w:rsidRPr="0070220D">
        <w:rPr>
          <w:rFonts w:ascii="Times New Roman" w:hAnsi="Times New Roman" w:cs="Times New Roman"/>
          <w:sz w:val="24"/>
          <w:szCs w:val="24"/>
        </w:rPr>
        <w:t>odmiotom prowadzącym lub planującym prowadzić działalność społeczną, w tym organizacjom pozarządowym i grupom nieformalnym, jednostkom samorządu terytorialnego i ich jednostkom organizacyjnym;</w:t>
      </w:r>
    </w:p>
    <w:p w14:paraId="6AD4D29E" w14:textId="44C15308" w:rsidR="00CD18AA" w:rsidRDefault="00DD0886" w:rsidP="00485102">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D18AA" w:rsidRPr="0070220D">
        <w:rPr>
          <w:rFonts w:ascii="Times New Roman" w:hAnsi="Times New Roman" w:cs="Times New Roman"/>
          <w:sz w:val="24"/>
          <w:szCs w:val="24"/>
        </w:rPr>
        <w:t>odmiotom działający</w:t>
      </w:r>
      <w:r>
        <w:rPr>
          <w:rFonts w:ascii="Times New Roman" w:hAnsi="Times New Roman" w:cs="Times New Roman"/>
          <w:sz w:val="24"/>
          <w:szCs w:val="24"/>
        </w:rPr>
        <w:t>m</w:t>
      </w:r>
      <w:r w:rsidR="00CD18AA" w:rsidRPr="0070220D">
        <w:rPr>
          <w:rFonts w:ascii="Times New Roman" w:hAnsi="Times New Roman" w:cs="Times New Roman"/>
          <w:sz w:val="24"/>
          <w:szCs w:val="24"/>
        </w:rPr>
        <w:t xml:space="preserve"> na rzecz ochrony środowiska oraz podmiot</w:t>
      </w:r>
      <w:r>
        <w:rPr>
          <w:rFonts w:ascii="Times New Roman" w:hAnsi="Times New Roman" w:cs="Times New Roman"/>
          <w:sz w:val="24"/>
          <w:szCs w:val="24"/>
        </w:rPr>
        <w:t xml:space="preserve">om </w:t>
      </w:r>
      <w:r w:rsidR="00CD18AA" w:rsidRPr="0070220D">
        <w:rPr>
          <w:rFonts w:ascii="Times New Roman" w:hAnsi="Times New Roman" w:cs="Times New Roman"/>
          <w:sz w:val="24"/>
          <w:szCs w:val="24"/>
        </w:rPr>
        <w:t>odpowiedzialny</w:t>
      </w:r>
      <w:r>
        <w:rPr>
          <w:rFonts w:ascii="Times New Roman" w:hAnsi="Times New Roman" w:cs="Times New Roman"/>
          <w:sz w:val="24"/>
          <w:szCs w:val="24"/>
        </w:rPr>
        <w:t>m</w:t>
      </w:r>
      <w:r w:rsidR="00CD18AA" w:rsidRPr="0070220D">
        <w:rPr>
          <w:rFonts w:ascii="Times New Roman" w:hAnsi="Times New Roman" w:cs="Times New Roman"/>
          <w:sz w:val="24"/>
          <w:szCs w:val="24"/>
        </w:rPr>
        <w:t xml:space="preserve"> za promowanie włączenia społecznego, praw podstawowych, praw osób niepełnosprawnych, równości płci i niedyskryminacji;</w:t>
      </w:r>
    </w:p>
    <w:p w14:paraId="01A0E6E5" w14:textId="6A544494" w:rsidR="00F84A54" w:rsidRPr="0070220D" w:rsidRDefault="00DD0886" w:rsidP="00485102">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CD18AA" w:rsidRPr="0070220D">
        <w:rPr>
          <w:rFonts w:ascii="Times New Roman" w:hAnsi="Times New Roman" w:cs="Times New Roman"/>
          <w:sz w:val="24"/>
          <w:szCs w:val="24"/>
        </w:rPr>
        <w:t>nnym podmiotom, w tym organom władzy publicznej</w:t>
      </w:r>
      <w:r>
        <w:rPr>
          <w:rFonts w:ascii="Times New Roman" w:hAnsi="Times New Roman" w:cs="Times New Roman"/>
          <w:sz w:val="24"/>
          <w:szCs w:val="24"/>
        </w:rPr>
        <w:t>.</w:t>
      </w:r>
    </w:p>
    <w:p w14:paraId="14C69D76" w14:textId="0792C635" w:rsidR="00FD1624" w:rsidRDefault="00FD1624" w:rsidP="0070220D">
      <w:pPr>
        <w:spacing w:line="360" w:lineRule="auto"/>
        <w:jc w:val="both"/>
        <w:rPr>
          <w:rFonts w:ascii="Times New Roman" w:hAnsi="Times New Roman" w:cs="Times New Roman"/>
          <w:sz w:val="24"/>
          <w:szCs w:val="24"/>
        </w:rPr>
      </w:pPr>
      <w:r w:rsidRPr="00FD1624">
        <w:rPr>
          <w:rFonts w:ascii="Times New Roman" w:hAnsi="Times New Roman" w:cs="Times New Roman"/>
          <w:sz w:val="24"/>
          <w:szCs w:val="24"/>
        </w:rPr>
        <w:t>W celu informowania „na bieżąco” na temat prac nad programem utworzona została zakładka</w:t>
      </w:r>
      <w:r w:rsidR="00502254">
        <w:rPr>
          <w:rFonts w:ascii="Times New Roman" w:hAnsi="Times New Roman" w:cs="Times New Roman"/>
          <w:sz w:val="24"/>
          <w:szCs w:val="24"/>
        </w:rPr>
        <w:t xml:space="preserve"> dotycząca Gminnego</w:t>
      </w:r>
      <w:r w:rsidRPr="00FD1624">
        <w:rPr>
          <w:rFonts w:ascii="Times New Roman" w:hAnsi="Times New Roman" w:cs="Times New Roman"/>
          <w:sz w:val="24"/>
          <w:szCs w:val="24"/>
        </w:rPr>
        <w:t xml:space="preserve"> Program</w:t>
      </w:r>
      <w:r w:rsidR="00502254">
        <w:rPr>
          <w:rFonts w:ascii="Times New Roman" w:hAnsi="Times New Roman" w:cs="Times New Roman"/>
          <w:sz w:val="24"/>
          <w:szCs w:val="24"/>
        </w:rPr>
        <w:t>u</w:t>
      </w:r>
      <w:r w:rsidRPr="00FD1624">
        <w:rPr>
          <w:rFonts w:ascii="Times New Roman" w:hAnsi="Times New Roman" w:cs="Times New Roman"/>
          <w:sz w:val="24"/>
          <w:szCs w:val="24"/>
        </w:rPr>
        <w:t xml:space="preserve"> Rewitalizacji</w:t>
      </w:r>
      <w:r w:rsidR="00502254">
        <w:rPr>
          <w:rFonts w:ascii="Times New Roman" w:hAnsi="Times New Roman" w:cs="Times New Roman"/>
          <w:sz w:val="24"/>
          <w:szCs w:val="24"/>
        </w:rPr>
        <w:t xml:space="preserve"> </w:t>
      </w:r>
      <w:r w:rsidRPr="00FD1624">
        <w:rPr>
          <w:rFonts w:ascii="Times New Roman" w:hAnsi="Times New Roman" w:cs="Times New Roman"/>
          <w:sz w:val="24"/>
          <w:szCs w:val="24"/>
        </w:rPr>
        <w:t xml:space="preserve"> stronie internetowej Biuletynu Informacji P</w:t>
      </w:r>
      <w:r w:rsidR="00502254">
        <w:rPr>
          <w:rFonts w:ascii="Times New Roman" w:hAnsi="Times New Roman" w:cs="Times New Roman"/>
          <w:sz w:val="24"/>
          <w:szCs w:val="24"/>
        </w:rPr>
        <w:t>ublicznej Gminy Gródek</w:t>
      </w:r>
      <w:r w:rsidR="00DD0886">
        <w:rPr>
          <w:rFonts w:ascii="Times New Roman" w:hAnsi="Times New Roman" w:cs="Times New Roman"/>
          <w:sz w:val="24"/>
          <w:szCs w:val="24"/>
        </w:rPr>
        <w:t>,</w:t>
      </w:r>
      <w:r w:rsidR="00502254">
        <w:rPr>
          <w:rFonts w:ascii="Times New Roman" w:hAnsi="Times New Roman" w:cs="Times New Roman"/>
          <w:sz w:val="24"/>
          <w:szCs w:val="24"/>
        </w:rPr>
        <w:t xml:space="preserve"> gdzie są zamieszczane wszelkie informacje dotyczące działań związanych projektem, spotkaniami</w:t>
      </w:r>
      <w:r>
        <w:rPr>
          <w:rFonts w:ascii="Times New Roman" w:hAnsi="Times New Roman" w:cs="Times New Roman"/>
          <w:sz w:val="24"/>
          <w:szCs w:val="24"/>
        </w:rPr>
        <w:t xml:space="preserve"> z mieszkań</w:t>
      </w:r>
      <w:r w:rsidRPr="00FD1624">
        <w:rPr>
          <w:rFonts w:ascii="Times New Roman" w:hAnsi="Times New Roman" w:cs="Times New Roman"/>
          <w:sz w:val="24"/>
          <w:szCs w:val="24"/>
        </w:rPr>
        <w:t>cami, materiały do konsultacji społecznych, ankiety.</w:t>
      </w:r>
    </w:p>
    <w:p w14:paraId="2293692C" w14:textId="77777777" w:rsidR="00F84A54" w:rsidRPr="0070220D" w:rsidRDefault="00F84A54" w:rsidP="0070220D">
      <w:pPr>
        <w:spacing w:line="360" w:lineRule="auto"/>
        <w:jc w:val="both"/>
        <w:rPr>
          <w:rFonts w:ascii="Times New Roman" w:hAnsi="Times New Roman" w:cs="Times New Roman"/>
          <w:sz w:val="24"/>
          <w:szCs w:val="24"/>
        </w:rPr>
      </w:pPr>
      <w:r w:rsidRPr="0070220D">
        <w:rPr>
          <w:rFonts w:ascii="Times New Roman" w:hAnsi="Times New Roman" w:cs="Times New Roman"/>
          <w:sz w:val="24"/>
          <w:szCs w:val="24"/>
        </w:rPr>
        <w:t xml:space="preserve">Ponadto na stronie znajdują się materiały dotyczące realizacji projektu tj. ankiety na poszczególnych etapach opracowania programu, fiszki projektowe w celu zgłaszania propozycji projektów przez poszczególne grupy interesariuszy – obie zbierane w formie papierowej i elektronicznej. </w:t>
      </w:r>
    </w:p>
    <w:p w14:paraId="0C368FE5" w14:textId="77777777" w:rsidR="00947CF4" w:rsidRDefault="00F84A54" w:rsidP="0070220D">
      <w:pPr>
        <w:spacing w:line="360" w:lineRule="auto"/>
        <w:jc w:val="both"/>
        <w:rPr>
          <w:rFonts w:ascii="Times New Roman" w:hAnsi="Times New Roman" w:cs="Times New Roman"/>
          <w:sz w:val="24"/>
          <w:szCs w:val="24"/>
        </w:rPr>
      </w:pPr>
      <w:r w:rsidRPr="0070220D">
        <w:rPr>
          <w:rFonts w:ascii="Times New Roman" w:hAnsi="Times New Roman" w:cs="Times New Roman"/>
          <w:sz w:val="24"/>
          <w:szCs w:val="24"/>
        </w:rPr>
        <w:t>Ankiety i fiszki projektowe zostały również rozdane mieszkańcom Gminy podczas spotkań konsultacyjnych z mieszkańcami</w:t>
      </w:r>
      <w:r w:rsidR="00947CF4" w:rsidRPr="0070220D">
        <w:rPr>
          <w:rFonts w:ascii="Times New Roman" w:hAnsi="Times New Roman" w:cs="Times New Roman"/>
          <w:sz w:val="24"/>
          <w:szCs w:val="24"/>
        </w:rPr>
        <w:t xml:space="preserve">. </w:t>
      </w:r>
    </w:p>
    <w:p w14:paraId="08067CA9" w14:textId="24CA9FB2" w:rsidR="00CA66B4" w:rsidRDefault="0070220D" w:rsidP="0070220D">
      <w:pPr>
        <w:spacing w:line="360" w:lineRule="auto"/>
        <w:jc w:val="both"/>
        <w:rPr>
          <w:rFonts w:ascii="Times New Roman" w:hAnsi="Times New Roman" w:cs="Times New Roman"/>
          <w:sz w:val="24"/>
          <w:szCs w:val="24"/>
          <w:u w:val="single"/>
        </w:rPr>
      </w:pPr>
      <w:r w:rsidRPr="0070220D">
        <w:rPr>
          <w:rFonts w:ascii="Times New Roman" w:hAnsi="Times New Roman" w:cs="Times New Roman"/>
          <w:sz w:val="24"/>
          <w:szCs w:val="24"/>
          <w:u w:val="single"/>
        </w:rPr>
        <w:t>Konsultacje społeczne projektu</w:t>
      </w:r>
      <w:r w:rsidR="00502254">
        <w:rPr>
          <w:rFonts w:ascii="Times New Roman" w:hAnsi="Times New Roman" w:cs="Times New Roman"/>
          <w:sz w:val="24"/>
          <w:szCs w:val="24"/>
          <w:u w:val="single"/>
        </w:rPr>
        <w:t xml:space="preserve"> uchwały Rady Gminy w Gródek</w:t>
      </w:r>
      <w:r w:rsidRPr="0070220D">
        <w:rPr>
          <w:rFonts w:ascii="Times New Roman" w:hAnsi="Times New Roman" w:cs="Times New Roman"/>
          <w:sz w:val="24"/>
          <w:szCs w:val="24"/>
          <w:u w:val="single"/>
        </w:rPr>
        <w:t xml:space="preserve"> w sprawie wyznaczenia obszaru zdegradowanego i obszaru r</w:t>
      </w:r>
      <w:r w:rsidR="00502254">
        <w:rPr>
          <w:rFonts w:ascii="Times New Roman" w:hAnsi="Times New Roman" w:cs="Times New Roman"/>
          <w:sz w:val="24"/>
          <w:szCs w:val="24"/>
          <w:u w:val="single"/>
        </w:rPr>
        <w:t>ewitalizacji dla Gminy Gródek.</w:t>
      </w:r>
    </w:p>
    <w:p w14:paraId="7BE90AF6" w14:textId="0C5D2B3C" w:rsidR="00CA66B4" w:rsidRDefault="00CA66B4" w:rsidP="00DD0886">
      <w:pPr>
        <w:spacing w:after="0" w:line="360" w:lineRule="auto"/>
        <w:jc w:val="both"/>
        <w:rPr>
          <w:rFonts w:ascii="Times New Roman" w:hAnsi="Times New Roman" w:cs="Times New Roman"/>
          <w:sz w:val="24"/>
          <w:szCs w:val="24"/>
        </w:rPr>
      </w:pPr>
      <w:r w:rsidRPr="00CA66B4">
        <w:rPr>
          <w:rFonts w:ascii="Times New Roman" w:hAnsi="Times New Roman" w:cs="Times New Roman"/>
          <w:sz w:val="24"/>
          <w:szCs w:val="24"/>
        </w:rPr>
        <w:t xml:space="preserve">W wykonaniu art. 6 ust. 3-5 ustawy konsultacje odbyły się w terminie od dnia 3 stycznia </w:t>
      </w:r>
      <w:r w:rsidR="00DD0886">
        <w:rPr>
          <w:rFonts w:ascii="Times New Roman" w:hAnsi="Times New Roman" w:cs="Times New Roman"/>
          <w:sz w:val="24"/>
          <w:szCs w:val="24"/>
        </w:rPr>
        <w:br/>
      </w:r>
      <w:r w:rsidRPr="00CA66B4">
        <w:rPr>
          <w:rFonts w:ascii="Times New Roman" w:hAnsi="Times New Roman" w:cs="Times New Roman"/>
          <w:sz w:val="24"/>
          <w:szCs w:val="24"/>
        </w:rPr>
        <w:t xml:space="preserve">2025 r. do dnia 7 lutego 2025 r. w następujących formach: </w:t>
      </w:r>
    </w:p>
    <w:p w14:paraId="36568454" w14:textId="77777777" w:rsidR="00CA66B4" w:rsidRDefault="00CA66B4" w:rsidP="00485102">
      <w:pPr>
        <w:pStyle w:val="Akapitzlist"/>
        <w:numPr>
          <w:ilvl w:val="0"/>
          <w:numId w:val="83"/>
        </w:numPr>
        <w:spacing w:line="360" w:lineRule="auto"/>
        <w:jc w:val="both"/>
        <w:rPr>
          <w:rFonts w:ascii="Times New Roman" w:hAnsi="Times New Roman" w:cs="Times New Roman"/>
          <w:sz w:val="24"/>
          <w:szCs w:val="24"/>
        </w:rPr>
      </w:pPr>
      <w:r w:rsidRPr="00CA66B4">
        <w:rPr>
          <w:rFonts w:ascii="Times New Roman" w:hAnsi="Times New Roman" w:cs="Times New Roman"/>
          <w:sz w:val="24"/>
          <w:szCs w:val="24"/>
        </w:rPr>
        <w:t xml:space="preserve">zbierania uwag, propozycji i opinii w wersji papierowej i elektroniczne – zgodnie z określonym formularzem konsultacyjnym, </w:t>
      </w:r>
    </w:p>
    <w:p w14:paraId="301F5D9D" w14:textId="77777777" w:rsidR="00CA66B4" w:rsidRDefault="00CA66B4" w:rsidP="00485102">
      <w:pPr>
        <w:pStyle w:val="Akapitzlist"/>
        <w:numPr>
          <w:ilvl w:val="0"/>
          <w:numId w:val="83"/>
        </w:numPr>
        <w:spacing w:line="360" w:lineRule="auto"/>
        <w:jc w:val="both"/>
        <w:rPr>
          <w:rFonts w:ascii="Times New Roman" w:hAnsi="Times New Roman" w:cs="Times New Roman"/>
          <w:sz w:val="24"/>
          <w:szCs w:val="24"/>
        </w:rPr>
      </w:pPr>
      <w:r w:rsidRPr="00CA66B4">
        <w:rPr>
          <w:rFonts w:ascii="Times New Roman" w:hAnsi="Times New Roman" w:cs="Times New Roman"/>
          <w:sz w:val="24"/>
          <w:szCs w:val="24"/>
        </w:rPr>
        <w:t xml:space="preserve"> spotkania stacjonarnego przeprowadzonego w sali konferencyjnej Urzędu Gminy Gródek, ul. A. i G. Chodkiewiczów 2, 16-040 Gródek, </w:t>
      </w:r>
    </w:p>
    <w:p w14:paraId="3E57145F" w14:textId="77777777" w:rsidR="00CA66B4" w:rsidRPr="00CA66B4" w:rsidRDefault="00CA66B4" w:rsidP="00485102">
      <w:pPr>
        <w:pStyle w:val="Akapitzlist"/>
        <w:numPr>
          <w:ilvl w:val="0"/>
          <w:numId w:val="83"/>
        </w:numPr>
        <w:spacing w:line="360" w:lineRule="auto"/>
        <w:jc w:val="both"/>
        <w:rPr>
          <w:rFonts w:ascii="Times New Roman" w:hAnsi="Times New Roman" w:cs="Times New Roman"/>
          <w:sz w:val="24"/>
          <w:szCs w:val="24"/>
        </w:rPr>
      </w:pPr>
      <w:r w:rsidRPr="00CA66B4">
        <w:rPr>
          <w:rFonts w:ascii="Times New Roman" w:hAnsi="Times New Roman" w:cs="Times New Roman"/>
          <w:sz w:val="24"/>
          <w:szCs w:val="24"/>
        </w:rPr>
        <w:lastRenderedPageBreak/>
        <w:t xml:space="preserve">zbierania uwag ustnych. </w:t>
      </w:r>
    </w:p>
    <w:p w14:paraId="2DB54D2A" w14:textId="77777777" w:rsidR="00CA66B4" w:rsidRDefault="00CA66B4" w:rsidP="00DD0886">
      <w:pPr>
        <w:spacing w:after="0" w:line="360" w:lineRule="auto"/>
        <w:jc w:val="both"/>
        <w:rPr>
          <w:rFonts w:ascii="Times New Roman" w:hAnsi="Times New Roman" w:cs="Times New Roman"/>
          <w:sz w:val="24"/>
          <w:szCs w:val="24"/>
        </w:rPr>
      </w:pPr>
      <w:r w:rsidRPr="00CA66B4">
        <w:rPr>
          <w:rFonts w:ascii="Times New Roman" w:hAnsi="Times New Roman" w:cs="Times New Roman"/>
          <w:sz w:val="24"/>
          <w:szCs w:val="24"/>
        </w:rPr>
        <w:t xml:space="preserve">O sposobach, miejscach i terminach prowadzenia konsultacji społecznych Wójt Gminy Gródek poinformował ogłoszeniem z dnia 3 stycznia 2024 r. poprzez: </w:t>
      </w:r>
    </w:p>
    <w:p w14:paraId="1F5E1721" w14:textId="77777777" w:rsidR="00CA66B4" w:rsidRPr="00CA66B4" w:rsidRDefault="00CA66B4" w:rsidP="00485102">
      <w:pPr>
        <w:pStyle w:val="Akapitzlist"/>
        <w:numPr>
          <w:ilvl w:val="1"/>
          <w:numId w:val="87"/>
        </w:numPr>
        <w:spacing w:line="360" w:lineRule="auto"/>
        <w:jc w:val="both"/>
        <w:rPr>
          <w:rFonts w:ascii="Times New Roman" w:hAnsi="Times New Roman" w:cs="Times New Roman"/>
          <w:sz w:val="24"/>
          <w:szCs w:val="24"/>
        </w:rPr>
      </w:pPr>
      <w:r w:rsidRPr="00CA66B4">
        <w:rPr>
          <w:rFonts w:ascii="Times New Roman" w:hAnsi="Times New Roman" w:cs="Times New Roman"/>
          <w:sz w:val="24"/>
          <w:szCs w:val="24"/>
        </w:rPr>
        <w:t xml:space="preserve">publikację na portalu </w:t>
      </w:r>
      <w:hyperlink r:id="rId21" w:history="1">
        <w:r w:rsidRPr="00CA66B4">
          <w:rPr>
            <w:rStyle w:val="Hipercze"/>
            <w:rFonts w:ascii="Times New Roman" w:hAnsi="Times New Roman" w:cs="Times New Roman"/>
            <w:sz w:val="24"/>
            <w:szCs w:val="24"/>
          </w:rPr>
          <w:t>https://infopublikator.pl/</w:t>
        </w:r>
      </w:hyperlink>
      <w:r w:rsidRPr="00CA66B4">
        <w:rPr>
          <w:rFonts w:ascii="Times New Roman" w:hAnsi="Times New Roman" w:cs="Times New Roman"/>
          <w:sz w:val="24"/>
          <w:szCs w:val="24"/>
        </w:rPr>
        <w:t xml:space="preserve">; </w:t>
      </w:r>
    </w:p>
    <w:p w14:paraId="77AA22C7" w14:textId="77777777" w:rsidR="00CA66B4" w:rsidRDefault="00CA66B4" w:rsidP="00485102">
      <w:pPr>
        <w:pStyle w:val="Akapitzlist"/>
        <w:numPr>
          <w:ilvl w:val="1"/>
          <w:numId w:val="87"/>
        </w:numPr>
        <w:spacing w:line="360" w:lineRule="auto"/>
        <w:jc w:val="both"/>
        <w:rPr>
          <w:rFonts w:ascii="Times New Roman" w:hAnsi="Times New Roman" w:cs="Times New Roman"/>
          <w:sz w:val="24"/>
          <w:szCs w:val="24"/>
        </w:rPr>
      </w:pPr>
      <w:r w:rsidRPr="00CA66B4">
        <w:rPr>
          <w:rFonts w:ascii="Times New Roman" w:hAnsi="Times New Roman" w:cs="Times New Roman"/>
          <w:sz w:val="24"/>
          <w:szCs w:val="24"/>
        </w:rPr>
        <w:t>wywieszenie na tablicy ogłoszeń w siedzibie Urzędu Gminy Gródek;</w:t>
      </w:r>
    </w:p>
    <w:p w14:paraId="55052BAC" w14:textId="77777777" w:rsidR="00CA66B4" w:rsidRDefault="00CA66B4" w:rsidP="00485102">
      <w:pPr>
        <w:pStyle w:val="Akapitzlist"/>
        <w:numPr>
          <w:ilvl w:val="1"/>
          <w:numId w:val="8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66B4">
        <w:rPr>
          <w:rFonts w:ascii="Times New Roman" w:hAnsi="Times New Roman" w:cs="Times New Roman"/>
          <w:sz w:val="24"/>
          <w:szCs w:val="24"/>
        </w:rPr>
        <w:t>udostępnienie w Biuletynie Informacji Publicznej Gminy Gródek oraz na stroni</w:t>
      </w:r>
      <w:r>
        <w:rPr>
          <w:rFonts w:ascii="Times New Roman" w:hAnsi="Times New Roman" w:cs="Times New Roman"/>
          <w:sz w:val="24"/>
          <w:szCs w:val="24"/>
        </w:rPr>
        <w:t xml:space="preserve">e internetowej www.grodek.pl; </w:t>
      </w:r>
    </w:p>
    <w:p w14:paraId="4269373B" w14:textId="77777777" w:rsidR="00CA66B4" w:rsidRPr="00CA66B4" w:rsidRDefault="00CA66B4" w:rsidP="00485102">
      <w:pPr>
        <w:pStyle w:val="Akapitzlist"/>
        <w:numPr>
          <w:ilvl w:val="1"/>
          <w:numId w:val="87"/>
        </w:numPr>
        <w:spacing w:line="360" w:lineRule="auto"/>
        <w:jc w:val="both"/>
        <w:rPr>
          <w:rFonts w:ascii="Times New Roman" w:hAnsi="Times New Roman" w:cs="Times New Roman"/>
          <w:sz w:val="24"/>
          <w:szCs w:val="24"/>
        </w:rPr>
      </w:pPr>
      <w:r w:rsidRPr="00CA66B4">
        <w:rPr>
          <w:rFonts w:ascii="Times New Roman" w:hAnsi="Times New Roman" w:cs="Times New Roman"/>
          <w:sz w:val="24"/>
          <w:szCs w:val="24"/>
        </w:rPr>
        <w:t xml:space="preserve"> w sposób zwyczajowo przyjęty – wywieszenie na tablicach ogłoszeń w poszczególnych miejscowościach.</w:t>
      </w:r>
    </w:p>
    <w:p w14:paraId="5978B2CA" w14:textId="77777777" w:rsidR="00CA66B4" w:rsidRDefault="00CA66B4" w:rsidP="0070220D">
      <w:pPr>
        <w:spacing w:line="360" w:lineRule="auto"/>
        <w:jc w:val="both"/>
        <w:rPr>
          <w:rFonts w:ascii="Times New Roman" w:hAnsi="Times New Roman" w:cs="Times New Roman"/>
          <w:sz w:val="24"/>
          <w:szCs w:val="24"/>
        </w:rPr>
      </w:pPr>
      <w:r w:rsidRPr="00CA66B4">
        <w:rPr>
          <w:rFonts w:ascii="Times New Roman" w:hAnsi="Times New Roman" w:cs="Times New Roman"/>
          <w:sz w:val="24"/>
          <w:szCs w:val="24"/>
        </w:rPr>
        <w:t>Uprawnionymi do uczestnictwa w spotkaniu byli wszyscy mieszkańcy Gminy. Spotkanie odbyło się 31 stycznia 2025 r. o godzinie 15:00, na sali konferencyjnej Urzędu Gminy Gródek, ul. A. i G. Chodkiewiczów 2, 16-040 Gródek. Wzięło w nim udział 18 osób. Mieszkańcy zostali powiadomieni o spotkaniu poprzez wywieszenie informacji w siedzibie Urzędu Gminy Gródek oraz na tablicach ogłoszeń w poszczególnych miejscowościach, a także udostępnienie w Biuletynie Informacji Publicznej Gminy Gródek oraz na stronie internetowej www.grodek.pl. Podczas spotkania wyświetlono i omówiono prezentację zawierającą propozycję obszarów zdegradowanych oraz obszarów rewitalizacji. Została również przedstawiona pełna diagnoza, w tym obiektywne wskaźniki, które posłużyły do wyznaczenia tych obszarów oraz metodologia ich obliczania.</w:t>
      </w:r>
    </w:p>
    <w:p w14:paraId="066FDFDB" w14:textId="77777777" w:rsidR="0054096F" w:rsidRPr="0054096F" w:rsidRDefault="0054096F" w:rsidP="0054096F">
      <w:pPr>
        <w:spacing w:line="360" w:lineRule="auto"/>
        <w:jc w:val="both"/>
        <w:rPr>
          <w:rFonts w:ascii="Times New Roman" w:hAnsi="Times New Roman" w:cs="Times New Roman"/>
          <w:sz w:val="24"/>
          <w:szCs w:val="24"/>
        </w:rPr>
      </w:pPr>
      <w:r w:rsidRPr="0054096F">
        <w:rPr>
          <w:rFonts w:ascii="Times New Roman" w:hAnsi="Times New Roman" w:cs="Times New Roman"/>
          <w:sz w:val="24"/>
          <w:szCs w:val="24"/>
        </w:rPr>
        <w:t>Przybyli goście mieli możliwość dyskusji na temat wyznaczonych obszarów, przybliżone im zostały zagadnienia i definicje związane z rewitalizacją. Była również możliwość swobodnego wypowiedzenia się na temat wizji proponowanych obszarów rewitalizacji. Po analizie konsultowanych dokumentów i wspólnej rozmowie podziękowano za udział w spotkaniu i zachęcono do czynnego udziału w dalszych konsultacjach społecznych w formie elektronicznej oraz zaproszono do śledzenia wszelkich informacji o rewitalizacji na stronie Gminy.</w:t>
      </w:r>
    </w:p>
    <w:p w14:paraId="0CEB7A53" w14:textId="0BAB728D" w:rsidR="00CD18AA" w:rsidRPr="00A4570A" w:rsidRDefault="00CD18AA" w:rsidP="00DD0886">
      <w:pPr>
        <w:spacing w:after="0" w:line="360" w:lineRule="auto"/>
        <w:jc w:val="both"/>
        <w:rPr>
          <w:rFonts w:ascii="Times New Roman" w:hAnsi="Times New Roman" w:cs="Times New Roman"/>
          <w:sz w:val="24"/>
          <w:szCs w:val="24"/>
          <w:u w:val="single"/>
        </w:rPr>
      </w:pPr>
      <w:r w:rsidRPr="00A4570A">
        <w:rPr>
          <w:rFonts w:ascii="Times New Roman" w:hAnsi="Times New Roman" w:cs="Times New Roman"/>
          <w:sz w:val="24"/>
          <w:szCs w:val="24"/>
          <w:u w:val="single"/>
        </w:rPr>
        <w:t>Konsultacje społeczne na etapie opracowania dokumentu mają postać</w:t>
      </w:r>
      <w:r w:rsidR="00DD0886">
        <w:rPr>
          <w:rFonts w:ascii="Times New Roman" w:hAnsi="Times New Roman" w:cs="Times New Roman"/>
          <w:sz w:val="24"/>
          <w:szCs w:val="24"/>
          <w:u w:val="single"/>
        </w:rPr>
        <w:t>:</w:t>
      </w:r>
    </w:p>
    <w:p w14:paraId="40C08A9C" w14:textId="47D6316C" w:rsidR="00CD18AA" w:rsidRPr="00DD0886" w:rsidRDefault="00CD18AA" w:rsidP="00485102">
      <w:pPr>
        <w:pStyle w:val="Akapitzlist"/>
        <w:numPr>
          <w:ilvl w:val="0"/>
          <w:numId w:val="24"/>
        </w:numPr>
        <w:spacing w:line="360" w:lineRule="auto"/>
        <w:jc w:val="both"/>
        <w:rPr>
          <w:rFonts w:ascii="Times New Roman" w:hAnsi="Times New Roman" w:cs="Times New Roman"/>
          <w:sz w:val="24"/>
          <w:szCs w:val="24"/>
        </w:rPr>
      </w:pPr>
      <w:r w:rsidRPr="00DD0886">
        <w:rPr>
          <w:rFonts w:ascii="Times New Roman" w:hAnsi="Times New Roman" w:cs="Times New Roman"/>
          <w:sz w:val="24"/>
          <w:szCs w:val="24"/>
        </w:rPr>
        <w:t xml:space="preserve">pisemnej i elektronicznej poprzez zamieszczenie formularza do pobrania na stronie BIP urzędu oraz na stronie </w:t>
      </w:r>
      <w:r w:rsidR="00DD0886" w:rsidRPr="00DD0886">
        <w:rPr>
          <w:rFonts w:ascii="Times New Roman" w:hAnsi="Times New Roman" w:cs="Times New Roman"/>
          <w:sz w:val="24"/>
          <w:szCs w:val="24"/>
        </w:rPr>
        <w:t>Biuletynu Informacji Publicznej Gminy Gródek (https://bip-uggrodek.wrotapodlasia.pl/) oraz na stronie internetowej Gminy Gródek (</w:t>
      </w:r>
      <w:hyperlink r:id="rId22" w:history="1">
        <w:r w:rsidR="00DD0886" w:rsidRPr="00DD0886">
          <w:rPr>
            <w:rStyle w:val="Hipercze"/>
            <w:rFonts w:ascii="Times New Roman" w:hAnsi="Times New Roman" w:cs="Times New Roman"/>
            <w:color w:val="auto"/>
            <w:sz w:val="24"/>
            <w:szCs w:val="24"/>
          </w:rPr>
          <w:t>www.grodek.pl</w:t>
        </w:r>
      </w:hyperlink>
      <w:r w:rsidR="00DD0886" w:rsidRPr="00DD0886">
        <w:rPr>
          <w:rFonts w:ascii="Times New Roman" w:hAnsi="Times New Roman" w:cs="Times New Roman"/>
          <w:sz w:val="24"/>
          <w:szCs w:val="24"/>
        </w:rPr>
        <w:t xml:space="preserve">). </w:t>
      </w:r>
      <w:r w:rsidRPr="00DD0886">
        <w:rPr>
          <w:rFonts w:ascii="Times New Roman" w:hAnsi="Times New Roman" w:cs="Times New Roman"/>
          <w:sz w:val="24"/>
          <w:szCs w:val="24"/>
        </w:rPr>
        <w:t>Opinie za pomocą pobranego formularza w sprawie projektu uchwały można było składać na adres e-mail lub formie pisemnej (osobiście, pocztą, kurierem itp</w:t>
      </w:r>
      <w:r w:rsidR="0054096F" w:rsidRPr="00DD0886">
        <w:rPr>
          <w:rFonts w:ascii="Times New Roman" w:hAnsi="Times New Roman" w:cs="Times New Roman"/>
          <w:sz w:val="24"/>
          <w:szCs w:val="24"/>
        </w:rPr>
        <w:t>.) w Urzędzie Gminy w Gródku</w:t>
      </w:r>
      <w:r w:rsidR="00DD0886" w:rsidRPr="00DD0886">
        <w:rPr>
          <w:rFonts w:ascii="Times New Roman" w:hAnsi="Times New Roman" w:cs="Times New Roman"/>
          <w:sz w:val="24"/>
          <w:szCs w:val="24"/>
        </w:rPr>
        <w:t>;</w:t>
      </w:r>
    </w:p>
    <w:p w14:paraId="35924EF3" w14:textId="3119DA3D" w:rsidR="00CD18AA" w:rsidRPr="00DD0886" w:rsidRDefault="00CD18AA" w:rsidP="00485102">
      <w:pPr>
        <w:pStyle w:val="Akapitzlist"/>
        <w:numPr>
          <w:ilvl w:val="0"/>
          <w:numId w:val="24"/>
        </w:numPr>
        <w:spacing w:line="360" w:lineRule="auto"/>
        <w:jc w:val="both"/>
        <w:rPr>
          <w:rFonts w:ascii="Times New Roman" w:hAnsi="Times New Roman" w:cs="Times New Roman"/>
          <w:sz w:val="24"/>
          <w:szCs w:val="24"/>
        </w:rPr>
      </w:pPr>
      <w:r w:rsidRPr="00DD0886">
        <w:rPr>
          <w:rFonts w:ascii="Times New Roman" w:hAnsi="Times New Roman" w:cs="Times New Roman"/>
          <w:sz w:val="24"/>
          <w:szCs w:val="24"/>
        </w:rPr>
        <w:lastRenderedPageBreak/>
        <w:t>otwartego spotkania konsultacyjnego, w każdym z wyznaczonych podobszarów rewitalizacji</w:t>
      </w:r>
      <w:r w:rsidR="00DD0886" w:rsidRPr="00DD0886">
        <w:rPr>
          <w:rFonts w:ascii="Times New Roman" w:hAnsi="Times New Roman" w:cs="Times New Roman"/>
          <w:sz w:val="24"/>
          <w:szCs w:val="24"/>
        </w:rPr>
        <w:t>;</w:t>
      </w:r>
    </w:p>
    <w:p w14:paraId="48EB96AB" w14:textId="291BF885" w:rsidR="00947CF4" w:rsidRPr="00DD0886" w:rsidRDefault="00CD18AA" w:rsidP="00485102">
      <w:pPr>
        <w:pStyle w:val="Akapitzlist"/>
        <w:numPr>
          <w:ilvl w:val="0"/>
          <w:numId w:val="24"/>
        </w:numPr>
        <w:spacing w:line="360" w:lineRule="auto"/>
        <w:jc w:val="both"/>
        <w:rPr>
          <w:rFonts w:ascii="Times New Roman" w:hAnsi="Times New Roman" w:cs="Times New Roman"/>
          <w:sz w:val="24"/>
          <w:szCs w:val="24"/>
        </w:rPr>
      </w:pPr>
      <w:r w:rsidRPr="00DD0886">
        <w:rPr>
          <w:rFonts w:ascii="Times New Roman" w:hAnsi="Times New Roman" w:cs="Times New Roman"/>
          <w:sz w:val="24"/>
          <w:szCs w:val="24"/>
        </w:rPr>
        <w:t>zbierania uwag ustnych w siedzibie Urzędu Gmin</w:t>
      </w:r>
      <w:r w:rsidR="00761914" w:rsidRPr="00DD0886">
        <w:rPr>
          <w:rFonts w:ascii="Times New Roman" w:hAnsi="Times New Roman" w:cs="Times New Roman"/>
          <w:sz w:val="24"/>
          <w:szCs w:val="24"/>
        </w:rPr>
        <w:t>y</w:t>
      </w:r>
      <w:r w:rsidR="00DD0886" w:rsidRPr="00DD0886">
        <w:rPr>
          <w:rFonts w:ascii="Times New Roman" w:hAnsi="Times New Roman" w:cs="Times New Roman"/>
          <w:sz w:val="24"/>
          <w:szCs w:val="24"/>
        </w:rPr>
        <w:t>;</w:t>
      </w:r>
      <w:r w:rsidR="00761914" w:rsidRPr="00DD0886">
        <w:rPr>
          <w:rFonts w:ascii="Times New Roman" w:hAnsi="Times New Roman" w:cs="Times New Roman"/>
          <w:sz w:val="24"/>
          <w:szCs w:val="24"/>
        </w:rPr>
        <w:t xml:space="preserve"> </w:t>
      </w:r>
    </w:p>
    <w:p w14:paraId="11000886" w14:textId="067F3A83" w:rsidR="004F43B8" w:rsidRPr="00DD0886" w:rsidRDefault="00A4570A" w:rsidP="00485102">
      <w:pPr>
        <w:pStyle w:val="Akapitzlist"/>
        <w:numPr>
          <w:ilvl w:val="0"/>
          <w:numId w:val="24"/>
        </w:numPr>
        <w:spacing w:line="360" w:lineRule="auto"/>
        <w:jc w:val="both"/>
        <w:rPr>
          <w:rFonts w:ascii="Times New Roman" w:hAnsi="Times New Roman" w:cs="Times New Roman"/>
          <w:sz w:val="24"/>
          <w:szCs w:val="24"/>
        </w:rPr>
      </w:pPr>
      <w:r w:rsidRPr="00DD0886">
        <w:rPr>
          <w:rFonts w:ascii="Times New Roman" w:hAnsi="Times New Roman" w:cs="Times New Roman"/>
          <w:sz w:val="24"/>
          <w:szCs w:val="24"/>
        </w:rPr>
        <w:t>zbierania fiszek projektowych</w:t>
      </w:r>
      <w:r w:rsidR="00DD0886" w:rsidRPr="00DD0886">
        <w:rPr>
          <w:rFonts w:ascii="Times New Roman" w:hAnsi="Times New Roman" w:cs="Times New Roman"/>
          <w:sz w:val="24"/>
          <w:szCs w:val="24"/>
        </w:rPr>
        <w:t xml:space="preserve"> </w:t>
      </w:r>
      <w:r w:rsidR="004F43B8" w:rsidRPr="00DD0886">
        <w:rPr>
          <w:rFonts w:ascii="Times New Roman" w:hAnsi="Times New Roman" w:cs="Times New Roman"/>
          <w:sz w:val="24"/>
          <w:szCs w:val="24"/>
        </w:rPr>
        <w:t>- zbieranie  fiszek miało  charakter otwarty. Była ona dostępna na stronie internetowej Gminy oraz w przypadku składania uwag w formie ustnej w Urzędzie Gminy</w:t>
      </w:r>
      <w:r w:rsidR="00DD0886" w:rsidRPr="00DD0886">
        <w:rPr>
          <w:rFonts w:ascii="Times New Roman" w:hAnsi="Times New Roman" w:cs="Times New Roman"/>
          <w:sz w:val="24"/>
          <w:szCs w:val="24"/>
        </w:rPr>
        <w:t xml:space="preserve"> Gródek.</w:t>
      </w:r>
    </w:p>
    <w:p w14:paraId="4953AD75" w14:textId="77777777" w:rsidR="004F43B8" w:rsidRPr="00FF5A4C" w:rsidRDefault="004F43B8" w:rsidP="004F43B8">
      <w:pPr>
        <w:spacing w:line="360" w:lineRule="auto"/>
        <w:jc w:val="both"/>
        <w:rPr>
          <w:rFonts w:ascii="Times New Roman" w:hAnsi="Times New Roman" w:cs="Times New Roman"/>
          <w:b/>
          <w:sz w:val="24"/>
          <w:szCs w:val="24"/>
        </w:rPr>
      </w:pPr>
      <w:r w:rsidRPr="00FF5A4C">
        <w:rPr>
          <w:rFonts w:ascii="Times New Roman" w:hAnsi="Times New Roman" w:cs="Times New Roman"/>
          <w:b/>
          <w:sz w:val="24"/>
          <w:szCs w:val="24"/>
        </w:rPr>
        <w:t>Etap wdrożenia GPR</w:t>
      </w:r>
    </w:p>
    <w:p w14:paraId="2A3244DC" w14:textId="77777777" w:rsidR="004F43B8" w:rsidRPr="004F43B8" w:rsidRDefault="004F43B8" w:rsidP="00DD0886">
      <w:pPr>
        <w:spacing w:after="0" w:line="360" w:lineRule="auto"/>
        <w:jc w:val="both"/>
        <w:rPr>
          <w:rFonts w:ascii="Times New Roman" w:hAnsi="Times New Roman" w:cs="Times New Roman"/>
          <w:sz w:val="24"/>
          <w:szCs w:val="24"/>
        </w:rPr>
      </w:pPr>
      <w:r w:rsidRPr="004F43B8">
        <w:rPr>
          <w:rFonts w:ascii="Times New Roman" w:hAnsi="Times New Roman" w:cs="Times New Roman"/>
          <w:sz w:val="24"/>
          <w:szCs w:val="24"/>
        </w:rPr>
        <w:t>Etap wdrażania GPR jest etapem w którym obszary rewitalizacji są wyprowadzane ze stanu kryzysowego, w związku z tym partycypacja społeczna jest tutaj niezwykle ważna. Na etapie realizacji programu mieszkańcy w dalszym ciągu będą efektywnie włączani w procesy rewitalizacji. Partycypacja społeczna przybierać będzie różne formy. Będą to:</w:t>
      </w:r>
    </w:p>
    <w:p w14:paraId="65888037" w14:textId="7C79010C" w:rsidR="004F43B8" w:rsidRDefault="00DD0886" w:rsidP="00485102">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4F43B8" w:rsidRPr="004F43B8">
        <w:rPr>
          <w:rFonts w:ascii="Times New Roman" w:hAnsi="Times New Roman" w:cs="Times New Roman"/>
          <w:sz w:val="24"/>
          <w:szCs w:val="24"/>
        </w:rPr>
        <w:t>ażdy projekt będzie przedstawiany mieszkańcom w celu akceptacji</w:t>
      </w:r>
      <w:r w:rsidR="003F119C">
        <w:rPr>
          <w:rFonts w:ascii="Times New Roman" w:hAnsi="Times New Roman" w:cs="Times New Roman"/>
          <w:sz w:val="24"/>
          <w:szCs w:val="24"/>
        </w:rPr>
        <w:t>,</w:t>
      </w:r>
    </w:p>
    <w:p w14:paraId="40ABA515" w14:textId="6E638F2F" w:rsidR="004F43B8" w:rsidRDefault="00DD0886" w:rsidP="00485102">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F43B8" w:rsidRPr="004F43B8">
        <w:rPr>
          <w:rFonts w:ascii="Times New Roman" w:hAnsi="Times New Roman" w:cs="Times New Roman"/>
          <w:sz w:val="24"/>
          <w:szCs w:val="24"/>
        </w:rPr>
        <w:t>roblemy rewitalizacji poruszane będą na sesjach Rady Gminy</w:t>
      </w:r>
      <w:r w:rsidR="003F119C">
        <w:rPr>
          <w:rFonts w:ascii="Times New Roman" w:hAnsi="Times New Roman" w:cs="Times New Roman"/>
          <w:sz w:val="24"/>
          <w:szCs w:val="24"/>
        </w:rPr>
        <w:t>,</w:t>
      </w:r>
    </w:p>
    <w:p w14:paraId="13E8EE13" w14:textId="68ADCB77" w:rsidR="004F43B8" w:rsidRDefault="00DD0886" w:rsidP="00485102">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4F43B8" w:rsidRPr="004F43B8">
        <w:rPr>
          <w:rFonts w:ascii="Times New Roman" w:hAnsi="Times New Roman" w:cs="Times New Roman"/>
          <w:sz w:val="24"/>
          <w:szCs w:val="24"/>
        </w:rPr>
        <w:t>rganizacja spotkań na których będą poruszane problemy rewitalizacji, w tym przedstawiane będą postępy z realizacji GPR i będą poruszane tematy aktualnie realizowanych projektów oraz projektów planowanych</w:t>
      </w:r>
      <w:r w:rsidR="003F119C">
        <w:rPr>
          <w:rFonts w:ascii="Times New Roman" w:hAnsi="Times New Roman" w:cs="Times New Roman"/>
          <w:sz w:val="24"/>
          <w:szCs w:val="24"/>
        </w:rPr>
        <w:t>,</w:t>
      </w:r>
    </w:p>
    <w:p w14:paraId="6A020167" w14:textId="2883F07E" w:rsidR="004F43B8" w:rsidRPr="004F43B8" w:rsidRDefault="00DD0886" w:rsidP="00485102">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4F43B8" w:rsidRPr="004F43B8">
        <w:rPr>
          <w:rFonts w:ascii="Times New Roman" w:hAnsi="Times New Roman" w:cs="Times New Roman"/>
          <w:sz w:val="24"/>
          <w:szCs w:val="24"/>
        </w:rPr>
        <w:t xml:space="preserve">nformacje na temat realizowanych projektów będą przedstawiane </w:t>
      </w:r>
      <w:r w:rsidR="003F119C">
        <w:rPr>
          <w:rFonts w:ascii="Times New Roman" w:hAnsi="Times New Roman" w:cs="Times New Roman"/>
          <w:sz w:val="24"/>
          <w:szCs w:val="24"/>
        </w:rPr>
        <w:t>w dedykowanej zakładce w Biuletynie Informacji Publicznej Gminy Gródek</w:t>
      </w:r>
      <w:r w:rsidR="004F43B8" w:rsidRPr="004F43B8">
        <w:rPr>
          <w:rFonts w:ascii="Times New Roman" w:hAnsi="Times New Roman" w:cs="Times New Roman"/>
          <w:sz w:val="24"/>
          <w:szCs w:val="24"/>
        </w:rPr>
        <w:t>.</w:t>
      </w:r>
    </w:p>
    <w:p w14:paraId="69FCB697" w14:textId="77777777" w:rsidR="004F43B8" w:rsidRDefault="004F43B8" w:rsidP="004F43B8">
      <w:pPr>
        <w:spacing w:line="360" w:lineRule="auto"/>
        <w:jc w:val="both"/>
        <w:rPr>
          <w:rFonts w:ascii="Times New Roman" w:hAnsi="Times New Roman" w:cs="Times New Roman"/>
          <w:sz w:val="24"/>
          <w:szCs w:val="24"/>
        </w:rPr>
      </w:pPr>
      <w:r w:rsidRPr="004F43B8">
        <w:rPr>
          <w:rFonts w:ascii="Times New Roman" w:hAnsi="Times New Roman" w:cs="Times New Roman"/>
          <w:sz w:val="24"/>
          <w:szCs w:val="24"/>
        </w:rPr>
        <w:t>W ramach prac nad GPR zostanie powołany Komitet Rewitalizacyjny, który będzie odpowiedzialny między innymi za nawiązanie kontaktu z interesariuszami obszarów objętych rewitalizacją.</w:t>
      </w:r>
    </w:p>
    <w:p w14:paraId="1EF5A775" w14:textId="77777777" w:rsidR="00720958" w:rsidRPr="004F43B8" w:rsidRDefault="00720958" w:rsidP="004F43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Zgodnie z rozporządzeniem ogólnym opis włączenia interesariuszy </w:t>
      </w:r>
      <w:r w:rsidRPr="00720958">
        <w:rPr>
          <w:rFonts w:ascii="Times New Roman" w:hAnsi="Times New Roman" w:cs="Times New Roman"/>
          <w:sz w:val="24"/>
          <w:szCs w:val="24"/>
        </w:rPr>
        <w:t>w przygotowanie GPR, umożliwi</w:t>
      </w:r>
      <w:r>
        <w:rPr>
          <w:rFonts w:ascii="Times New Roman" w:hAnsi="Times New Roman" w:cs="Times New Roman"/>
          <w:sz w:val="24"/>
          <w:szCs w:val="24"/>
        </w:rPr>
        <w:t>a</w:t>
      </w:r>
      <w:r w:rsidRPr="00720958">
        <w:rPr>
          <w:rFonts w:ascii="Times New Roman" w:hAnsi="Times New Roman" w:cs="Times New Roman"/>
          <w:sz w:val="24"/>
          <w:szCs w:val="24"/>
        </w:rPr>
        <w:t xml:space="preserve"> uznanie GPR za strategię terytorialną IIT</w:t>
      </w:r>
      <w:r>
        <w:rPr>
          <w:rFonts w:ascii="Times New Roman" w:hAnsi="Times New Roman" w:cs="Times New Roman"/>
          <w:sz w:val="24"/>
          <w:szCs w:val="24"/>
        </w:rPr>
        <w:t>. W dokumencie niniejszym przedstawiono opis włączenia interesariuszy zarówno na etapie prac nad GPR, jak również  opisano</w:t>
      </w:r>
      <w:r w:rsidR="00FF5A4C">
        <w:rPr>
          <w:rFonts w:ascii="Times New Roman" w:hAnsi="Times New Roman" w:cs="Times New Roman"/>
          <w:sz w:val="24"/>
          <w:szCs w:val="24"/>
        </w:rPr>
        <w:t>,</w:t>
      </w:r>
      <w:r>
        <w:rPr>
          <w:rFonts w:ascii="Times New Roman" w:hAnsi="Times New Roman" w:cs="Times New Roman"/>
          <w:sz w:val="24"/>
          <w:szCs w:val="24"/>
        </w:rPr>
        <w:t xml:space="preserve"> jak mechanizmy te będą funkcjonowały na etapie wdrażania poszczególnych przedsięwzięć w przyszłości. </w:t>
      </w:r>
    </w:p>
    <w:p w14:paraId="5125FCDC" w14:textId="77777777" w:rsidR="004F43B8" w:rsidRPr="00EC12D0" w:rsidRDefault="004F43B8" w:rsidP="004F43B8">
      <w:pPr>
        <w:pStyle w:val="Nagwek1"/>
        <w:numPr>
          <w:ilvl w:val="0"/>
          <w:numId w:val="0"/>
        </w:numPr>
        <w:rPr>
          <w:rFonts w:ascii="Times New Roman" w:hAnsi="Times New Roman" w:cs="Times New Roman"/>
          <w:sz w:val="28"/>
        </w:rPr>
      </w:pPr>
      <w:bookmarkStart w:id="126" w:name="_Toc200706341"/>
      <w:r w:rsidRPr="00EC12D0">
        <w:rPr>
          <w:rFonts w:ascii="Times New Roman" w:hAnsi="Times New Roman" w:cs="Times New Roman"/>
          <w:sz w:val="28"/>
        </w:rPr>
        <w:t>14. OKREŚLENIE NIEZBĘDNYCH ZMIAN W UCHWAŁACH</w:t>
      </w:r>
      <w:bookmarkEnd w:id="126"/>
    </w:p>
    <w:p w14:paraId="39625718" w14:textId="77777777" w:rsidR="004F43B8" w:rsidRPr="004F43B8" w:rsidRDefault="004F43B8" w:rsidP="004F43B8">
      <w:pPr>
        <w:spacing w:line="360" w:lineRule="auto"/>
        <w:jc w:val="both"/>
        <w:rPr>
          <w:rFonts w:ascii="Times New Roman" w:hAnsi="Times New Roman" w:cs="Times New Roman"/>
          <w:sz w:val="24"/>
          <w:szCs w:val="24"/>
        </w:rPr>
      </w:pPr>
      <w:r w:rsidRPr="004F43B8">
        <w:rPr>
          <w:rFonts w:ascii="Times New Roman" w:hAnsi="Times New Roman" w:cs="Times New Roman"/>
          <w:sz w:val="24"/>
          <w:szCs w:val="24"/>
        </w:rPr>
        <w:t>Gminny Progr</w:t>
      </w:r>
      <w:r w:rsidR="0054096F">
        <w:rPr>
          <w:rFonts w:ascii="Times New Roman" w:hAnsi="Times New Roman" w:cs="Times New Roman"/>
          <w:sz w:val="24"/>
          <w:szCs w:val="24"/>
        </w:rPr>
        <w:t>am Rewitalizacji Gminy Gródek</w:t>
      </w:r>
      <w:r w:rsidRPr="004F43B8">
        <w:rPr>
          <w:rFonts w:ascii="Times New Roman" w:hAnsi="Times New Roman" w:cs="Times New Roman"/>
          <w:sz w:val="24"/>
          <w:szCs w:val="24"/>
        </w:rPr>
        <w:t xml:space="preserve"> nie przewiduje wprowadzenia zmian w uchwałach o</w:t>
      </w:r>
      <w:r w:rsidR="0054096F">
        <w:rPr>
          <w:rFonts w:ascii="Times New Roman" w:hAnsi="Times New Roman" w:cs="Times New Roman"/>
          <w:sz w:val="24"/>
          <w:szCs w:val="24"/>
        </w:rPr>
        <w:t>bowiązujących w gminie Gródek</w:t>
      </w:r>
      <w:r w:rsidRPr="004F43B8">
        <w:rPr>
          <w:rFonts w:ascii="Times New Roman" w:hAnsi="Times New Roman" w:cs="Times New Roman"/>
          <w:sz w:val="24"/>
          <w:szCs w:val="24"/>
        </w:rPr>
        <w:t>.</w:t>
      </w:r>
    </w:p>
    <w:p w14:paraId="0CB3FF06" w14:textId="42CE9BF2" w:rsidR="004F43B8" w:rsidRPr="00EC12D0" w:rsidRDefault="004F43B8" w:rsidP="004F43B8">
      <w:pPr>
        <w:pStyle w:val="Nagwek1"/>
        <w:numPr>
          <w:ilvl w:val="0"/>
          <w:numId w:val="0"/>
        </w:numPr>
        <w:rPr>
          <w:rFonts w:ascii="Times New Roman" w:hAnsi="Times New Roman" w:cs="Times New Roman"/>
          <w:sz w:val="28"/>
        </w:rPr>
      </w:pPr>
      <w:bookmarkStart w:id="127" w:name="_Toc200706342"/>
      <w:r w:rsidRPr="00EC12D0">
        <w:rPr>
          <w:rFonts w:ascii="Times New Roman" w:hAnsi="Times New Roman" w:cs="Times New Roman"/>
          <w:sz w:val="28"/>
        </w:rPr>
        <w:lastRenderedPageBreak/>
        <w:t>15.</w:t>
      </w:r>
      <w:r w:rsidR="00222904">
        <w:rPr>
          <w:rFonts w:ascii="Times New Roman" w:hAnsi="Times New Roman" w:cs="Times New Roman"/>
          <w:sz w:val="28"/>
        </w:rPr>
        <w:t xml:space="preserve"> </w:t>
      </w:r>
      <w:r w:rsidRPr="00EC12D0">
        <w:rPr>
          <w:rFonts w:ascii="Times New Roman" w:hAnsi="Times New Roman" w:cs="Times New Roman"/>
          <w:sz w:val="28"/>
        </w:rPr>
        <w:t>ZMIANY W ZAKRESIE PLANOWANIA I ZAGOSPODAROWANIA PRZESTRZENNEGO</w:t>
      </w:r>
      <w:bookmarkEnd w:id="127"/>
    </w:p>
    <w:p w14:paraId="704B51B5" w14:textId="77777777" w:rsidR="004F43B8" w:rsidRPr="00FF5A4C" w:rsidRDefault="004F43B8" w:rsidP="004F43B8">
      <w:pPr>
        <w:pStyle w:val="Nagwek2"/>
        <w:numPr>
          <w:ilvl w:val="0"/>
          <w:numId w:val="0"/>
        </w:numPr>
        <w:rPr>
          <w:rFonts w:ascii="Times New Roman" w:hAnsi="Times New Roman" w:cs="Times New Roman"/>
          <w:szCs w:val="28"/>
        </w:rPr>
      </w:pPr>
      <w:bookmarkStart w:id="128" w:name="_Toc200706343"/>
      <w:r w:rsidRPr="00FF5A4C">
        <w:rPr>
          <w:rFonts w:ascii="Times New Roman" w:hAnsi="Times New Roman" w:cs="Times New Roman"/>
          <w:szCs w:val="28"/>
        </w:rPr>
        <w:t>15.1. Specjalna Strefa Rewitalizacji</w:t>
      </w:r>
      <w:bookmarkEnd w:id="128"/>
    </w:p>
    <w:p w14:paraId="148A865E" w14:textId="3F3CD7AD" w:rsidR="004F43B8" w:rsidRPr="004F43B8" w:rsidRDefault="004F43B8" w:rsidP="004F43B8">
      <w:pPr>
        <w:spacing w:line="360" w:lineRule="auto"/>
        <w:jc w:val="both"/>
        <w:rPr>
          <w:rFonts w:ascii="Times New Roman" w:hAnsi="Times New Roman" w:cs="Times New Roman"/>
          <w:sz w:val="24"/>
          <w:szCs w:val="24"/>
        </w:rPr>
      </w:pPr>
      <w:r w:rsidRPr="004F43B8">
        <w:rPr>
          <w:rFonts w:ascii="Times New Roman" w:hAnsi="Times New Roman" w:cs="Times New Roman"/>
          <w:sz w:val="24"/>
          <w:szCs w:val="24"/>
        </w:rPr>
        <w:t xml:space="preserve">W Gminnym Programie Rewitalizacji nie przewiduje się ustanowienia Specjalnej Strefy Rewitalizacji, o której mowa w art. 25 </w:t>
      </w:r>
      <w:r w:rsidR="00222904">
        <w:rPr>
          <w:rFonts w:ascii="Times New Roman" w:hAnsi="Times New Roman" w:cs="Times New Roman"/>
          <w:sz w:val="24"/>
          <w:szCs w:val="24"/>
        </w:rPr>
        <w:t>u</w:t>
      </w:r>
      <w:r w:rsidRPr="004F43B8">
        <w:rPr>
          <w:rFonts w:ascii="Times New Roman" w:hAnsi="Times New Roman" w:cs="Times New Roman"/>
          <w:sz w:val="24"/>
          <w:szCs w:val="24"/>
        </w:rPr>
        <w:t>staw</w:t>
      </w:r>
      <w:r w:rsidR="00222904">
        <w:rPr>
          <w:rFonts w:ascii="Times New Roman" w:hAnsi="Times New Roman" w:cs="Times New Roman"/>
          <w:sz w:val="24"/>
          <w:szCs w:val="24"/>
        </w:rPr>
        <w:t>y</w:t>
      </w:r>
      <w:r w:rsidRPr="004F43B8">
        <w:rPr>
          <w:rFonts w:ascii="Times New Roman" w:hAnsi="Times New Roman" w:cs="Times New Roman"/>
          <w:sz w:val="24"/>
          <w:szCs w:val="24"/>
        </w:rPr>
        <w:t>.</w:t>
      </w:r>
    </w:p>
    <w:p w14:paraId="21517022" w14:textId="77777777" w:rsidR="004F43B8" w:rsidRPr="00FF5A4C" w:rsidRDefault="004F43B8" w:rsidP="004F43B8">
      <w:pPr>
        <w:pStyle w:val="Nagwek2"/>
        <w:numPr>
          <w:ilvl w:val="0"/>
          <w:numId w:val="0"/>
        </w:numPr>
        <w:rPr>
          <w:rFonts w:ascii="Times New Roman" w:hAnsi="Times New Roman" w:cs="Times New Roman"/>
          <w:szCs w:val="28"/>
        </w:rPr>
      </w:pPr>
      <w:bookmarkStart w:id="129" w:name="_Toc200706344"/>
      <w:r w:rsidRPr="00FF5A4C">
        <w:rPr>
          <w:rFonts w:ascii="Times New Roman" w:hAnsi="Times New Roman" w:cs="Times New Roman"/>
          <w:szCs w:val="28"/>
        </w:rPr>
        <w:t>15.2.Zmiany w planie ogólnym gminy</w:t>
      </w:r>
      <w:bookmarkEnd w:id="129"/>
    </w:p>
    <w:p w14:paraId="4C4793BB" w14:textId="5C7F54DC" w:rsidR="004F43B8" w:rsidRPr="00422809" w:rsidRDefault="004F43B8" w:rsidP="00422809">
      <w:pPr>
        <w:spacing w:line="360" w:lineRule="auto"/>
        <w:jc w:val="both"/>
        <w:rPr>
          <w:rFonts w:ascii="Times New Roman" w:hAnsi="Times New Roman" w:cs="Times New Roman"/>
          <w:color w:val="000000" w:themeColor="text1"/>
          <w:sz w:val="24"/>
          <w:szCs w:val="24"/>
        </w:rPr>
      </w:pPr>
      <w:r w:rsidRPr="00422809">
        <w:rPr>
          <w:rFonts w:ascii="Times New Roman" w:hAnsi="Times New Roman" w:cs="Times New Roman"/>
          <w:color w:val="000000" w:themeColor="text1"/>
          <w:sz w:val="24"/>
          <w:szCs w:val="24"/>
        </w:rPr>
        <w:t xml:space="preserve">Gmina </w:t>
      </w:r>
      <w:r w:rsidR="00422809" w:rsidRPr="00422809">
        <w:rPr>
          <w:rFonts w:ascii="Times New Roman" w:hAnsi="Times New Roman" w:cs="Times New Roman"/>
          <w:color w:val="000000" w:themeColor="text1"/>
          <w:sz w:val="24"/>
          <w:szCs w:val="24"/>
        </w:rPr>
        <w:t>Gródek</w:t>
      </w:r>
      <w:r w:rsidRPr="00422809">
        <w:rPr>
          <w:rFonts w:ascii="Times New Roman" w:hAnsi="Times New Roman" w:cs="Times New Roman"/>
          <w:color w:val="000000" w:themeColor="text1"/>
          <w:sz w:val="24"/>
          <w:szCs w:val="24"/>
        </w:rPr>
        <w:t xml:space="preserve"> nie posiada planu ogólnego. Plan ogólny jest w chwili obecnej na etapie opracowania. W tej sprawie podjęta została </w:t>
      </w:r>
      <w:r w:rsidR="00A14F8A" w:rsidRPr="00422809">
        <w:rPr>
          <w:rFonts w:ascii="Times New Roman" w:hAnsi="Times New Roman" w:cs="Times New Roman"/>
          <w:color w:val="000000" w:themeColor="text1"/>
          <w:sz w:val="24"/>
          <w:szCs w:val="24"/>
        </w:rPr>
        <w:t xml:space="preserve"> </w:t>
      </w:r>
      <w:r w:rsidR="00422809" w:rsidRPr="00422809">
        <w:rPr>
          <w:rFonts w:ascii="Times New Roman" w:hAnsi="Times New Roman" w:cs="Times New Roman"/>
          <w:color w:val="000000" w:themeColor="text1"/>
          <w:sz w:val="24"/>
          <w:szCs w:val="24"/>
        </w:rPr>
        <w:t>uchwała Nr III/25/24 z dnia 28 czerwca 2024 r. w sprawie przystąpienia do sporządzenia Planu ogólnego gminy Gródek</w:t>
      </w:r>
      <w:r w:rsidR="00A14F8A" w:rsidRPr="00422809">
        <w:rPr>
          <w:rFonts w:ascii="Times New Roman" w:hAnsi="Times New Roman" w:cs="Times New Roman"/>
          <w:color w:val="000000" w:themeColor="text1"/>
          <w:sz w:val="24"/>
          <w:szCs w:val="24"/>
        </w:rPr>
        <w:t>.</w:t>
      </w:r>
    </w:p>
    <w:p w14:paraId="70FB3C6E" w14:textId="402FCD64" w:rsidR="004F43B8" w:rsidRPr="00FF5A4C" w:rsidRDefault="004F43B8" w:rsidP="004F43B8">
      <w:pPr>
        <w:pStyle w:val="Nagwek2"/>
        <w:numPr>
          <w:ilvl w:val="0"/>
          <w:numId w:val="0"/>
        </w:numPr>
        <w:rPr>
          <w:rFonts w:ascii="Times New Roman" w:hAnsi="Times New Roman" w:cs="Times New Roman"/>
        </w:rPr>
      </w:pPr>
      <w:bookmarkStart w:id="130" w:name="_Toc200706345"/>
      <w:r w:rsidRPr="00FF5A4C">
        <w:rPr>
          <w:rFonts w:ascii="Times New Roman" w:hAnsi="Times New Roman" w:cs="Times New Roman"/>
        </w:rPr>
        <w:t>15.3.Niezbędne zmiany w Studium uwarunkowań i kierunków zagospodarowania przestrzennego</w:t>
      </w:r>
      <w:bookmarkEnd w:id="130"/>
    </w:p>
    <w:p w14:paraId="714A3D72" w14:textId="77777777" w:rsidR="00A14F8A" w:rsidRDefault="004F43B8" w:rsidP="00A14F8A">
      <w:pPr>
        <w:spacing w:line="360" w:lineRule="auto"/>
        <w:jc w:val="both"/>
        <w:rPr>
          <w:rFonts w:ascii="Times New Roman" w:hAnsi="Times New Roman" w:cs="Times New Roman"/>
          <w:sz w:val="24"/>
          <w:szCs w:val="24"/>
        </w:rPr>
      </w:pPr>
      <w:r w:rsidRPr="004F43B8">
        <w:rPr>
          <w:rFonts w:ascii="Times New Roman" w:hAnsi="Times New Roman" w:cs="Times New Roman"/>
          <w:sz w:val="24"/>
          <w:szCs w:val="24"/>
        </w:rPr>
        <w:t>Planowane przedsięwzięcia infrastrukturalne zawarte w Gminnym Programie Rewitalizacji będą realizowane zgodnie z obowiązującym Studium uwarunkowań i kierunków zagospodarowania przestrzennego stąd też brak konieczności mo</w:t>
      </w:r>
      <w:r w:rsidR="00A14F8A">
        <w:rPr>
          <w:rFonts w:ascii="Times New Roman" w:hAnsi="Times New Roman" w:cs="Times New Roman"/>
          <w:sz w:val="24"/>
          <w:szCs w:val="24"/>
        </w:rPr>
        <w:t>dyfikacji wskazanego dokumentu.</w:t>
      </w:r>
    </w:p>
    <w:p w14:paraId="4824376C" w14:textId="77777777" w:rsidR="00A14F8A" w:rsidRPr="00FF5A4C" w:rsidRDefault="00FF5A4C" w:rsidP="00FF5A4C">
      <w:pPr>
        <w:pStyle w:val="Nagwek2"/>
        <w:numPr>
          <w:ilvl w:val="0"/>
          <w:numId w:val="0"/>
        </w:numPr>
        <w:rPr>
          <w:rFonts w:ascii="Times New Roman" w:hAnsi="Times New Roman" w:cs="Times New Roman"/>
        </w:rPr>
      </w:pPr>
      <w:bookmarkStart w:id="131" w:name="_Toc200706346"/>
      <w:r w:rsidRPr="00FF5A4C">
        <w:rPr>
          <w:rFonts w:ascii="Times New Roman" w:hAnsi="Times New Roman" w:cs="Times New Roman"/>
        </w:rPr>
        <w:t>15.4.</w:t>
      </w:r>
      <w:r w:rsidR="00A14F8A" w:rsidRPr="00FF5A4C">
        <w:rPr>
          <w:rFonts w:ascii="Times New Roman" w:hAnsi="Times New Roman" w:cs="Times New Roman"/>
        </w:rPr>
        <w:t>wskazanie miejscowych planów zagospodarowania przestrzennego koniecznych do uchwalenia albo zmiany</w:t>
      </w:r>
      <w:bookmarkEnd w:id="131"/>
    </w:p>
    <w:p w14:paraId="306F1190" w14:textId="1D5C92AE" w:rsidR="00A14F8A" w:rsidRDefault="00422809" w:rsidP="00395F33">
      <w:pPr>
        <w:spacing w:line="36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Jedynie 0,2% obszaru Gminy Gródek jest objęt</w:t>
      </w:r>
      <w:r w:rsidR="00FC2A80">
        <w:rPr>
          <w:rFonts w:ascii="Times New Roman" w:hAnsi="Times New Roman" w:cs="Times New Roman"/>
          <w:sz w:val="24"/>
          <w:szCs w:val="24"/>
          <w:lang w:val="en-US" w:bidi="en-US"/>
        </w:rPr>
        <w:t>e</w:t>
      </w:r>
      <w:r>
        <w:rPr>
          <w:rFonts w:ascii="Times New Roman" w:hAnsi="Times New Roman" w:cs="Times New Roman"/>
          <w:sz w:val="24"/>
          <w:szCs w:val="24"/>
          <w:lang w:val="en-US" w:bidi="en-US"/>
        </w:rPr>
        <w:t xml:space="preserve"> </w:t>
      </w:r>
      <w:r w:rsidR="00395F33" w:rsidRPr="00FF5A4C">
        <w:rPr>
          <w:rFonts w:ascii="Times New Roman" w:hAnsi="Times New Roman" w:cs="Times New Roman"/>
          <w:sz w:val="24"/>
          <w:szCs w:val="24"/>
          <w:lang w:val="en-US" w:bidi="en-US"/>
        </w:rPr>
        <w:t xml:space="preserve">miejscowymi planami zagospodarowania przestrzennego. </w:t>
      </w:r>
      <w:r w:rsidR="00A14F8A" w:rsidRPr="00FF5A4C">
        <w:rPr>
          <w:rFonts w:ascii="Times New Roman" w:hAnsi="Times New Roman" w:cs="Times New Roman"/>
          <w:sz w:val="24"/>
          <w:szCs w:val="24"/>
          <w:lang w:val="en-US" w:bidi="en-US"/>
        </w:rPr>
        <w:t xml:space="preserve">W wyniku realizacji Gminnego Programu Rewitalizacji brak jest konieczności uchwalenia lub zmiany miejscowych planów </w:t>
      </w:r>
      <w:r w:rsidR="00395F33" w:rsidRPr="00FF5A4C">
        <w:rPr>
          <w:rFonts w:ascii="Times New Roman" w:hAnsi="Times New Roman" w:cs="Times New Roman"/>
          <w:sz w:val="24"/>
          <w:szCs w:val="24"/>
          <w:lang w:val="en-US" w:bidi="en-US"/>
        </w:rPr>
        <w:t xml:space="preserve"> zagospodarowania przestrzennego. </w:t>
      </w:r>
    </w:p>
    <w:p w14:paraId="3001874C" w14:textId="77777777" w:rsidR="00FF5A4C" w:rsidRDefault="00FF5A4C" w:rsidP="00395F33">
      <w:pPr>
        <w:spacing w:line="360" w:lineRule="auto"/>
        <w:jc w:val="both"/>
        <w:rPr>
          <w:rFonts w:ascii="Times New Roman" w:hAnsi="Times New Roman" w:cs="Times New Roman"/>
          <w:sz w:val="24"/>
          <w:szCs w:val="24"/>
          <w:lang w:val="en-US" w:bidi="en-US"/>
        </w:rPr>
      </w:pPr>
    </w:p>
    <w:p w14:paraId="45B03B1C" w14:textId="77777777" w:rsidR="00FF5A4C" w:rsidRPr="00FF5A4C" w:rsidRDefault="00FF5A4C" w:rsidP="00395F33">
      <w:pPr>
        <w:spacing w:line="360" w:lineRule="auto"/>
        <w:jc w:val="both"/>
        <w:rPr>
          <w:rFonts w:ascii="Times New Roman" w:hAnsi="Times New Roman" w:cs="Times New Roman"/>
          <w:sz w:val="24"/>
          <w:szCs w:val="24"/>
          <w:lang w:val="en-US" w:bidi="en-US"/>
        </w:rPr>
      </w:pPr>
    </w:p>
    <w:p w14:paraId="14D88C79" w14:textId="77777777" w:rsidR="00270D58" w:rsidRDefault="00270D58" w:rsidP="00AA7C57">
      <w:pPr>
        <w:spacing w:line="360" w:lineRule="auto"/>
        <w:jc w:val="both"/>
        <w:rPr>
          <w:rFonts w:ascii="Times New Roman" w:hAnsi="Times New Roman" w:cs="Times New Roman"/>
          <w:sz w:val="24"/>
          <w:szCs w:val="24"/>
          <w:lang w:val="en-US" w:bidi="en-US"/>
        </w:rPr>
      </w:pPr>
    </w:p>
    <w:p w14:paraId="5291B5A1" w14:textId="77777777" w:rsidR="00270D58" w:rsidRDefault="00270D58" w:rsidP="00AA7C57">
      <w:pPr>
        <w:spacing w:line="360" w:lineRule="auto"/>
        <w:jc w:val="both"/>
        <w:rPr>
          <w:rFonts w:ascii="Times New Roman" w:hAnsi="Times New Roman" w:cs="Times New Roman"/>
          <w:sz w:val="24"/>
          <w:szCs w:val="24"/>
          <w:lang w:val="en-US" w:bidi="en-US"/>
        </w:rPr>
      </w:pPr>
    </w:p>
    <w:p w14:paraId="3AF1B9C1" w14:textId="54D04F5C" w:rsidR="00AA7C57" w:rsidRPr="00EC12D0" w:rsidRDefault="00422809" w:rsidP="00EC12D0">
      <w:pPr>
        <w:pStyle w:val="Nagwek1"/>
        <w:numPr>
          <w:ilvl w:val="0"/>
          <w:numId w:val="0"/>
        </w:numPr>
        <w:rPr>
          <w:rFonts w:ascii="Times New Roman" w:hAnsi="Times New Roman" w:cs="Times New Roman"/>
          <w:sz w:val="28"/>
        </w:rPr>
      </w:pPr>
      <w:bookmarkStart w:id="132" w:name="_Toc200706347"/>
      <w:r>
        <w:rPr>
          <w:rFonts w:ascii="Times New Roman" w:hAnsi="Times New Roman" w:cs="Times New Roman"/>
          <w:sz w:val="28"/>
        </w:rPr>
        <w:br w:type="column"/>
      </w:r>
      <w:r w:rsidR="00EC12D0" w:rsidRPr="00EC12D0">
        <w:rPr>
          <w:rFonts w:ascii="Times New Roman" w:hAnsi="Times New Roman" w:cs="Times New Roman"/>
          <w:sz w:val="28"/>
        </w:rPr>
        <w:lastRenderedPageBreak/>
        <w:t>17.</w:t>
      </w:r>
      <w:r w:rsidR="00270D58" w:rsidRPr="00EC12D0">
        <w:rPr>
          <w:rFonts w:ascii="Times New Roman" w:hAnsi="Times New Roman" w:cs="Times New Roman"/>
          <w:sz w:val="28"/>
        </w:rPr>
        <w:t>Spis tabel</w:t>
      </w:r>
      <w:bookmarkEnd w:id="132"/>
    </w:p>
    <w:p w14:paraId="666FF9E7" w14:textId="77777777" w:rsidR="00D039FD" w:rsidRPr="00273DB6" w:rsidRDefault="00270D58">
      <w:pPr>
        <w:pStyle w:val="Spisilustracji"/>
        <w:tabs>
          <w:tab w:val="right" w:leader="dot" w:pos="9060"/>
        </w:tabs>
        <w:rPr>
          <w:rFonts w:ascii="Times New Roman" w:eastAsiaTheme="minorEastAsia" w:hAnsi="Times New Roman" w:cs="Times New Roman"/>
          <w:noProof/>
          <w:lang w:eastAsia="pl-PL"/>
        </w:rPr>
      </w:pPr>
      <w:r w:rsidRPr="00270D58">
        <w:rPr>
          <w:i/>
          <w:lang w:val="en-US" w:bidi="en-US"/>
        </w:rPr>
        <w:fldChar w:fldCharType="begin"/>
      </w:r>
      <w:r w:rsidRPr="00270D58">
        <w:rPr>
          <w:i/>
          <w:lang w:val="en-US" w:bidi="en-US"/>
        </w:rPr>
        <w:instrText xml:space="preserve"> TOC \h \z \c "Tabela" </w:instrText>
      </w:r>
      <w:r w:rsidRPr="00270D58">
        <w:rPr>
          <w:i/>
          <w:lang w:val="en-US" w:bidi="en-US"/>
        </w:rPr>
        <w:fldChar w:fldCharType="separate"/>
      </w:r>
      <w:hyperlink w:anchor="_Toc200706410" w:history="1">
        <w:r w:rsidR="00D039FD" w:rsidRPr="006118E8">
          <w:rPr>
            <w:rStyle w:val="Hipercze"/>
            <w:rFonts w:ascii="Times New Roman" w:hAnsi="Times New Roman" w:cs="Times New Roman"/>
            <w:b/>
            <w:i/>
            <w:iCs/>
            <w:noProof/>
          </w:rPr>
          <w:t>Tabela 1. Struktura użytkowania gruntów na terenie gminy Gródek</w:t>
        </w:r>
        <w:r w:rsidR="00D039FD">
          <w:rPr>
            <w:noProof/>
            <w:webHidden/>
          </w:rPr>
          <w:tab/>
        </w:r>
        <w:r w:rsidR="00D039FD">
          <w:rPr>
            <w:noProof/>
            <w:webHidden/>
          </w:rPr>
          <w:fldChar w:fldCharType="begin"/>
        </w:r>
        <w:r w:rsidR="00D039FD">
          <w:rPr>
            <w:noProof/>
            <w:webHidden/>
          </w:rPr>
          <w:instrText xml:space="preserve"> PAGEREF _Toc200706410 \h </w:instrText>
        </w:r>
        <w:r w:rsidR="00D039FD">
          <w:rPr>
            <w:noProof/>
            <w:webHidden/>
          </w:rPr>
        </w:r>
        <w:r w:rsidR="00D039FD">
          <w:rPr>
            <w:noProof/>
            <w:webHidden/>
          </w:rPr>
          <w:fldChar w:fldCharType="separate"/>
        </w:r>
        <w:r w:rsidR="00D039FD">
          <w:rPr>
            <w:noProof/>
            <w:webHidden/>
          </w:rPr>
          <w:t>15</w:t>
        </w:r>
        <w:r w:rsidR="00D039FD">
          <w:rPr>
            <w:noProof/>
            <w:webHidden/>
          </w:rPr>
          <w:fldChar w:fldCharType="end"/>
        </w:r>
      </w:hyperlink>
    </w:p>
    <w:p w14:paraId="70D2F61F" w14:textId="77777777" w:rsidR="00D039FD" w:rsidRDefault="00D039FD">
      <w:pPr>
        <w:pStyle w:val="Spisilustracji"/>
        <w:tabs>
          <w:tab w:val="right" w:leader="dot" w:pos="9060"/>
        </w:tabs>
        <w:rPr>
          <w:rFonts w:eastAsiaTheme="minorEastAsia"/>
          <w:noProof/>
          <w:lang w:eastAsia="pl-PL"/>
        </w:rPr>
      </w:pPr>
      <w:hyperlink w:anchor="_Toc200706411" w:history="1">
        <w:r w:rsidRPr="006118E8">
          <w:rPr>
            <w:rStyle w:val="Hipercze"/>
            <w:rFonts w:ascii="Times New Roman" w:hAnsi="Times New Roman" w:cs="Times New Roman"/>
            <w:b/>
            <w:i/>
            <w:iCs/>
            <w:noProof/>
          </w:rPr>
          <w:t>Tabela 2. Pomniki przyrody na terenie gminy Gródek</w:t>
        </w:r>
        <w:r>
          <w:rPr>
            <w:noProof/>
            <w:webHidden/>
          </w:rPr>
          <w:tab/>
        </w:r>
        <w:r>
          <w:rPr>
            <w:noProof/>
            <w:webHidden/>
          </w:rPr>
          <w:fldChar w:fldCharType="begin"/>
        </w:r>
        <w:r>
          <w:rPr>
            <w:noProof/>
            <w:webHidden/>
          </w:rPr>
          <w:instrText xml:space="preserve"> PAGEREF _Toc200706411 \h </w:instrText>
        </w:r>
        <w:r>
          <w:rPr>
            <w:noProof/>
            <w:webHidden/>
          </w:rPr>
        </w:r>
        <w:r>
          <w:rPr>
            <w:noProof/>
            <w:webHidden/>
          </w:rPr>
          <w:fldChar w:fldCharType="separate"/>
        </w:r>
        <w:r>
          <w:rPr>
            <w:noProof/>
            <w:webHidden/>
          </w:rPr>
          <w:t>17</w:t>
        </w:r>
        <w:r>
          <w:rPr>
            <w:noProof/>
            <w:webHidden/>
          </w:rPr>
          <w:fldChar w:fldCharType="end"/>
        </w:r>
      </w:hyperlink>
    </w:p>
    <w:p w14:paraId="6838EFFB" w14:textId="77777777" w:rsidR="00D039FD" w:rsidRDefault="00D039FD">
      <w:pPr>
        <w:pStyle w:val="Spisilustracji"/>
        <w:tabs>
          <w:tab w:val="right" w:leader="dot" w:pos="9060"/>
        </w:tabs>
        <w:rPr>
          <w:rFonts w:eastAsiaTheme="minorEastAsia"/>
          <w:noProof/>
          <w:lang w:eastAsia="pl-PL"/>
        </w:rPr>
      </w:pPr>
      <w:hyperlink w:anchor="_Toc200706412" w:history="1">
        <w:r w:rsidRPr="006118E8">
          <w:rPr>
            <w:rStyle w:val="Hipercze"/>
            <w:rFonts w:ascii="Times New Roman" w:hAnsi="Times New Roman" w:cs="Times New Roman"/>
            <w:b/>
            <w:i/>
            <w:iCs/>
            <w:noProof/>
          </w:rPr>
          <w:t>Tabela 3. Liczba ludności na terenie poszczególnych miejscowości</w:t>
        </w:r>
        <w:r>
          <w:rPr>
            <w:noProof/>
            <w:webHidden/>
          </w:rPr>
          <w:tab/>
        </w:r>
        <w:r>
          <w:rPr>
            <w:noProof/>
            <w:webHidden/>
          </w:rPr>
          <w:fldChar w:fldCharType="begin"/>
        </w:r>
        <w:r>
          <w:rPr>
            <w:noProof/>
            <w:webHidden/>
          </w:rPr>
          <w:instrText xml:space="preserve"> PAGEREF _Toc200706412 \h </w:instrText>
        </w:r>
        <w:r>
          <w:rPr>
            <w:noProof/>
            <w:webHidden/>
          </w:rPr>
        </w:r>
        <w:r>
          <w:rPr>
            <w:noProof/>
            <w:webHidden/>
          </w:rPr>
          <w:fldChar w:fldCharType="separate"/>
        </w:r>
        <w:r>
          <w:rPr>
            <w:noProof/>
            <w:webHidden/>
          </w:rPr>
          <w:t>26</w:t>
        </w:r>
        <w:r>
          <w:rPr>
            <w:noProof/>
            <w:webHidden/>
          </w:rPr>
          <w:fldChar w:fldCharType="end"/>
        </w:r>
      </w:hyperlink>
    </w:p>
    <w:p w14:paraId="6B5B5F9A" w14:textId="77777777" w:rsidR="00D039FD" w:rsidRDefault="00D039FD">
      <w:pPr>
        <w:pStyle w:val="Spisilustracji"/>
        <w:tabs>
          <w:tab w:val="right" w:leader="dot" w:pos="9060"/>
        </w:tabs>
        <w:rPr>
          <w:rFonts w:eastAsiaTheme="minorEastAsia"/>
          <w:noProof/>
          <w:lang w:eastAsia="pl-PL"/>
        </w:rPr>
      </w:pPr>
      <w:hyperlink w:anchor="_Toc200706413" w:history="1">
        <w:r w:rsidRPr="006118E8">
          <w:rPr>
            <w:rStyle w:val="Hipercze"/>
            <w:rFonts w:ascii="Times New Roman" w:hAnsi="Times New Roman" w:cs="Times New Roman"/>
            <w:b/>
            <w:i/>
            <w:iCs/>
            <w:noProof/>
          </w:rPr>
          <w:t>Tabela 4. Wskaźnik liczby ludności w wieku produkcyjnym na terenie poszczególnych miejscowości</w:t>
        </w:r>
        <w:r>
          <w:rPr>
            <w:noProof/>
            <w:webHidden/>
          </w:rPr>
          <w:tab/>
        </w:r>
        <w:r>
          <w:rPr>
            <w:noProof/>
            <w:webHidden/>
          </w:rPr>
          <w:fldChar w:fldCharType="begin"/>
        </w:r>
        <w:r>
          <w:rPr>
            <w:noProof/>
            <w:webHidden/>
          </w:rPr>
          <w:instrText xml:space="preserve"> PAGEREF _Toc200706413 \h </w:instrText>
        </w:r>
        <w:r>
          <w:rPr>
            <w:noProof/>
            <w:webHidden/>
          </w:rPr>
        </w:r>
        <w:r>
          <w:rPr>
            <w:noProof/>
            <w:webHidden/>
          </w:rPr>
          <w:fldChar w:fldCharType="separate"/>
        </w:r>
        <w:r>
          <w:rPr>
            <w:noProof/>
            <w:webHidden/>
          </w:rPr>
          <w:t>28</w:t>
        </w:r>
        <w:r>
          <w:rPr>
            <w:noProof/>
            <w:webHidden/>
          </w:rPr>
          <w:fldChar w:fldCharType="end"/>
        </w:r>
      </w:hyperlink>
    </w:p>
    <w:p w14:paraId="2B6F749B" w14:textId="77777777" w:rsidR="00D039FD" w:rsidRDefault="00D039FD">
      <w:pPr>
        <w:pStyle w:val="Spisilustracji"/>
        <w:tabs>
          <w:tab w:val="right" w:leader="dot" w:pos="9060"/>
        </w:tabs>
        <w:rPr>
          <w:rFonts w:eastAsiaTheme="minorEastAsia"/>
          <w:noProof/>
          <w:lang w:eastAsia="pl-PL"/>
        </w:rPr>
      </w:pPr>
      <w:hyperlink w:anchor="_Toc200706414" w:history="1">
        <w:r w:rsidRPr="006118E8">
          <w:rPr>
            <w:rStyle w:val="Hipercze"/>
            <w:rFonts w:ascii="Times New Roman" w:hAnsi="Times New Roman" w:cs="Times New Roman"/>
            <w:b/>
            <w:i/>
            <w:iCs/>
            <w:noProof/>
          </w:rPr>
          <w:t>Tabela 5. Wskaźnik liczby ludności  w wieku poprodukcyjnym na terenie poszczególnych miejscowości</w:t>
        </w:r>
        <w:r>
          <w:rPr>
            <w:noProof/>
            <w:webHidden/>
          </w:rPr>
          <w:tab/>
        </w:r>
        <w:r>
          <w:rPr>
            <w:noProof/>
            <w:webHidden/>
          </w:rPr>
          <w:fldChar w:fldCharType="begin"/>
        </w:r>
        <w:r>
          <w:rPr>
            <w:noProof/>
            <w:webHidden/>
          </w:rPr>
          <w:instrText xml:space="preserve"> PAGEREF _Toc200706414 \h </w:instrText>
        </w:r>
        <w:r>
          <w:rPr>
            <w:noProof/>
            <w:webHidden/>
          </w:rPr>
        </w:r>
        <w:r>
          <w:rPr>
            <w:noProof/>
            <w:webHidden/>
          </w:rPr>
          <w:fldChar w:fldCharType="separate"/>
        </w:r>
        <w:r>
          <w:rPr>
            <w:noProof/>
            <w:webHidden/>
          </w:rPr>
          <w:t>30</w:t>
        </w:r>
        <w:r>
          <w:rPr>
            <w:noProof/>
            <w:webHidden/>
          </w:rPr>
          <w:fldChar w:fldCharType="end"/>
        </w:r>
      </w:hyperlink>
    </w:p>
    <w:p w14:paraId="6DD93A3E" w14:textId="77777777" w:rsidR="00D039FD" w:rsidRDefault="00D039FD">
      <w:pPr>
        <w:pStyle w:val="Spisilustracji"/>
        <w:tabs>
          <w:tab w:val="right" w:leader="dot" w:pos="9060"/>
        </w:tabs>
        <w:rPr>
          <w:rFonts w:eastAsiaTheme="minorEastAsia"/>
          <w:noProof/>
          <w:lang w:eastAsia="pl-PL"/>
        </w:rPr>
      </w:pPr>
      <w:hyperlink w:anchor="_Toc200706415" w:history="1">
        <w:r w:rsidRPr="006118E8">
          <w:rPr>
            <w:rStyle w:val="Hipercze"/>
            <w:rFonts w:ascii="Times New Roman" w:hAnsi="Times New Roman" w:cs="Times New Roman"/>
            <w:b/>
            <w:i/>
            <w:iCs/>
            <w:noProof/>
          </w:rPr>
          <w:t>Tabela 6. Liczba osób w wieku przedprodukcyjnym na terenie gminy Gródek</w:t>
        </w:r>
        <w:r>
          <w:rPr>
            <w:noProof/>
            <w:webHidden/>
          </w:rPr>
          <w:tab/>
        </w:r>
        <w:r>
          <w:rPr>
            <w:noProof/>
            <w:webHidden/>
          </w:rPr>
          <w:fldChar w:fldCharType="begin"/>
        </w:r>
        <w:r>
          <w:rPr>
            <w:noProof/>
            <w:webHidden/>
          </w:rPr>
          <w:instrText xml:space="preserve"> PAGEREF _Toc200706415 \h </w:instrText>
        </w:r>
        <w:r>
          <w:rPr>
            <w:noProof/>
            <w:webHidden/>
          </w:rPr>
        </w:r>
        <w:r>
          <w:rPr>
            <w:noProof/>
            <w:webHidden/>
          </w:rPr>
          <w:fldChar w:fldCharType="separate"/>
        </w:r>
        <w:r>
          <w:rPr>
            <w:noProof/>
            <w:webHidden/>
          </w:rPr>
          <w:t>32</w:t>
        </w:r>
        <w:r>
          <w:rPr>
            <w:noProof/>
            <w:webHidden/>
          </w:rPr>
          <w:fldChar w:fldCharType="end"/>
        </w:r>
      </w:hyperlink>
    </w:p>
    <w:p w14:paraId="419C57DB" w14:textId="77777777" w:rsidR="00D039FD" w:rsidRDefault="00D039FD">
      <w:pPr>
        <w:pStyle w:val="Spisilustracji"/>
        <w:tabs>
          <w:tab w:val="right" w:leader="dot" w:pos="9060"/>
        </w:tabs>
        <w:rPr>
          <w:rFonts w:eastAsiaTheme="minorEastAsia"/>
          <w:noProof/>
          <w:lang w:eastAsia="pl-PL"/>
        </w:rPr>
      </w:pPr>
      <w:hyperlink w:anchor="_Toc200706416" w:history="1">
        <w:r w:rsidRPr="006118E8">
          <w:rPr>
            <w:rStyle w:val="Hipercze"/>
            <w:rFonts w:ascii="Times New Roman" w:hAnsi="Times New Roman" w:cs="Times New Roman"/>
            <w:b/>
            <w:i/>
            <w:iCs/>
            <w:noProof/>
          </w:rPr>
          <w:t>Tabela 7. Wskaźnik liczby ludności pobierającej zasiłki  na 100 mieszkańców na terenie poszczególnych miejscowości</w:t>
        </w:r>
        <w:r>
          <w:rPr>
            <w:noProof/>
            <w:webHidden/>
          </w:rPr>
          <w:tab/>
        </w:r>
        <w:r>
          <w:rPr>
            <w:noProof/>
            <w:webHidden/>
          </w:rPr>
          <w:fldChar w:fldCharType="begin"/>
        </w:r>
        <w:r>
          <w:rPr>
            <w:noProof/>
            <w:webHidden/>
          </w:rPr>
          <w:instrText xml:space="preserve"> PAGEREF _Toc200706416 \h </w:instrText>
        </w:r>
        <w:r>
          <w:rPr>
            <w:noProof/>
            <w:webHidden/>
          </w:rPr>
        </w:r>
        <w:r>
          <w:rPr>
            <w:noProof/>
            <w:webHidden/>
          </w:rPr>
          <w:fldChar w:fldCharType="separate"/>
        </w:r>
        <w:r>
          <w:rPr>
            <w:noProof/>
            <w:webHidden/>
          </w:rPr>
          <w:t>35</w:t>
        </w:r>
        <w:r>
          <w:rPr>
            <w:noProof/>
            <w:webHidden/>
          </w:rPr>
          <w:fldChar w:fldCharType="end"/>
        </w:r>
      </w:hyperlink>
    </w:p>
    <w:p w14:paraId="25E345CD" w14:textId="77777777" w:rsidR="00D039FD" w:rsidRDefault="00D039FD">
      <w:pPr>
        <w:pStyle w:val="Spisilustracji"/>
        <w:tabs>
          <w:tab w:val="right" w:leader="dot" w:pos="9060"/>
        </w:tabs>
        <w:rPr>
          <w:rFonts w:eastAsiaTheme="minorEastAsia"/>
          <w:noProof/>
          <w:lang w:eastAsia="pl-PL"/>
        </w:rPr>
      </w:pPr>
      <w:hyperlink w:anchor="_Toc200706417" w:history="1">
        <w:r w:rsidRPr="006118E8">
          <w:rPr>
            <w:rStyle w:val="Hipercze"/>
            <w:rFonts w:ascii="Times New Roman" w:hAnsi="Times New Roman" w:cs="Times New Roman"/>
            <w:b/>
            <w:i/>
            <w:iCs/>
            <w:noProof/>
          </w:rPr>
          <w:t>Tabela 8. Wskaźnik liczby osób pobierających zasiłki  z powodu bezrobocia na 100 mieszkańców</w:t>
        </w:r>
        <w:r>
          <w:rPr>
            <w:noProof/>
            <w:webHidden/>
          </w:rPr>
          <w:tab/>
        </w:r>
        <w:r>
          <w:rPr>
            <w:noProof/>
            <w:webHidden/>
          </w:rPr>
          <w:fldChar w:fldCharType="begin"/>
        </w:r>
        <w:r>
          <w:rPr>
            <w:noProof/>
            <w:webHidden/>
          </w:rPr>
          <w:instrText xml:space="preserve"> PAGEREF _Toc200706417 \h </w:instrText>
        </w:r>
        <w:r>
          <w:rPr>
            <w:noProof/>
            <w:webHidden/>
          </w:rPr>
        </w:r>
        <w:r>
          <w:rPr>
            <w:noProof/>
            <w:webHidden/>
          </w:rPr>
          <w:fldChar w:fldCharType="separate"/>
        </w:r>
        <w:r>
          <w:rPr>
            <w:noProof/>
            <w:webHidden/>
          </w:rPr>
          <w:t>37</w:t>
        </w:r>
        <w:r>
          <w:rPr>
            <w:noProof/>
            <w:webHidden/>
          </w:rPr>
          <w:fldChar w:fldCharType="end"/>
        </w:r>
      </w:hyperlink>
    </w:p>
    <w:p w14:paraId="1AF989C4" w14:textId="77777777" w:rsidR="00D039FD" w:rsidRDefault="00D039FD">
      <w:pPr>
        <w:pStyle w:val="Spisilustracji"/>
        <w:tabs>
          <w:tab w:val="right" w:leader="dot" w:pos="9060"/>
        </w:tabs>
        <w:rPr>
          <w:rFonts w:eastAsiaTheme="minorEastAsia"/>
          <w:noProof/>
          <w:lang w:eastAsia="pl-PL"/>
        </w:rPr>
      </w:pPr>
      <w:hyperlink w:anchor="_Toc200706418" w:history="1">
        <w:r w:rsidRPr="006118E8">
          <w:rPr>
            <w:rStyle w:val="Hipercze"/>
            <w:rFonts w:ascii="Times New Roman" w:hAnsi="Times New Roman" w:cs="Times New Roman"/>
            <w:b/>
            <w:i/>
            <w:iCs/>
            <w:noProof/>
          </w:rPr>
          <w:t>Tabela 9. Wskaźnik liczby mieszkańców pobierających zasiłki  z tytułu ubóstwa na 100 mieszkańców</w:t>
        </w:r>
        <w:r>
          <w:rPr>
            <w:noProof/>
            <w:webHidden/>
          </w:rPr>
          <w:tab/>
        </w:r>
        <w:r>
          <w:rPr>
            <w:noProof/>
            <w:webHidden/>
          </w:rPr>
          <w:fldChar w:fldCharType="begin"/>
        </w:r>
        <w:r>
          <w:rPr>
            <w:noProof/>
            <w:webHidden/>
          </w:rPr>
          <w:instrText xml:space="preserve"> PAGEREF _Toc200706418 \h </w:instrText>
        </w:r>
        <w:r>
          <w:rPr>
            <w:noProof/>
            <w:webHidden/>
          </w:rPr>
        </w:r>
        <w:r>
          <w:rPr>
            <w:noProof/>
            <w:webHidden/>
          </w:rPr>
          <w:fldChar w:fldCharType="separate"/>
        </w:r>
        <w:r>
          <w:rPr>
            <w:noProof/>
            <w:webHidden/>
          </w:rPr>
          <w:t>40</w:t>
        </w:r>
        <w:r>
          <w:rPr>
            <w:noProof/>
            <w:webHidden/>
          </w:rPr>
          <w:fldChar w:fldCharType="end"/>
        </w:r>
      </w:hyperlink>
    </w:p>
    <w:p w14:paraId="7226D1D5" w14:textId="77777777" w:rsidR="00D039FD" w:rsidRDefault="00D039FD">
      <w:pPr>
        <w:pStyle w:val="Spisilustracji"/>
        <w:tabs>
          <w:tab w:val="right" w:leader="dot" w:pos="9060"/>
        </w:tabs>
        <w:rPr>
          <w:rFonts w:eastAsiaTheme="minorEastAsia"/>
          <w:noProof/>
          <w:lang w:eastAsia="pl-PL"/>
        </w:rPr>
      </w:pPr>
      <w:hyperlink w:anchor="_Toc200706419" w:history="1">
        <w:r w:rsidRPr="006118E8">
          <w:rPr>
            <w:rStyle w:val="Hipercze"/>
            <w:rFonts w:ascii="Times New Roman" w:hAnsi="Times New Roman" w:cs="Times New Roman"/>
            <w:b/>
            <w:i/>
            <w:iCs/>
            <w:noProof/>
          </w:rPr>
          <w:t>Tabela 10. Wskaźnik liczby bezrobotnych na 100 mieszkańców</w:t>
        </w:r>
        <w:r>
          <w:rPr>
            <w:noProof/>
            <w:webHidden/>
          </w:rPr>
          <w:tab/>
        </w:r>
        <w:r>
          <w:rPr>
            <w:noProof/>
            <w:webHidden/>
          </w:rPr>
          <w:fldChar w:fldCharType="begin"/>
        </w:r>
        <w:r>
          <w:rPr>
            <w:noProof/>
            <w:webHidden/>
          </w:rPr>
          <w:instrText xml:space="preserve"> PAGEREF _Toc200706419 \h </w:instrText>
        </w:r>
        <w:r>
          <w:rPr>
            <w:noProof/>
            <w:webHidden/>
          </w:rPr>
        </w:r>
        <w:r>
          <w:rPr>
            <w:noProof/>
            <w:webHidden/>
          </w:rPr>
          <w:fldChar w:fldCharType="separate"/>
        </w:r>
        <w:r>
          <w:rPr>
            <w:noProof/>
            <w:webHidden/>
          </w:rPr>
          <w:t>42</w:t>
        </w:r>
        <w:r>
          <w:rPr>
            <w:noProof/>
            <w:webHidden/>
          </w:rPr>
          <w:fldChar w:fldCharType="end"/>
        </w:r>
      </w:hyperlink>
    </w:p>
    <w:p w14:paraId="564CC9F8" w14:textId="77777777" w:rsidR="00D039FD" w:rsidRDefault="00D039FD">
      <w:pPr>
        <w:pStyle w:val="Spisilustracji"/>
        <w:tabs>
          <w:tab w:val="right" w:leader="dot" w:pos="9060"/>
        </w:tabs>
        <w:rPr>
          <w:rFonts w:eastAsiaTheme="minorEastAsia"/>
          <w:noProof/>
          <w:lang w:eastAsia="pl-PL"/>
        </w:rPr>
      </w:pPr>
      <w:hyperlink w:anchor="_Toc200706420" w:history="1">
        <w:r w:rsidRPr="006118E8">
          <w:rPr>
            <w:rStyle w:val="Hipercze"/>
            <w:rFonts w:ascii="Times New Roman" w:hAnsi="Times New Roman" w:cs="Times New Roman"/>
            <w:b/>
            <w:i/>
            <w:iCs/>
            <w:noProof/>
          </w:rPr>
          <w:t>Tabela 11. Wskaźnik liczby osób długotrwale bezrobotnych w ogólnej liczbie bezrobotnych</w:t>
        </w:r>
        <w:r>
          <w:rPr>
            <w:noProof/>
            <w:webHidden/>
          </w:rPr>
          <w:tab/>
        </w:r>
        <w:r>
          <w:rPr>
            <w:noProof/>
            <w:webHidden/>
          </w:rPr>
          <w:fldChar w:fldCharType="begin"/>
        </w:r>
        <w:r>
          <w:rPr>
            <w:noProof/>
            <w:webHidden/>
          </w:rPr>
          <w:instrText xml:space="preserve"> PAGEREF _Toc200706420 \h </w:instrText>
        </w:r>
        <w:r>
          <w:rPr>
            <w:noProof/>
            <w:webHidden/>
          </w:rPr>
        </w:r>
        <w:r>
          <w:rPr>
            <w:noProof/>
            <w:webHidden/>
          </w:rPr>
          <w:fldChar w:fldCharType="separate"/>
        </w:r>
        <w:r>
          <w:rPr>
            <w:noProof/>
            <w:webHidden/>
          </w:rPr>
          <w:t>44</w:t>
        </w:r>
        <w:r>
          <w:rPr>
            <w:noProof/>
            <w:webHidden/>
          </w:rPr>
          <w:fldChar w:fldCharType="end"/>
        </w:r>
      </w:hyperlink>
    </w:p>
    <w:p w14:paraId="5AED1705" w14:textId="77777777" w:rsidR="00D039FD" w:rsidRDefault="00D039FD">
      <w:pPr>
        <w:pStyle w:val="Spisilustracji"/>
        <w:tabs>
          <w:tab w:val="right" w:leader="dot" w:pos="9060"/>
        </w:tabs>
        <w:rPr>
          <w:rFonts w:eastAsiaTheme="minorEastAsia"/>
          <w:noProof/>
          <w:lang w:eastAsia="pl-PL"/>
        </w:rPr>
      </w:pPr>
      <w:hyperlink w:anchor="_Toc200706421" w:history="1">
        <w:r w:rsidRPr="006118E8">
          <w:rPr>
            <w:rStyle w:val="Hipercze"/>
            <w:rFonts w:ascii="Times New Roman" w:hAnsi="Times New Roman" w:cs="Times New Roman"/>
            <w:b/>
            <w:i/>
            <w:iCs/>
            <w:noProof/>
          </w:rPr>
          <w:t>Tabela 12. Wskaźnik liczby osób bezrobotnych do 30 roku życia na 100 zarejestrowanych bezrobotnych</w:t>
        </w:r>
        <w:r>
          <w:rPr>
            <w:noProof/>
            <w:webHidden/>
          </w:rPr>
          <w:tab/>
        </w:r>
        <w:r>
          <w:rPr>
            <w:noProof/>
            <w:webHidden/>
          </w:rPr>
          <w:fldChar w:fldCharType="begin"/>
        </w:r>
        <w:r>
          <w:rPr>
            <w:noProof/>
            <w:webHidden/>
          </w:rPr>
          <w:instrText xml:space="preserve"> PAGEREF _Toc200706421 \h </w:instrText>
        </w:r>
        <w:r>
          <w:rPr>
            <w:noProof/>
            <w:webHidden/>
          </w:rPr>
        </w:r>
        <w:r>
          <w:rPr>
            <w:noProof/>
            <w:webHidden/>
          </w:rPr>
          <w:fldChar w:fldCharType="separate"/>
        </w:r>
        <w:r>
          <w:rPr>
            <w:noProof/>
            <w:webHidden/>
          </w:rPr>
          <w:t>46</w:t>
        </w:r>
        <w:r>
          <w:rPr>
            <w:noProof/>
            <w:webHidden/>
          </w:rPr>
          <w:fldChar w:fldCharType="end"/>
        </w:r>
      </w:hyperlink>
    </w:p>
    <w:p w14:paraId="5498F22F" w14:textId="77777777" w:rsidR="00D039FD" w:rsidRDefault="00D039FD">
      <w:pPr>
        <w:pStyle w:val="Spisilustracji"/>
        <w:tabs>
          <w:tab w:val="right" w:leader="dot" w:pos="9060"/>
        </w:tabs>
        <w:rPr>
          <w:rFonts w:eastAsiaTheme="minorEastAsia"/>
          <w:noProof/>
          <w:lang w:eastAsia="pl-PL"/>
        </w:rPr>
      </w:pPr>
      <w:hyperlink w:anchor="_Toc200706422" w:history="1">
        <w:r w:rsidRPr="006118E8">
          <w:rPr>
            <w:rStyle w:val="Hipercze"/>
            <w:rFonts w:ascii="Times New Roman" w:hAnsi="Times New Roman" w:cs="Times New Roman"/>
            <w:b/>
            <w:i/>
            <w:iCs/>
            <w:noProof/>
          </w:rPr>
          <w:t>Tabela 13. Wskaźnik liczby bezrobotnych powyżej 50 roku życia na 100 zarejestrowanych bezrobotnych</w:t>
        </w:r>
        <w:r>
          <w:rPr>
            <w:noProof/>
            <w:webHidden/>
          </w:rPr>
          <w:tab/>
        </w:r>
        <w:r>
          <w:rPr>
            <w:noProof/>
            <w:webHidden/>
          </w:rPr>
          <w:fldChar w:fldCharType="begin"/>
        </w:r>
        <w:r>
          <w:rPr>
            <w:noProof/>
            <w:webHidden/>
          </w:rPr>
          <w:instrText xml:space="preserve"> PAGEREF _Toc200706422 \h </w:instrText>
        </w:r>
        <w:r>
          <w:rPr>
            <w:noProof/>
            <w:webHidden/>
          </w:rPr>
        </w:r>
        <w:r>
          <w:rPr>
            <w:noProof/>
            <w:webHidden/>
          </w:rPr>
          <w:fldChar w:fldCharType="separate"/>
        </w:r>
        <w:r>
          <w:rPr>
            <w:noProof/>
            <w:webHidden/>
          </w:rPr>
          <w:t>48</w:t>
        </w:r>
        <w:r>
          <w:rPr>
            <w:noProof/>
            <w:webHidden/>
          </w:rPr>
          <w:fldChar w:fldCharType="end"/>
        </w:r>
      </w:hyperlink>
    </w:p>
    <w:p w14:paraId="0A8FC6F9" w14:textId="77777777" w:rsidR="00D039FD" w:rsidRDefault="00D039FD">
      <w:pPr>
        <w:pStyle w:val="Spisilustracji"/>
        <w:tabs>
          <w:tab w:val="right" w:leader="dot" w:pos="9060"/>
        </w:tabs>
        <w:rPr>
          <w:rFonts w:eastAsiaTheme="minorEastAsia"/>
          <w:noProof/>
          <w:lang w:eastAsia="pl-PL"/>
        </w:rPr>
      </w:pPr>
      <w:hyperlink w:anchor="_Toc200706423" w:history="1">
        <w:r w:rsidRPr="006118E8">
          <w:rPr>
            <w:rStyle w:val="Hipercze"/>
            <w:rFonts w:ascii="Times New Roman" w:hAnsi="Times New Roman" w:cs="Times New Roman"/>
            <w:b/>
            <w:i/>
            <w:iCs/>
            <w:noProof/>
          </w:rPr>
          <w:t>Tabela 14. Liczba przestępstw na 100 mieszkańców dokonanych na terenie poszczególnych miejscowości</w:t>
        </w:r>
        <w:r>
          <w:rPr>
            <w:noProof/>
            <w:webHidden/>
          </w:rPr>
          <w:tab/>
        </w:r>
        <w:r>
          <w:rPr>
            <w:noProof/>
            <w:webHidden/>
          </w:rPr>
          <w:fldChar w:fldCharType="begin"/>
        </w:r>
        <w:r>
          <w:rPr>
            <w:noProof/>
            <w:webHidden/>
          </w:rPr>
          <w:instrText xml:space="preserve"> PAGEREF _Toc200706423 \h </w:instrText>
        </w:r>
        <w:r>
          <w:rPr>
            <w:noProof/>
            <w:webHidden/>
          </w:rPr>
        </w:r>
        <w:r>
          <w:rPr>
            <w:noProof/>
            <w:webHidden/>
          </w:rPr>
          <w:fldChar w:fldCharType="separate"/>
        </w:r>
        <w:r>
          <w:rPr>
            <w:noProof/>
            <w:webHidden/>
          </w:rPr>
          <w:t>51</w:t>
        </w:r>
        <w:r>
          <w:rPr>
            <w:noProof/>
            <w:webHidden/>
          </w:rPr>
          <w:fldChar w:fldCharType="end"/>
        </w:r>
      </w:hyperlink>
    </w:p>
    <w:p w14:paraId="48D10663" w14:textId="77777777" w:rsidR="00D039FD" w:rsidRDefault="00D039FD">
      <w:pPr>
        <w:pStyle w:val="Spisilustracji"/>
        <w:tabs>
          <w:tab w:val="right" w:leader="dot" w:pos="9060"/>
        </w:tabs>
        <w:rPr>
          <w:rFonts w:eastAsiaTheme="minorEastAsia"/>
          <w:noProof/>
          <w:lang w:eastAsia="pl-PL"/>
        </w:rPr>
      </w:pPr>
      <w:hyperlink w:anchor="_Toc200706424" w:history="1">
        <w:r w:rsidRPr="006118E8">
          <w:rPr>
            <w:rStyle w:val="Hipercze"/>
            <w:rFonts w:ascii="Times New Roman" w:hAnsi="Times New Roman" w:cs="Times New Roman"/>
            <w:b/>
            <w:i/>
            <w:iCs/>
            <w:noProof/>
          </w:rPr>
          <w:t>Tabela 15. Wskaźnik liczby wykroczeń na 100 mieszkańców dokonanych na terenie poszczególnych miejscowości</w:t>
        </w:r>
        <w:r>
          <w:rPr>
            <w:noProof/>
            <w:webHidden/>
          </w:rPr>
          <w:tab/>
        </w:r>
        <w:r>
          <w:rPr>
            <w:noProof/>
            <w:webHidden/>
          </w:rPr>
          <w:fldChar w:fldCharType="begin"/>
        </w:r>
        <w:r>
          <w:rPr>
            <w:noProof/>
            <w:webHidden/>
          </w:rPr>
          <w:instrText xml:space="preserve"> PAGEREF _Toc200706424 \h </w:instrText>
        </w:r>
        <w:r>
          <w:rPr>
            <w:noProof/>
            <w:webHidden/>
          </w:rPr>
        </w:r>
        <w:r>
          <w:rPr>
            <w:noProof/>
            <w:webHidden/>
          </w:rPr>
          <w:fldChar w:fldCharType="separate"/>
        </w:r>
        <w:r>
          <w:rPr>
            <w:noProof/>
            <w:webHidden/>
          </w:rPr>
          <w:t>52</w:t>
        </w:r>
        <w:r>
          <w:rPr>
            <w:noProof/>
            <w:webHidden/>
          </w:rPr>
          <w:fldChar w:fldCharType="end"/>
        </w:r>
      </w:hyperlink>
    </w:p>
    <w:p w14:paraId="15EEEC31" w14:textId="77777777" w:rsidR="00D039FD" w:rsidRDefault="00D039FD">
      <w:pPr>
        <w:pStyle w:val="Spisilustracji"/>
        <w:tabs>
          <w:tab w:val="right" w:leader="dot" w:pos="9060"/>
        </w:tabs>
        <w:rPr>
          <w:rFonts w:eastAsiaTheme="minorEastAsia"/>
          <w:noProof/>
          <w:lang w:eastAsia="pl-PL"/>
        </w:rPr>
      </w:pPr>
      <w:hyperlink w:anchor="_Toc200706425" w:history="1">
        <w:r w:rsidRPr="006118E8">
          <w:rPr>
            <w:rStyle w:val="Hipercze"/>
            <w:rFonts w:ascii="Times New Roman" w:hAnsi="Times New Roman" w:cs="Times New Roman"/>
            <w:b/>
            <w:i/>
            <w:iCs/>
            <w:noProof/>
          </w:rPr>
          <w:t>Tabela 16. Obwodowe Komisje Wyborcze podczas wyborów samorządowych w roku 2024</w:t>
        </w:r>
        <w:r>
          <w:rPr>
            <w:noProof/>
            <w:webHidden/>
          </w:rPr>
          <w:tab/>
        </w:r>
        <w:r>
          <w:rPr>
            <w:noProof/>
            <w:webHidden/>
          </w:rPr>
          <w:fldChar w:fldCharType="begin"/>
        </w:r>
        <w:r>
          <w:rPr>
            <w:noProof/>
            <w:webHidden/>
          </w:rPr>
          <w:instrText xml:space="preserve"> PAGEREF _Toc200706425 \h </w:instrText>
        </w:r>
        <w:r>
          <w:rPr>
            <w:noProof/>
            <w:webHidden/>
          </w:rPr>
        </w:r>
        <w:r>
          <w:rPr>
            <w:noProof/>
            <w:webHidden/>
          </w:rPr>
          <w:fldChar w:fldCharType="separate"/>
        </w:r>
        <w:r>
          <w:rPr>
            <w:noProof/>
            <w:webHidden/>
          </w:rPr>
          <w:t>53</w:t>
        </w:r>
        <w:r>
          <w:rPr>
            <w:noProof/>
            <w:webHidden/>
          </w:rPr>
          <w:fldChar w:fldCharType="end"/>
        </w:r>
      </w:hyperlink>
    </w:p>
    <w:p w14:paraId="09E7E0AE" w14:textId="77777777" w:rsidR="00D039FD" w:rsidRDefault="00D039FD">
      <w:pPr>
        <w:pStyle w:val="Spisilustracji"/>
        <w:tabs>
          <w:tab w:val="right" w:leader="dot" w:pos="9060"/>
        </w:tabs>
        <w:rPr>
          <w:rFonts w:eastAsiaTheme="minorEastAsia"/>
          <w:noProof/>
          <w:lang w:eastAsia="pl-PL"/>
        </w:rPr>
      </w:pPr>
      <w:hyperlink w:anchor="_Toc200706426" w:history="1">
        <w:r w:rsidRPr="006118E8">
          <w:rPr>
            <w:rStyle w:val="Hipercze"/>
            <w:rFonts w:ascii="Times New Roman" w:hAnsi="Times New Roman" w:cs="Times New Roman"/>
            <w:b/>
            <w:i/>
            <w:iCs/>
            <w:noProof/>
          </w:rPr>
          <w:t xml:space="preserve">Tabela 17. </w:t>
        </w:r>
        <w:r w:rsidRPr="006118E8">
          <w:rPr>
            <w:rStyle w:val="Hipercze"/>
            <w:rFonts w:ascii="Times New Roman" w:eastAsia="Times New Roman" w:hAnsi="Times New Roman" w:cs="Times New Roman"/>
            <w:b/>
            <w:i/>
            <w:iCs/>
            <w:noProof/>
          </w:rPr>
          <w:t>Wyniki egzaminu ośmioklasisty w roku 2024  na terenie Gminy Gródek</w:t>
        </w:r>
        <w:r>
          <w:rPr>
            <w:noProof/>
            <w:webHidden/>
          </w:rPr>
          <w:tab/>
        </w:r>
        <w:r>
          <w:rPr>
            <w:noProof/>
            <w:webHidden/>
          </w:rPr>
          <w:fldChar w:fldCharType="begin"/>
        </w:r>
        <w:r>
          <w:rPr>
            <w:noProof/>
            <w:webHidden/>
          </w:rPr>
          <w:instrText xml:space="preserve"> PAGEREF _Toc200706426 \h </w:instrText>
        </w:r>
        <w:r>
          <w:rPr>
            <w:noProof/>
            <w:webHidden/>
          </w:rPr>
        </w:r>
        <w:r>
          <w:rPr>
            <w:noProof/>
            <w:webHidden/>
          </w:rPr>
          <w:fldChar w:fldCharType="separate"/>
        </w:r>
        <w:r>
          <w:rPr>
            <w:noProof/>
            <w:webHidden/>
          </w:rPr>
          <w:t>55</w:t>
        </w:r>
        <w:r>
          <w:rPr>
            <w:noProof/>
            <w:webHidden/>
          </w:rPr>
          <w:fldChar w:fldCharType="end"/>
        </w:r>
      </w:hyperlink>
    </w:p>
    <w:p w14:paraId="1FA334A0" w14:textId="77777777" w:rsidR="00D039FD" w:rsidRDefault="00D039FD">
      <w:pPr>
        <w:pStyle w:val="Spisilustracji"/>
        <w:tabs>
          <w:tab w:val="right" w:leader="dot" w:pos="9060"/>
        </w:tabs>
        <w:rPr>
          <w:rFonts w:eastAsiaTheme="minorEastAsia"/>
          <w:noProof/>
          <w:lang w:eastAsia="pl-PL"/>
        </w:rPr>
      </w:pPr>
      <w:hyperlink w:anchor="_Toc200706427" w:history="1">
        <w:r w:rsidRPr="006118E8">
          <w:rPr>
            <w:rStyle w:val="Hipercze"/>
            <w:rFonts w:ascii="Times New Roman" w:hAnsi="Times New Roman" w:cs="Times New Roman"/>
            <w:b/>
            <w:i/>
            <w:iCs/>
            <w:noProof/>
          </w:rPr>
          <w:t xml:space="preserve">Tabela 18. </w:t>
        </w:r>
        <w:r w:rsidRPr="006118E8">
          <w:rPr>
            <w:rStyle w:val="Hipercze"/>
            <w:rFonts w:ascii="Times New Roman" w:eastAsia="Times New Roman" w:hAnsi="Times New Roman" w:cs="Times New Roman"/>
            <w:b/>
            <w:bCs/>
            <w:i/>
            <w:iCs/>
            <w:noProof/>
          </w:rPr>
          <w:t>Średnie wyniki dla Polski, województwa i powiatu</w:t>
        </w:r>
        <w:r>
          <w:rPr>
            <w:noProof/>
            <w:webHidden/>
          </w:rPr>
          <w:tab/>
        </w:r>
        <w:r>
          <w:rPr>
            <w:noProof/>
            <w:webHidden/>
          </w:rPr>
          <w:fldChar w:fldCharType="begin"/>
        </w:r>
        <w:r>
          <w:rPr>
            <w:noProof/>
            <w:webHidden/>
          </w:rPr>
          <w:instrText xml:space="preserve"> PAGEREF _Toc200706427 \h </w:instrText>
        </w:r>
        <w:r>
          <w:rPr>
            <w:noProof/>
            <w:webHidden/>
          </w:rPr>
        </w:r>
        <w:r>
          <w:rPr>
            <w:noProof/>
            <w:webHidden/>
          </w:rPr>
          <w:fldChar w:fldCharType="separate"/>
        </w:r>
        <w:r>
          <w:rPr>
            <w:noProof/>
            <w:webHidden/>
          </w:rPr>
          <w:t>56</w:t>
        </w:r>
        <w:r>
          <w:rPr>
            <w:noProof/>
            <w:webHidden/>
          </w:rPr>
          <w:fldChar w:fldCharType="end"/>
        </w:r>
      </w:hyperlink>
    </w:p>
    <w:p w14:paraId="5326A78E" w14:textId="77777777" w:rsidR="00D039FD" w:rsidRDefault="00D039FD">
      <w:pPr>
        <w:pStyle w:val="Spisilustracji"/>
        <w:tabs>
          <w:tab w:val="right" w:leader="dot" w:pos="9060"/>
        </w:tabs>
        <w:rPr>
          <w:rFonts w:eastAsiaTheme="minorEastAsia"/>
          <w:noProof/>
          <w:lang w:eastAsia="pl-PL"/>
        </w:rPr>
      </w:pPr>
      <w:hyperlink w:anchor="_Toc200706428" w:history="1">
        <w:r w:rsidRPr="006118E8">
          <w:rPr>
            <w:rStyle w:val="Hipercze"/>
            <w:rFonts w:ascii="Times New Roman" w:hAnsi="Times New Roman" w:cs="Times New Roman"/>
            <w:b/>
            <w:i/>
            <w:iCs/>
            <w:noProof/>
          </w:rPr>
          <w:t>Tabela 19. Wskaźnik liczby podmiotów gospodarczych na 100 mieszkańców na terenie gminy Gródek</w:t>
        </w:r>
        <w:r>
          <w:rPr>
            <w:noProof/>
            <w:webHidden/>
          </w:rPr>
          <w:tab/>
        </w:r>
        <w:r>
          <w:rPr>
            <w:noProof/>
            <w:webHidden/>
          </w:rPr>
          <w:fldChar w:fldCharType="begin"/>
        </w:r>
        <w:r>
          <w:rPr>
            <w:noProof/>
            <w:webHidden/>
          </w:rPr>
          <w:instrText xml:space="preserve"> PAGEREF _Toc200706428 \h </w:instrText>
        </w:r>
        <w:r>
          <w:rPr>
            <w:noProof/>
            <w:webHidden/>
          </w:rPr>
        </w:r>
        <w:r>
          <w:rPr>
            <w:noProof/>
            <w:webHidden/>
          </w:rPr>
          <w:fldChar w:fldCharType="separate"/>
        </w:r>
        <w:r>
          <w:rPr>
            <w:noProof/>
            <w:webHidden/>
          </w:rPr>
          <w:t>56</w:t>
        </w:r>
        <w:r>
          <w:rPr>
            <w:noProof/>
            <w:webHidden/>
          </w:rPr>
          <w:fldChar w:fldCharType="end"/>
        </w:r>
      </w:hyperlink>
    </w:p>
    <w:p w14:paraId="0CF6CCBA" w14:textId="77777777" w:rsidR="00D039FD" w:rsidRDefault="00D039FD">
      <w:pPr>
        <w:pStyle w:val="Spisilustracji"/>
        <w:tabs>
          <w:tab w:val="right" w:leader="dot" w:pos="9060"/>
        </w:tabs>
        <w:rPr>
          <w:rFonts w:eastAsiaTheme="minorEastAsia"/>
          <w:noProof/>
          <w:lang w:eastAsia="pl-PL"/>
        </w:rPr>
      </w:pPr>
      <w:hyperlink w:anchor="_Toc200706429" w:history="1">
        <w:r w:rsidRPr="006118E8">
          <w:rPr>
            <w:rStyle w:val="Hipercze"/>
            <w:rFonts w:ascii="Times New Roman" w:hAnsi="Times New Roman" w:cs="Times New Roman"/>
            <w:b/>
            <w:i/>
            <w:iCs/>
            <w:noProof/>
          </w:rPr>
          <w:t>Tabela 20. Ilość i rozmieszczenie wyrobów zawierających azbest na terenie gminy Gródek</w:t>
        </w:r>
        <w:r>
          <w:rPr>
            <w:noProof/>
            <w:webHidden/>
          </w:rPr>
          <w:tab/>
        </w:r>
        <w:r>
          <w:rPr>
            <w:noProof/>
            <w:webHidden/>
          </w:rPr>
          <w:fldChar w:fldCharType="begin"/>
        </w:r>
        <w:r>
          <w:rPr>
            <w:noProof/>
            <w:webHidden/>
          </w:rPr>
          <w:instrText xml:space="preserve"> PAGEREF _Toc200706429 \h </w:instrText>
        </w:r>
        <w:r>
          <w:rPr>
            <w:noProof/>
            <w:webHidden/>
          </w:rPr>
        </w:r>
        <w:r>
          <w:rPr>
            <w:noProof/>
            <w:webHidden/>
          </w:rPr>
          <w:fldChar w:fldCharType="separate"/>
        </w:r>
        <w:r>
          <w:rPr>
            <w:noProof/>
            <w:webHidden/>
          </w:rPr>
          <w:t>58</w:t>
        </w:r>
        <w:r>
          <w:rPr>
            <w:noProof/>
            <w:webHidden/>
          </w:rPr>
          <w:fldChar w:fldCharType="end"/>
        </w:r>
      </w:hyperlink>
    </w:p>
    <w:p w14:paraId="7318C2C0" w14:textId="77777777" w:rsidR="00D039FD" w:rsidRDefault="00D039FD">
      <w:pPr>
        <w:pStyle w:val="Spisilustracji"/>
        <w:tabs>
          <w:tab w:val="right" w:leader="dot" w:pos="9060"/>
        </w:tabs>
        <w:rPr>
          <w:rFonts w:eastAsiaTheme="minorEastAsia"/>
          <w:noProof/>
          <w:lang w:eastAsia="pl-PL"/>
        </w:rPr>
      </w:pPr>
      <w:hyperlink w:anchor="_Toc200706430" w:history="1">
        <w:r w:rsidRPr="006118E8">
          <w:rPr>
            <w:rStyle w:val="Hipercze"/>
            <w:rFonts w:ascii="Times New Roman" w:hAnsi="Times New Roman" w:cs="Times New Roman"/>
            <w:b/>
            <w:i/>
            <w:iCs/>
            <w:noProof/>
          </w:rPr>
          <w:t>Tabela 21. Wskaźnik dostępu do kanalizacji sanitarnej na 100 mieszkańców</w:t>
        </w:r>
        <w:r>
          <w:rPr>
            <w:noProof/>
            <w:webHidden/>
          </w:rPr>
          <w:tab/>
        </w:r>
        <w:r>
          <w:rPr>
            <w:noProof/>
            <w:webHidden/>
          </w:rPr>
          <w:fldChar w:fldCharType="begin"/>
        </w:r>
        <w:r>
          <w:rPr>
            <w:noProof/>
            <w:webHidden/>
          </w:rPr>
          <w:instrText xml:space="preserve"> PAGEREF _Toc200706430 \h </w:instrText>
        </w:r>
        <w:r>
          <w:rPr>
            <w:noProof/>
            <w:webHidden/>
          </w:rPr>
        </w:r>
        <w:r>
          <w:rPr>
            <w:noProof/>
            <w:webHidden/>
          </w:rPr>
          <w:fldChar w:fldCharType="separate"/>
        </w:r>
        <w:r>
          <w:rPr>
            <w:noProof/>
            <w:webHidden/>
          </w:rPr>
          <w:t>60</w:t>
        </w:r>
        <w:r>
          <w:rPr>
            <w:noProof/>
            <w:webHidden/>
          </w:rPr>
          <w:fldChar w:fldCharType="end"/>
        </w:r>
      </w:hyperlink>
    </w:p>
    <w:p w14:paraId="17F42F05" w14:textId="77777777" w:rsidR="00D039FD" w:rsidRDefault="00D039FD">
      <w:pPr>
        <w:pStyle w:val="Spisilustracji"/>
        <w:tabs>
          <w:tab w:val="right" w:leader="dot" w:pos="9060"/>
        </w:tabs>
        <w:rPr>
          <w:rFonts w:eastAsiaTheme="minorEastAsia"/>
          <w:noProof/>
          <w:lang w:eastAsia="pl-PL"/>
        </w:rPr>
      </w:pPr>
      <w:hyperlink w:anchor="_Toc200706431" w:history="1">
        <w:r w:rsidRPr="006118E8">
          <w:rPr>
            <w:rStyle w:val="Hipercze"/>
            <w:rFonts w:ascii="Times New Roman" w:hAnsi="Times New Roman" w:cs="Times New Roman"/>
            <w:b/>
            <w:i/>
            <w:iCs/>
            <w:noProof/>
          </w:rPr>
          <w:t xml:space="preserve">Tabela 22. </w:t>
        </w:r>
        <w:r w:rsidRPr="006118E8">
          <w:rPr>
            <w:rStyle w:val="Hipercze"/>
            <w:rFonts w:ascii="Times New Roman" w:eastAsia="Times New Roman" w:hAnsi="Times New Roman" w:cs="Times New Roman"/>
            <w:b/>
            <w:bCs/>
            <w:i/>
            <w:iCs/>
            <w:noProof/>
          </w:rPr>
          <w:t>Wykaz zasobów komunalnych Gminy</w:t>
        </w:r>
        <w:r>
          <w:rPr>
            <w:noProof/>
            <w:webHidden/>
          </w:rPr>
          <w:tab/>
        </w:r>
        <w:r>
          <w:rPr>
            <w:noProof/>
            <w:webHidden/>
          </w:rPr>
          <w:fldChar w:fldCharType="begin"/>
        </w:r>
        <w:r>
          <w:rPr>
            <w:noProof/>
            <w:webHidden/>
          </w:rPr>
          <w:instrText xml:space="preserve"> PAGEREF _Toc200706431 \h </w:instrText>
        </w:r>
        <w:r>
          <w:rPr>
            <w:noProof/>
            <w:webHidden/>
          </w:rPr>
        </w:r>
        <w:r>
          <w:rPr>
            <w:noProof/>
            <w:webHidden/>
          </w:rPr>
          <w:fldChar w:fldCharType="separate"/>
        </w:r>
        <w:r>
          <w:rPr>
            <w:noProof/>
            <w:webHidden/>
          </w:rPr>
          <w:t>61</w:t>
        </w:r>
        <w:r>
          <w:rPr>
            <w:noProof/>
            <w:webHidden/>
          </w:rPr>
          <w:fldChar w:fldCharType="end"/>
        </w:r>
      </w:hyperlink>
    </w:p>
    <w:p w14:paraId="0DBCA29E" w14:textId="77777777" w:rsidR="00D039FD" w:rsidRDefault="00D039FD">
      <w:pPr>
        <w:pStyle w:val="Spisilustracji"/>
        <w:tabs>
          <w:tab w:val="right" w:leader="dot" w:pos="9060"/>
        </w:tabs>
        <w:rPr>
          <w:rFonts w:eastAsiaTheme="minorEastAsia"/>
          <w:noProof/>
          <w:lang w:eastAsia="pl-PL"/>
        </w:rPr>
      </w:pPr>
      <w:hyperlink w:anchor="_Toc200706432" w:history="1">
        <w:r w:rsidRPr="006118E8">
          <w:rPr>
            <w:rStyle w:val="Hipercze"/>
            <w:rFonts w:ascii="Times New Roman" w:eastAsia="Times New Roman" w:hAnsi="Times New Roman" w:cs="Times New Roman"/>
            <w:b/>
            <w:i/>
            <w:iCs/>
            <w:noProof/>
          </w:rPr>
          <w:t>Tabela 23. Stany kryzysowe w gminie Gródek wg poszczególnych zjawisk - sfera społeczna</w:t>
        </w:r>
        <w:r>
          <w:rPr>
            <w:noProof/>
            <w:webHidden/>
          </w:rPr>
          <w:tab/>
        </w:r>
        <w:r>
          <w:rPr>
            <w:noProof/>
            <w:webHidden/>
          </w:rPr>
          <w:fldChar w:fldCharType="begin"/>
        </w:r>
        <w:r>
          <w:rPr>
            <w:noProof/>
            <w:webHidden/>
          </w:rPr>
          <w:instrText xml:space="preserve"> PAGEREF _Toc200706432 \h </w:instrText>
        </w:r>
        <w:r>
          <w:rPr>
            <w:noProof/>
            <w:webHidden/>
          </w:rPr>
        </w:r>
        <w:r>
          <w:rPr>
            <w:noProof/>
            <w:webHidden/>
          </w:rPr>
          <w:fldChar w:fldCharType="separate"/>
        </w:r>
        <w:r>
          <w:rPr>
            <w:noProof/>
            <w:webHidden/>
          </w:rPr>
          <w:t>65</w:t>
        </w:r>
        <w:r>
          <w:rPr>
            <w:noProof/>
            <w:webHidden/>
          </w:rPr>
          <w:fldChar w:fldCharType="end"/>
        </w:r>
      </w:hyperlink>
    </w:p>
    <w:p w14:paraId="18B74C09" w14:textId="77777777" w:rsidR="00D039FD" w:rsidRDefault="00D039FD">
      <w:pPr>
        <w:pStyle w:val="Spisilustracji"/>
        <w:tabs>
          <w:tab w:val="right" w:leader="dot" w:pos="9060"/>
        </w:tabs>
        <w:rPr>
          <w:rFonts w:eastAsiaTheme="minorEastAsia"/>
          <w:noProof/>
          <w:lang w:eastAsia="pl-PL"/>
        </w:rPr>
      </w:pPr>
      <w:hyperlink w:anchor="_Toc200706433" w:history="1">
        <w:r w:rsidRPr="006118E8">
          <w:rPr>
            <w:rStyle w:val="Hipercze"/>
            <w:rFonts w:ascii="Times New Roman" w:hAnsi="Times New Roman" w:cs="Times New Roman"/>
            <w:b/>
            <w:noProof/>
          </w:rPr>
          <w:t>Tabela 25. Negatywne zjawiska społeczne w podobszarze rewitalizacji Zarzeczany</w:t>
        </w:r>
        <w:r>
          <w:rPr>
            <w:noProof/>
            <w:webHidden/>
          </w:rPr>
          <w:tab/>
        </w:r>
        <w:r>
          <w:rPr>
            <w:noProof/>
            <w:webHidden/>
          </w:rPr>
          <w:fldChar w:fldCharType="begin"/>
        </w:r>
        <w:r>
          <w:rPr>
            <w:noProof/>
            <w:webHidden/>
          </w:rPr>
          <w:instrText xml:space="preserve"> PAGEREF _Toc200706433 \h </w:instrText>
        </w:r>
        <w:r>
          <w:rPr>
            <w:noProof/>
            <w:webHidden/>
          </w:rPr>
        </w:r>
        <w:r>
          <w:rPr>
            <w:noProof/>
            <w:webHidden/>
          </w:rPr>
          <w:fldChar w:fldCharType="separate"/>
        </w:r>
        <w:r>
          <w:rPr>
            <w:noProof/>
            <w:webHidden/>
          </w:rPr>
          <w:t>74</w:t>
        </w:r>
        <w:r>
          <w:rPr>
            <w:noProof/>
            <w:webHidden/>
          </w:rPr>
          <w:fldChar w:fldCharType="end"/>
        </w:r>
      </w:hyperlink>
    </w:p>
    <w:p w14:paraId="4AECB76E" w14:textId="77777777" w:rsidR="00D039FD" w:rsidRDefault="00D039FD">
      <w:pPr>
        <w:pStyle w:val="Spisilustracji"/>
        <w:tabs>
          <w:tab w:val="right" w:leader="dot" w:pos="9060"/>
        </w:tabs>
        <w:rPr>
          <w:rFonts w:eastAsiaTheme="minorEastAsia"/>
          <w:noProof/>
          <w:lang w:eastAsia="pl-PL"/>
        </w:rPr>
      </w:pPr>
      <w:hyperlink w:anchor="_Toc200706434" w:history="1">
        <w:r w:rsidRPr="006118E8">
          <w:rPr>
            <w:rStyle w:val="Hipercze"/>
            <w:rFonts w:ascii="Times New Roman" w:hAnsi="Times New Roman" w:cs="Times New Roman"/>
            <w:b/>
            <w:noProof/>
          </w:rPr>
          <w:t>Tabela 26. Negatywne zjawiska społeczne w podobszarze rewitalizacji Waliły-Stacja</w:t>
        </w:r>
        <w:r>
          <w:rPr>
            <w:noProof/>
            <w:webHidden/>
          </w:rPr>
          <w:tab/>
        </w:r>
        <w:r>
          <w:rPr>
            <w:noProof/>
            <w:webHidden/>
          </w:rPr>
          <w:fldChar w:fldCharType="begin"/>
        </w:r>
        <w:r>
          <w:rPr>
            <w:noProof/>
            <w:webHidden/>
          </w:rPr>
          <w:instrText xml:space="preserve"> PAGEREF _Toc200706434 \h </w:instrText>
        </w:r>
        <w:r>
          <w:rPr>
            <w:noProof/>
            <w:webHidden/>
          </w:rPr>
        </w:r>
        <w:r>
          <w:rPr>
            <w:noProof/>
            <w:webHidden/>
          </w:rPr>
          <w:fldChar w:fldCharType="separate"/>
        </w:r>
        <w:r>
          <w:rPr>
            <w:noProof/>
            <w:webHidden/>
          </w:rPr>
          <w:t>76</w:t>
        </w:r>
        <w:r>
          <w:rPr>
            <w:noProof/>
            <w:webHidden/>
          </w:rPr>
          <w:fldChar w:fldCharType="end"/>
        </w:r>
      </w:hyperlink>
    </w:p>
    <w:p w14:paraId="7645DFB5" w14:textId="77777777" w:rsidR="00D039FD" w:rsidRDefault="00D039FD">
      <w:pPr>
        <w:pStyle w:val="Spisilustracji"/>
        <w:tabs>
          <w:tab w:val="right" w:leader="dot" w:pos="9060"/>
        </w:tabs>
        <w:rPr>
          <w:rFonts w:eastAsiaTheme="minorEastAsia"/>
          <w:noProof/>
          <w:lang w:eastAsia="pl-PL"/>
        </w:rPr>
      </w:pPr>
      <w:hyperlink w:anchor="_Toc200706435" w:history="1">
        <w:r w:rsidRPr="006118E8">
          <w:rPr>
            <w:rStyle w:val="Hipercze"/>
            <w:rFonts w:ascii="Times New Roman" w:hAnsi="Times New Roman" w:cs="Times New Roman"/>
            <w:b/>
            <w:noProof/>
          </w:rPr>
          <w:t>Tabela 27. Negatywne zjawiska społeczne w podobszarze rewitalizacji Nowosiółki</w:t>
        </w:r>
        <w:r>
          <w:rPr>
            <w:noProof/>
            <w:webHidden/>
          </w:rPr>
          <w:tab/>
        </w:r>
        <w:r>
          <w:rPr>
            <w:noProof/>
            <w:webHidden/>
          </w:rPr>
          <w:fldChar w:fldCharType="begin"/>
        </w:r>
        <w:r>
          <w:rPr>
            <w:noProof/>
            <w:webHidden/>
          </w:rPr>
          <w:instrText xml:space="preserve"> PAGEREF _Toc200706435 \h </w:instrText>
        </w:r>
        <w:r>
          <w:rPr>
            <w:noProof/>
            <w:webHidden/>
          </w:rPr>
        </w:r>
        <w:r>
          <w:rPr>
            <w:noProof/>
            <w:webHidden/>
          </w:rPr>
          <w:fldChar w:fldCharType="separate"/>
        </w:r>
        <w:r>
          <w:rPr>
            <w:noProof/>
            <w:webHidden/>
          </w:rPr>
          <w:t>78</w:t>
        </w:r>
        <w:r>
          <w:rPr>
            <w:noProof/>
            <w:webHidden/>
          </w:rPr>
          <w:fldChar w:fldCharType="end"/>
        </w:r>
      </w:hyperlink>
    </w:p>
    <w:p w14:paraId="71A42068" w14:textId="77777777" w:rsidR="00D039FD" w:rsidRDefault="00D039FD">
      <w:pPr>
        <w:pStyle w:val="Spisilustracji"/>
        <w:tabs>
          <w:tab w:val="right" w:leader="dot" w:pos="9060"/>
        </w:tabs>
        <w:rPr>
          <w:rFonts w:eastAsiaTheme="minorEastAsia"/>
          <w:noProof/>
          <w:lang w:eastAsia="pl-PL"/>
        </w:rPr>
      </w:pPr>
      <w:hyperlink w:anchor="_Toc200706436" w:history="1">
        <w:r w:rsidRPr="006118E8">
          <w:rPr>
            <w:rStyle w:val="Hipercze"/>
            <w:rFonts w:ascii="Times New Roman" w:hAnsi="Times New Roman" w:cs="Times New Roman"/>
            <w:b/>
            <w:noProof/>
          </w:rPr>
          <w:t>Tabela 31. Komplementarność projektów rewitalizacyjnych</w:t>
        </w:r>
        <w:r>
          <w:rPr>
            <w:noProof/>
            <w:webHidden/>
          </w:rPr>
          <w:tab/>
        </w:r>
        <w:r>
          <w:rPr>
            <w:noProof/>
            <w:webHidden/>
          </w:rPr>
          <w:fldChar w:fldCharType="begin"/>
        </w:r>
        <w:r>
          <w:rPr>
            <w:noProof/>
            <w:webHidden/>
          </w:rPr>
          <w:instrText xml:space="preserve"> PAGEREF _Toc200706436 \h </w:instrText>
        </w:r>
        <w:r>
          <w:rPr>
            <w:noProof/>
            <w:webHidden/>
          </w:rPr>
        </w:r>
        <w:r>
          <w:rPr>
            <w:noProof/>
            <w:webHidden/>
          </w:rPr>
          <w:fldChar w:fldCharType="separate"/>
        </w:r>
        <w:r>
          <w:rPr>
            <w:noProof/>
            <w:webHidden/>
          </w:rPr>
          <w:t>94</w:t>
        </w:r>
        <w:r>
          <w:rPr>
            <w:noProof/>
            <w:webHidden/>
          </w:rPr>
          <w:fldChar w:fldCharType="end"/>
        </w:r>
      </w:hyperlink>
    </w:p>
    <w:p w14:paraId="407C2726" w14:textId="77777777" w:rsidR="00D039FD" w:rsidRDefault="00D039FD">
      <w:pPr>
        <w:pStyle w:val="Spisilustracji"/>
        <w:tabs>
          <w:tab w:val="right" w:leader="dot" w:pos="9060"/>
        </w:tabs>
        <w:rPr>
          <w:rFonts w:eastAsiaTheme="minorEastAsia"/>
          <w:noProof/>
          <w:lang w:eastAsia="pl-PL"/>
        </w:rPr>
      </w:pPr>
      <w:hyperlink w:anchor="_Toc200706437" w:history="1">
        <w:r w:rsidRPr="006118E8">
          <w:rPr>
            <w:rStyle w:val="Hipercze"/>
            <w:rFonts w:ascii="Times New Roman" w:hAnsi="Times New Roman" w:cs="Times New Roman"/>
            <w:b/>
            <w:noProof/>
          </w:rPr>
          <w:t>Tabela 32. Komplementarność międzyokresowa projektów</w:t>
        </w:r>
        <w:r>
          <w:rPr>
            <w:noProof/>
            <w:webHidden/>
          </w:rPr>
          <w:tab/>
        </w:r>
        <w:r>
          <w:rPr>
            <w:noProof/>
            <w:webHidden/>
          </w:rPr>
          <w:fldChar w:fldCharType="begin"/>
        </w:r>
        <w:r>
          <w:rPr>
            <w:noProof/>
            <w:webHidden/>
          </w:rPr>
          <w:instrText xml:space="preserve"> PAGEREF _Toc200706437 \h </w:instrText>
        </w:r>
        <w:r>
          <w:rPr>
            <w:noProof/>
            <w:webHidden/>
          </w:rPr>
        </w:r>
        <w:r>
          <w:rPr>
            <w:noProof/>
            <w:webHidden/>
          </w:rPr>
          <w:fldChar w:fldCharType="separate"/>
        </w:r>
        <w:r>
          <w:rPr>
            <w:noProof/>
            <w:webHidden/>
          </w:rPr>
          <w:t>97</w:t>
        </w:r>
        <w:r>
          <w:rPr>
            <w:noProof/>
            <w:webHidden/>
          </w:rPr>
          <w:fldChar w:fldCharType="end"/>
        </w:r>
      </w:hyperlink>
    </w:p>
    <w:p w14:paraId="75F6AFE6" w14:textId="77777777" w:rsidR="00D039FD" w:rsidRDefault="00D039FD">
      <w:pPr>
        <w:pStyle w:val="Spisilustracji"/>
        <w:tabs>
          <w:tab w:val="right" w:leader="dot" w:pos="9060"/>
        </w:tabs>
        <w:rPr>
          <w:rFonts w:eastAsiaTheme="minorEastAsia"/>
          <w:noProof/>
          <w:lang w:eastAsia="pl-PL"/>
        </w:rPr>
      </w:pPr>
      <w:hyperlink w:anchor="_Toc200706438" w:history="1">
        <w:r w:rsidRPr="006118E8">
          <w:rPr>
            <w:rStyle w:val="Hipercze"/>
            <w:rFonts w:ascii="Times New Roman" w:hAnsi="Times New Roman" w:cs="Times New Roman"/>
            <w:b/>
            <w:i/>
            <w:noProof/>
          </w:rPr>
          <w:t>Tabela 33. Szacunkowe ramy finansowania Gminnego Programu Rewitalizacji wraz ze źródłami finansowania</w:t>
        </w:r>
        <w:r>
          <w:rPr>
            <w:noProof/>
            <w:webHidden/>
          </w:rPr>
          <w:tab/>
        </w:r>
        <w:r>
          <w:rPr>
            <w:noProof/>
            <w:webHidden/>
          </w:rPr>
          <w:fldChar w:fldCharType="begin"/>
        </w:r>
        <w:r>
          <w:rPr>
            <w:noProof/>
            <w:webHidden/>
          </w:rPr>
          <w:instrText xml:space="preserve"> PAGEREF _Toc200706438 \h </w:instrText>
        </w:r>
        <w:r>
          <w:rPr>
            <w:noProof/>
            <w:webHidden/>
          </w:rPr>
        </w:r>
        <w:r>
          <w:rPr>
            <w:noProof/>
            <w:webHidden/>
          </w:rPr>
          <w:fldChar w:fldCharType="separate"/>
        </w:r>
        <w:r>
          <w:rPr>
            <w:noProof/>
            <w:webHidden/>
          </w:rPr>
          <w:t>100</w:t>
        </w:r>
        <w:r>
          <w:rPr>
            <w:noProof/>
            <w:webHidden/>
          </w:rPr>
          <w:fldChar w:fldCharType="end"/>
        </w:r>
      </w:hyperlink>
    </w:p>
    <w:p w14:paraId="13C6F541" w14:textId="77777777" w:rsidR="00D039FD" w:rsidRDefault="00D039FD">
      <w:pPr>
        <w:pStyle w:val="Spisilustracji"/>
        <w:tabs>
          <w:tab w:val="right" w:leader="dot" w:pos="9060"/>
        </w:tabs>
        <w:rPr>
          <w:rFonts w:eastAsiaTheme="minorEastAsia"/>
          <w:noProof/>
          <w:lang w:eastAsia="pl-PL"/>
        </w:rPr>
      </w:pPr>
      <w:hyperlink w:anchor="_Toc200706439" w:history="1">
        <w:r w:rsidRPr="006118E8">
          <w:rPr>
            <w:rStyle w:val="Hipercze"/>
            <w:rFonts w:ascii="Times New Roman" w:hAnsi="Times New Roman" w:cs="Times New Roman"/>
            <w:b/>
            <w:noProof/>
          </w:rPr>
          <w:t>Tabela 34. Wskaźniki przedsięwzięć rewitalizacyjnych</w:t>
        </w:r>
        <w:r>
          <w:rPr>
            <w:noProof/>
            <w:webHidden/>
          </w:rPr>
          <w:tab/>
        </w:r>
        <w:r>
          <w:rPr>
            <w:noProof/>
            <w:webHidden/>
          </w:rPr>
          <w:fldChar w:fldCharType="begin"/>
        </w:r>
        <w:r>
          <w:rPr>
            <w:noProof/>
            <w:webHidden/>
          </w:rPr>
          <w:instrText xml:space="preserve"> PAGEREF _Toc200706439 \h </w:instrText>
        </w:r>
        <w:r>
          <w:rPr>
            <w:noProof/>
            <w:webHidden/>
          </w:rPr>
        </w:r>
        <w:r>
          <w:rPr>
            <w:noProof/>
            <w:webHidden/>
          </w:rPr>
          <w:fldChar w:fldCharType="separate"/>
        </w:r>
        <w:r>
          <w:rPr>
            <w:noProof/>
            <w:webHidden/>
          </w:rPr>
          <w:t>103</w:t>
        </w:r>
        <w:r>
          <w:rPr>
            <w:noProof/>
            <w:webHidden/>
          </w:rPr>
          <w:fldChar w:fldCharType="end"/>
        </w:r>
      </w:hyperlink>
    </w:p>
    <w:p w14:paraId="52BB8B44" w14:textId="77777777" w:rsidR="00D039FD" w:rsidRDefault="00D039FD">
      <w:pPr>
        <w:pStyle w:val="Spisilustracji"/>
        <w:tabs>
          <w:tab w:val="right" w:leader="dot" w:pos="9060"/>
        </w:tabs>
        <w:rPr>
          <w:rFonts w:eastAsiaTheme="minorEastAsia"/>
          <w:noProof/>
          <w:lang w:eastAsia="pl-PL"/>
        </w:rPr>
      </w:pPr>
      <w:hyperlink w:anchor="_Toc200706440" w:history="1">
        <w:r w:rsidRPr="006118E8">
          <w:rPr>
            <w:rStyle w:val="Hipercze"/>
            <w:rFonts w:ascii="Times New Roman" w:hAnsi="Times New Roman" w:cs="Times New Roman"/>
            <w:b/>
            <w:noProof/>
          </w:rPr>
          <w:t>Tabela 35. Wskaźniki celów rewitalizacji</w:t>
        </w:r>
        <w:r>
          <w:rPr>
            <w:noProof/>
            <w:webHidden/>
          </w:rPr>
          <w:tab/>
        </w:r>
        <w:r>
          <w:rPr>
            <w:noProof/>
            <w:webHidden/>
          </w:rPr>
          <w:fldChar w:fldCharType="begin"/>
        </w:r>
        <w:r>
          <w:rPr>
            <w:noProof/>
            <w:webHidden/>
          </w:rPr>
          <w:instrText xml:space="preserve"> PAGEREF _Toc200706440 \h </w:instrText>
        </w:r>
        <w:r>
          <w:rPr>
            <w:noProof/>
            <w:webHidden/>
          </w:rPr>
        </w:r>
        <w:r>
          <w:rPr>
            <w:noProof/>
            <w:webHidden/>
          </w:rPr>
          <w:fldChar w:fldCharType="separate"/>
        </w:r>
        <w:r>
          <w:rPr>
            <w:noProof/>
            <w:webHidden/>
          </w:rPr>
          <w:t>105</w:t>
        </w:r>
        <w:r>
          <w:rPr>
            <w:noProof/>
            <w:webHidden/>
          </w:rPr>
          <w:fldChar w:fldCharType="end"/>
        </w:r>
      </w:hyperlink>
    </w:p>
    <w:p w14:paraId="7FDA8292" w14:textId="77777777" w:rsidR="00270D58" w:rsidRPr="00270D58" w:rsidRDefault="00270D58" w:rsidP="00270D58">
      <w:pPr>
        <w:spacing w:line="360" w:lineRule="auto"/>
        <w:rPr>
          <w:i/>
          <w:lang w:val="en-US" w:bidi="en-US"/>
        </w:rPr>
      </w:pPr>
      <w:r w:rsidRPr="00270D58">
        <w:rPr>
          <w:i/>
          <w:lang w:val="en-US" w:bidi="en-US"/>
        </w:rPr>
        <w:fldChar w:fldCharType="end"/>
      </w:r>
    </w:p>
    <w:sectPr w:rsidR="00270D58" w:rsidRPr="00270D58" w:rsidSect="00D52E6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E3545" w14:textId="77777777" w:rsidR="00783940" w:rsidRDefault="00783940" w:rsidP="004B578B">
      <w:pPr>
        <w:spacing w:after="0" w:line="240" w:lineRule="auto"/>
      </w:pPr>
      <w:r>
        <w:separator/>
      </w:r>
    </w:p>
  </w:endnote>
  <w:endnote w:type="continuationSeparator" w:id="0">
    <w:p w14:paraId="433886EF" w14:textId="77777777" w:rsidR="00783940" w:rsidRDefault="00783940" w:rsidP="004B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528709"/>
      <w:docPartObj>
        <w:docPartGallery w:val="Page Numbers (Bottom of Page)"/>
        <w:docPartUnique/>
      </w:docPartObj>
    </w:sdtPr>
    <w:sdtContent>
      <w:p w14:paraId="2D6291E0" w14:textId="5B2AF348" w:rsidR="00F829F3" w:rsidRDefault="00F829F3">
        <w:pPr>
          <w:pStyle w:val="Stopka"/>
          <w:jc w:val="right"/>
        </w:pPr>
        <w:r>
          <w:fldChar w:fldCharType="begin"/>
        </w:r>
        <w:r>
          <w:instrText>PAGE   \* MERGEFORMAT</w:instrText>
        </w:r>
        <w:r>
          <w:fldChar w:fldCharType="separate"/>
        </w:r>
        <w:r w:rsidR="00E378AD">
          <w:rPr>
            <w:noProof/>
          </w:rPr>
          <w:t>19</w:t>
        </w:r>
        <w:r>
          <w:fldChar w:fldCharType="end"/>
        </w:r>
      </w:p>
    </w:sdtContent>
  </w:sdt>
  <w:p w14:paraId="3982F78C" w14:textId="77777777" w:rsidR="00F829F3" w:rsidRDefault="00F829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0E82" w14:textId="77777777" w:rsidR="00F829F3" w:rsidRDefault="00F829F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828808"/>
      <w:docPartObj>
        <w:docPartGallery w:val="Page Numbers (Bottom of Page)"/>
        <w:docPartUnique/>
      </w:docPartObj>
    </w:sdtPr>
    <w:sdtContent>
      <w:p w14:paraId="005B6F9B" w14:textId="397EFE30" w:rsidR="00F829F3" w:rsidRDefault="00F829F3">
        <w:pPr>
          <w:pStyle w:val="Stopka"/>
          <w:jc w:val="right"/>
        </w:pPr>
        <w:r>
          <w:fldChar w:fldCharType="begin"/>
        </w:r>
        <w:r>
          <w:instrText>PAGE   \* MERGEFORMAT</w:instrText>
        </w:r>
        <w:r>
          <w:fldChar w:fldCharType="separate"/>
        </w:r>
        <w:r w:rsidR="00E378AD">
          <w:rPr>
            <w:noProof/>
          </w:rPr>
          <w:t>111</w:t>
        </w:r>
        <w:r>
          <w:fldChar w:fldCharType="end"/>
        </w:r>
      </w:p>
    </w:sdtContent>
  </w:sdt>
  <w:p w14:paraId="4ED53026" w14:textId="77777777" w:rsidR="00F829F3" w:rsidRDefault="00F829F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B8E4" w14:textId="77777777" w:rsidR="00F829F3" w:rsidRDefault="00F829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107F2" w14:textId="77777777" w:rsidR="00783940" w:rsidRDefault="00783940" w:rsidP="004B578B">
      <w:pPr>
        <w:spacing w:after="0" w:line="240" w:lineRule="auto"/>
      </w:pPr>
      <w:r>
        <w:separator/>
      </w:r>
    </w:p>
  </w:footnote>
  <w:footnote w:type="continuationSeparator" w:id="0">
    <w:p w14:paraId="01302814" w14:textId="77777777" w:rsidR="00783940" w:rsidRDefault="00783940" w:rsidP="004B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3F850" w14:textId="31290302" w:rsidR="00F829F3" w:rsidRPr="00466499" w:rsidRDefault="00466499" w:rsidP="00466499">
    <w:pPr>
      <w:pStyle w:val="Nagwek"/>
      <w:jc w:val="center"/>
      <w:rPr>
        <w:sz w:val="40"/>
        <w:szCs w:val="40"/>
      </w:rPr>
    </w:pPr>
    <w:r w:rsidRPr="00466499">
      <w:rPr>
        <w:rFonts w:ascii="Times New Roman" w:hAnsi="Times New Roman" w:cs="Times New Roman"/>
        <w:color w:val="2E74B5" w:themeColor="accent1" w:themeShade="BF"/>
        <w:sz w:val="40"/>
        <w:szCs w:val="40"/>
      </w:rPr>
      <w:t>Gminny Program Rewitalizacji Gminy Gródek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FD2BB" w14:textId="520B488D" w:rsidR="00F829F3" w:rsidRDefault="00F829F3">
    <w:pPr>
      <w:spacing w:line="264" w:lineRule="auto"/>
    </w:pPr>
    <w:r>
      <w:rPr>
        <w:noProof/>
        <w:color w:val="000000"/>
      </w:rPr>
      <mc:AlternateContent>
        <mc:Choice Requires="wps">
          <w:drawing>
            <wp:anchor distT="0" distB="0" distL="114300" distR="114300" simplePos="0" relativeHeight="251659264" behindDoc="0" locked="0" layoutInCell="1" allowOverlap="1" wp14:anchorId="594D27E4" wp14:editId="00004194">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6C6BDE6"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747070 [1614]" strokeweight="1.25pt">
              <w10:wrap anchorx="page" anchory="page"/>
            </v:rect>
          </w:pict>
        </mc:Fallback>
      </mc:AlternateContent>
    </w:r>
    <w:sdt>
      <w:sdtPr>
        <w:rPr>
          <w:color w:val="5B9BD5" w:themeColor="accent1"/>
          <w:sz w:val="20"/>
          <w:szCs w:val="20"/>
        </w:rPr>
        <w:alias w:val="Tytuł"/>
        <w:id w:val="15524250"/>
        <w:dataBinding w:prefixMappings="xmlns:ns0='http://schemas.openxmlformats.org/package/2006/metadata/core-properties' xmlns:ns1='http://purl.org/dc/elements/1.1/'" w:xpath="/ns0:coreProperties[1]/ns1:title[1]" w:storeItemID="{6C3C8BC8-F283-45AE-878A-BAB7291924A1}"/>
        <w:text/>
      </w:sdtPr>
      <w:sdtContent>
        <w:r w:rsidR="000811B8">
          <w:rPr>
            <w:color w:val="5B9BD5" w:themeColor="accent1"/>
            <w:sz w:val="20"/>
            <w:szCs w:val="20"/>
          </w:rPr>
          <w:t>GMINNY PROGRAM REWITALIZACJI GMINY gródek</w:t>
        </w:r>
      </w:sdtContent>
    </w:sdt>
  </w:p>
  <w:p w14:paraId="4C041458" w14:textId="77777777" w:rsidR="00F829F3" w:rsidRDefault="00F829F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77F7" w14:textId="77777777" w:rsidR="00F829F3" w:rsidRDefault="00F829F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2430" w14:textId="06710A55" w:rsidR="00F829F3" w:rsidRPr="002C26F5" w:rsidRDefault="00F829F3" w:rsidP="002C26F5">
    <w:pPr>
      <w:pStyle w:val="Nagwek"/>
      <w:jc w:val="center"/>
      <w:rPr>
        <w:rFonts w:ascii="Times New Roman" w:hAnsi="Times New Roman" w:cs="Times New Roman"/>
        <w:color w:val="0070C0"/>
        <w:sz w:val="32"/>
        <w:szCs w:val="32"/>
      </w:rPr>
    </w:pPr>
    <w:r w:rsidRPr="002C26F5">
      <w:rPr>
        <w:rFonts w:ascii="Times New Roman" w:hAnsi="Times New Roman" w:cs="Times New Roman"/>
        <w:color w:val="0070C0"/>
        <w:sz w:val="32"/>
        <w:szCs w:val="32"/>
      </w:rPr>
      <w:t xml:space="preserve">GMINNY PROGRAM REWITALIZACJI </w:t>
    </w:r>
    <w:r w:rsidR="007563FC">
      <w:rPr>
        <w:rFonts w:ascii="Times New Roman" w:hAnsi="Times New Roman" w:cs="Times New Roman"/>
        <w:color w:val="0070C0"/>
        <w:sz w:val="32"/>
        <w:szCs w:val="32"/>
      </w:rPr>
      <w:t>GMINY GRÓDEK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00A59" w14:textId="77777777" w:rsidR="00F829F3" w:rsidRPr="002C26F5" w:rsidRDefault="00F829F3" w:rsidP="002C26F5">
    <w:pPr>
      <w:pStyle w:val="Nagwek"/>
      <w:jc w:val="center"/>
      <w:rPr>
        <w:rFonts w:ascii="Times New Roman" w:hAnsi="Times New Roman" w:cs="Times New Roman"/>
        <w:sz w:val="32"/>
        <w:szCs w:val="32"/>
      </w:rPr>
    </w:pPr>
    <w:r w:rsidRPr="002C26F5">
      <w:rPr>
        <w:rFonts w:ascii="Times New Roman" w:hAnsi="Times New Roman" w:cs="Times New Roman"/>
        <w:color w:val="5B9BD5" w:themeColor="accent1"/>
        <w:sz w:val="32"/>
        <w:szCs w:val="32"/>
      </w:rPr>
      <w:t>GMINNY PROGRAM REWITALIZACJI GMINY POŚWIĘTNE NA LATA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A15"/>
    <w:multiLevelType w:val="hybridMultilevel"/>
    <w:tmpl w:val="F6745FE6"/>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2123B0"/>
    <w:multiLevelType w:val="hybridMultilevel"/>
    <w:tmpl w:val="922C4ACA"/>
    <w:lvl w:ilvl="0" w:tplc="43BAB5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94BE9"/>
    <w:multiLevelType w:val="hybridMultilevel"/>
    <w:tmpl w:val="D7881FD8"/>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231FD5"/>
    <w:multiLevelType w:val="hybridMultilevel"/>
    <w:tmpl w:val="145A11E0"/>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B33E68"/>
    <w:multiLevelType w:val="hybridMultilevel"/>
    <w:tmpl w:val="DEAC2AAA"/>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38172B"/>
    <w:multiLevelType w:val="multilevel"/>
    <w:tmpl w:val="92147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B876F8F"/>
    <w:multiLevelType w:val="multilevel"/>
    <w:tmpl w:val="4E662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C72160B"/>
    <w:multiLevelType w:val="hybridMultilevel"/>
    <w:tmpl w:val="4E92BB54"/>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7805BD"/>
    <w:multiLevelType w:val="hybridMultilevel"/>
    <w:tmpl w:val="D50017DA"/>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98627E"/>
    <w:multiLevelType w:val="hybridMultilevel"/>
    <w:tmpl w:val="4A2CE4A8"/>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574406"/>
    <w:multiLevelType w:val="hybridMultilevel"/>
    <w:tmpl w:val="DC94AE86"/>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A877C2"/>
    <w:multiLevelType w:val="multilevel"/>
    <w:tmpl w:val="930834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FB001AB"/>
    <w:multiLevelType w:val="multilevel"/>
    <w:tmpl w:val="4C0E3F0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1215C60"/>
    <w:multiLevelType w:val="multilevel"/>
    <w:tmpl w:val="FD90322E"/>
    <w:lvl w:ilvl="0">
      <w:start w:val="1"/>
      <w:numFmt w:val="bullet"/>
      <w:lvlText w:val=""/>
      <w:lvlJc w:val="left"/>
      <w:pPr>
        <w:ind w:left="720" w:hanging="360"/>
      </w:pPr>
      <w:rPr>
        <w:rFonts w:ascii="Symbol" w:hAnsi="Symbol" w:hint="default"/>
        <w:b/>
        <w:color w:val="auto"/>
        <w:sz w:val="24"/>
        <w:szCs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4" w15:restartNumberingAfterBreak="0">
    <w:nsid w:val="1282445C"/>
    <w:multiLevelType w:val="hybridMultilevel"/>
    <w:tmpl w:val="89C274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C718E9"/>
    <w:multiLevelType w:val="hybridMultilevel"/>
    <w:tmpl w:val="55B2FC3E"/>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1E366A"/>
    <w:multiLevelType w:val="hybridMultilevel"/>
    <w:tmpl w:val="39A02304"/>
    <w:lvl w:ilvl="0" w:tplc="412206C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A001CB"/>
    <w:multiLevelType w:val="hybridMultilevel"/>
    <w:tmpl w:val="9F6C8832"/>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B071D3"/>
    <w:multiLevelType w:val="hybridMultilevel"/>
    <w:tmpl w:val="414E9D1C"/>
    <w:lvl w:ilvl="0" w:tplc="412206C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15:restartNumberingAfterBreak="0">
    <w:nsid w:val="19B850B5"/>
    <w:multiLevelType w:val="hybridMultilevel"/>
    <w:tmpl w:val="E1866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C4D5C"/>
    <w:multiLevelType w:val="hybridMultilevel"/>
    <w:tmpl w:val="63DC4C56"/>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CB04973"/>
    <w:multiLevelType w:val="hybridMultilevel"/>
    <w:tmpl w:val="879254CC"/>
    <w:lvl w:ilvl="0" w:tplc="D6423194">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5B2DC6"/>
    <w:multiLevelType w:val="hybridMultilevel"/>
    <w:tmpl w:val="91642F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330D10"/>
    <w:multiLevelType w:val="multilevel"/>
    <w:tmpl w:val="F4424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0D37CFA"/>
    <w:multiLevelType w:val="hybridMultilevel"/>
    <w:tmpl w:val="52F05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155B2B"/>
    <w:multiLevelType w:val="hybridMultilevel"/>
    <w:tmpl w:val="927620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FA6E15"/>
    <w:multiLevelType w:val="hybridMultilevel"/>
    <w:tmpl w:val="2E0E5978"/>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45911CA"/>
    <w:multiLevelType w:val="hybridMultilevel"/>
    <w:tmpl w:val="02829766"/>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4375D9"/>
    <w:multiLevelType w:val="hybridMultilevel"/>
    <w:tmpl w:val="8B142354"/>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7540CB5"/>
    <w:multiLevelType w:val="multilevel"/>
    <w:tmpl w:val="22104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29141C4E"/>
    <w:multiLevelType w:val="multilevel"/>
    <w:tmpl w:val="2CCE490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293060B2"/>
    <w:multiLevelType w:val="hybridMultilevel"/>
    <w:tmpl w:val="095084E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AB469F0"/>
    <w:multiLevelType w:val="hybridMultilevel"/>
    <w:tmpl w:val="1B1EA386"/>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11617E"/>
    <w:multiLevelType w:val="hybridMultilevel"/>
    <w:tmpl w:val="A6D85FEE"/>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FCA21DD"/>
    <w:multiLevelType w:val="hybridMultilevel"/>
    <w:tmpl w:val="FD2AF934"/>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0F27335"/>
    <w:multiLevelType w:val="hybridMultilevel"/>
    <w:tmpl w:val="C52CC50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40E4A47"/>
    <w:multiLevelType w:val="multilevel"/>
    <w:tmpl w:val="466AB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35F24969"/>
    <w:multiLevelType w:val="hybridMultilevel"/>
    <w:tmpl w:val="15B2A9FE"/>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9C6B32"/>
    <w:multiLevelType w:val="hybridMultilevel"/>
    <w:tmpl w:val="E6748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F70668"/>
    <w:multiLevelType w:val="hybridMultilevel"/>
    <w:tmpl w:val="47001FA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B394BC0"/>
    <w:multiLevelType w:val="hybridMultilevel"/>
    <w:tmpl w:val="0AF6C24E"/>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B670CCD"/>
    <w:multiLevelType w:val="hybridMultilevel"/>
    <w:tmpl w:val="956CB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1B2920"/>
    <w:multiLevelType w:val="multilevel"/>
    <w:tmpl w:val="CFD6D626"/>
    <w:lvl w:ilvl="0">
      <w:start w:val="3"/>
      <w:numFmt w:val="decimal"/>
      <w:lvlText w:val="%1."/>
      <w:lvlJc w:val="left"/>
      <w:pPr>
        <w:ind w:left="465" w:hanging="46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3" w15:restartNumberingAfterBreak="0">
    <w:nsid w:val="3C3F05A7"/>
    <w:multiLevelType w:val="hybridMultilevel"/>
    <w:tmpl w:val="B1662C5C"/>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7F5F5C"/>
    <w:multiLevelType w:val="hybridMultilevel"/>
    <w:tmpl w:val="55700628"/>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3C532F"/>
    <w:multiLevelType w:val="hybridMultilevel"/>
    <w:tmpl w:val="6BBECE30"/>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F7F20FE"/>
    <w:multiLevelType w:val="hybridMultilevel"/>
    <w:tmpl w:val="E808F9D8"/>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0651AD3"/>
    <w:multiLevelType w:val="multilevel"/>
    <w:tmpl w:val="BED4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40AA7426"/>
    <w:multiLevelType w:val="multilevel"/>
    <w:tmpl w:val="55B45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4265672C"/>
    <w:multiLevelType w:val="hybridMultilevel"/>
    <w:tmpl w:val="5A7CA284"/>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39A1F7D"/>
    <w:multiLevelType w:val="hybridMultilevel"/>
    <w:tmpl w:val="B4F6DBF2"/>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4C16695"/>
    <w:multiLevelType w:val="hybridMultilevel"/>
    <w:tmpl w:val="9E0CD59C"/>
    <w:lvl w:ilvl="0" w:tplc="0415000F">
      <w:start w:val="1"/>
      <w:numFmt w:val="decimal"/>
      <w:lvlText w:val="%1."/>
      <w:lvlJc w:val="left"/>
      <w:pPr>
        <w:ind w:left="720" w:hanging="360"/>
      </w:pPr>
    </w:lvl>
    <w:lvl w:ilvl="1" w:tplc="CFEADA4E">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7942CC"/>
    <w:multiLevelType w:val="hybridMultilevel"/>
    <w:tmpl w:val="B3B0FDF4"/>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C2200E4"/>
    <w:multiLevelType w:val="hybridMultilevel"/>
    <w:tmpl w:val="AC606602"/>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84322D"/>
    <w:multiLevelType w:val="multilevel"/>
    <w:tmpl w:val="ED8EF7C6"/>
    <w:lvl w:ilvl="0">
      <w:start w:val="1"/>
      <w:numFmt w:val="decimal"/>
      <w:lvlText w:val="%1."/>
      <w:lvlJc w:val="left"/>
      <w:pPr>
        <w:ind w:left="720" w:hanging="360"/>
      </w:pPr>
      <w:rPr>
        <w:rFonts w:ascii="Times New Roman" w:eastAsiaTheme="majorEastAsia" w:hAnsi="Times New Roman" w:cs="Times New Roman" w:hint="default"/>
        <w:b/>
        <w:color w:val="2E74B5" w:themeColor="accent1" w:themeShade="BF"/>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D24305E"/>
    <w:multiLevelType w:val="hybridMultilevel"/>
    <w:tmpl w:val="6E006B0C"/>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F65188E"/>
    <w:multiLevelType w:val="hybridMultilevel"/>
    <w:tmpl w:val="71FC7244"/>
    <w:lvl w:ilvl="0" w:tplc="43BAB556">
      <w:start w:val="1"/>
      <w:numFmt w:val="lowerLetter"/>
      <w:lvlText w:val="%1)"/>
      <w:lvlJc w:val="left"/>
      <w:pPr>
        <w:ind w:left="775" w:hanging="360"/>
      </w:pPr>
      <w:rPr>
        <w:rFonts w:hint="default"/>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57" w15:restartNumberingAfterBreak="0">
    <w:nsid w:val="4F98368F"/>
    <w:multiLevelType w:val="hybridMultilevel"/>
    <w:tmpl w:val="8BEA3280"/>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C43548"/>
    <w:multiLevelType w:val="multilevel"/>
    <w:tmpl w:val="986CD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51BD14E4"/>
    <w:multiLevelType w:val="hybridMultilevel"/>
    <w:tmpl w:val="5F34AADA"/>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28746F7"/>
    <w:multiLevelType w:val="multilevel"/>
    <w:tmpl w:val="1E2CC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52A4375F"/>
    <w:multiLevelType w:val="multilevel"/>
    <w:tmpl w:val="6D8CEC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E02ADD"/>
    <w:multiLevelType w:val="multilevel"/>
    <w:tmpl w:val="2F289A9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4E40101"/>
    <w:multiLevelType w:val="multilevel"/>
    <w:tmpl w:val="5668386C"/>
    <w:lvl w:ilvl="0">
      <w:start w:val="9"/>
      <w:numFmt w:val="decimal"/>
      <w:lvlText w:val="%1."/>
      <w:lvlJc w:val="left"/>
      <w:pPr>
        <w:ind w:left="360" w:hanging="360"/>
      </w:pPr>
      <w:rPr>
        <w:rFonts w:hint="default"/>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4" w15:restartNumberingAfterBreak="0">
    <w:nsid w:val="565B2076"/>
    <w:multiLevelType w:val="multilevel"/>
    <w:tmpl w:val="4A98F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58AC0AD9"/>
    <w:multiLevelType w:val="hybridMultilevel"/>
    <w:tmpl w:val="965849F0"/>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8BF5FDF"/>
    <w:multiLevelType w:val="multilevel"/>
    <w:tmpl w:val="DD2CA4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5AEA14A5"/>
    <w:multiLevelType w:val="hybridMultilevel"/>
    <w:tmpl w:val="5C2EEE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DED12E1"/>
    <w:multiLevelType w:val="hybridMultilevel"/>
    <w:tmpl w:val="E99CCB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E727B85"/>
    <w:multiLevelType w:val="hybridMultilevel"/>
    <w:tmpl w:val="64AA39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24423C2"/>
    <w:multiLevelType w:val="multilevel"/>
    <w:tmpl w:val="C28AA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64795163"/>
    <w:multiLevelType w:val="hybridMultilevel"/>
    <w:tmpl w:val="0ED8F798"/>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58276CB"/>
    <w:multiLevelType w:val="hybridMultilevel"/>
    <w:tmpl w:val="C10A16BE"/>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6307BAB"/>
    <w:multiLevelType w:val="hybridMultilevel"/>
    <w:tmpl w:val="2E107788"/>
    <w:lvl w:ilvl="0" w:tplc="43BAB5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F7223B"/>
    <w:multiLevelType w:val="hybridMultilevel"/>
    <w:tmpl w:val="CD142C66"/>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9551CDB"/>
    <w:multiLevelType w:val="hybridMultilevel"/>
    <w:tmpl w:val="A11C2314"/>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9BE782A"/>
    <w:multiLevelType w:val="multilevel"/>
    <w:tmpl w:val="00C28B06"/>
    <w:lvl w:ilvl="0">
      <w:start w:val="1"/>
      <w:numFmt w:val="decimal"/>
      <w:pStyle w:val="Nagwek1"/>
      <w:lvlText w:val="%1"/>
      <w:lvlJc w:val="left"/>
      <w:pPr>
        <w:ind w:left="432" w:hanging="432"/>
      </w:pPr>
      <w:rPr>
        <w:i w:val="0"/>
        <w:iCs w:val="0"/>
        <w: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Nagwek2"/>
      <w:lvlText w:val="%1.%2"/>
      <w:lvlJc w:val="left"/>
      <w:pPr>
        <w:ind w:left="576" w:hanging="576"/>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agwek3"/>
      <w:lvlText w:val="%1.%2.%3"/>
      <w:lvlJc w:val="left"/>
      <w:pPr>
        <w:ind w:left="720" w:hanging="72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Nagwek4"/>
      <w:lvlText w:val="%1.%2.%3.%4"/>
      <w:lvlJc w:val="left"/>
      <w:pPr>
        <w:ind w:left="1323"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7" w15:restartNumberingAfterBreak="0">
    <w:nsid w:val="6A0A4339"/>
    <w:multiLevelType w:val="multilevel"/>
    <w:tmpl w:val="43B8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6B8B776F"/>
    <w:multiLevelType w:val="multilevel"/>
    <w:tmpl w:val="D0025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15:restartNumberingAfterBreak="0">
    <w:nsid w:val="6BE87B66"/>
    <w:multiLevelType w:val="multilevel"/>
    <w:tmpl w:val="C908B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15:restartNumberingAfterBreak="0">
    <w:nsid w:val="6D035108"/>
    <w:multiLevelType w:val="multilevel"/>
    <w:tmpl w:val="A168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D470692"/>
    <w:multiLevelType w:val="multilevel"/>
    <w:tmpl w:val="2BE0B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15:restartNumberingAfterBreak="0">
    <w:nsid w:val="728405F1"/>
    <w:multiLevelType w:val="hybridMultilevel"/>
    <w:tmpl w:val="E2768132"/>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3F13E29"/>
    <w:multiLevelType w:val="hybridMultilevel"/>
    <w:tmpl w:val="64AA39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50E6B76"/>
    <w:multiLevelType w:val="hybridMultilevel"/>
    <w:tmpl w:val="7EF2A520"/>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66C5CE9"/>
    <w:multiLevelType w:val="multilevel"/>
    <w:tmpl w:val="0C40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97721C0"/>
    <w:multiLevelType w:val="hybridMultilevel"/>
    <w:tmpl w:val="04A23D30"/>
    <w:lvl w:ilvl="0" w:tplc="41220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9DC49E7"/>
    <w:multiLevelType w:val="hybridMultilevel"/>
    <w:tmpl w:val="B6822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F787B46"/>
    <w:multiLevelType w:val="multilevel"/>
    <w:tmpl w:val="B8761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7F7A3CF7"/>
    <w:multiLevelType w:val="hybridMultilevel"/>
    <w:tmpl w:val="D7A21274"/>
    <w:lvl w:ilvl="0" w:tplc="412206C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591551480">
    <w:abstractNumId w:val="76"/>
  </w:num>
  <w:num w:numId="2" w16cid:durableId="811867059">
    <w:abstractNumId w:val="31"/>
  </w:num>
  <w:num w:numId="3" w16cid:durableId="922766205">
    <w:abstractNumId w:val="24"/>
  </w:num>
  <w:num w:numId="4" w16cid:durableId="478887015">
    <w:abstractNumId w:val="62"/>
  </w:num>
  <w:num w:numId="5" w16cid:durableId="934754455">
    <w:abstractNumId w:val="54"/>
  </w:num>
  <w:num w:numId="6" w16cid:durableId="195774155">
    <w:abstractNumId w:val="73"/>
  </w:num>
  <w:num w:numId="7" w16cid:durableId="1126660687">
    <w:abstractNumId w:val="38"/>
  </w:num>
  <w:num w:numId="8" w16cid:durableId="1649944465">
    <w:abstractNumId w:val="56"/>
  </w:num>
  <w:num w:numId="9" w16cid:durableId="1106190719">
    <w:abstractNumId w:val="67"/>
  </w:num>
  <w:num w:numId="10" w16cid:durableId="1516967173">
    <w:abstractNumId w:val="35"/>
  </w:num>
  <w:num w:numId="11" w16cid:durableId="878011201">
    <w:abstractNumId w:val="1"/>
  </w:num>
  <w:num w:numId="12" w16cid:durableId="507866257">
    <w:abstractNumId w:val="18"/>
  </w:num>
  <w:num w:numId="13" w16cid:durableId="1090391771">
    <w:abstractNumId w:val="80"/>
  </w:num>
  <w:num w:numId="14" w16cid:durableId="542326521">
    <w:abstractNumId w:val="87"/>
  </w:num>
  <w:num w:numId="15" w16cid:durableId="1043361837">
    <w:abstractNumId w:val="23"/>
  </w:num>
  <w:num w:numId="16" w16cid:durableId="320475674">
    <w:abstractNumId w:val="12"/>
  </w:num>
  <w:num w:numId="17" w16cid:durableId="1282301203">
    <w:abstractNumId w:val="41"/>
  </w:num>
  <w:num w:numId="18" w16cid:durableId="803616439">
    <w:abstractNumId w:val="53"/>
  </w:num>
  <w:num w:numId="19" w16cid:durableId="630667662">
    <w:abstractNumId w:val="16"/>
  </w:num>
  <w:num w:numId="20" w16cid:durableId="141120582">
    <w:abstractNumId w:val="68"/>
  </w:num>
  <w:num w:numId="21" w16cid:durableId="1393114193">
    <w:abstractNumId w:val="59"/>
  </w:num>
  <w:num w:numId="22" w16cid:durableId="582448392">
    <w:abstractNumId w:val="7"/>
  </w:num>
  <w:num w:numId="23" w16cid:durableId="1268201281">
    <w:abstractNumId w:val="72"/>
  </w:num>
  <w:num w:numId="24" w16cid:durableId="101145324">
    <w:abstractNumId w:val="39"/>
  </w:num>
  <w:num w:numId="25" w16cid:durableId="891384526">
    <w:abstractNumId w:val="46"/>
  </w:num>
  <w:num w:numId="26" w16cid:durableId="1864634582">
    <w:abstractNumId w:val="28"/>
  </w:num>
  <w:num w:numId="27" w16cid:durableId="865600332">
    <w:abstractNumId w:val="70"/>
  </w:num>
  <w:num w:numId="28" w16cid:durableId="671759586">
    <w:abstractNumId w:val="58"/>
  </w:num>
  <w:num w:numId="29" w16cid:durableId="269318759">
    <w:abstractNumId w:val="81"/>
  </w:num>
  <w:num w:numId="30" w16cid:durableId="1804349746">
    <w:abstractNumId w:val="11"/>
  </w:num>
  <w:num w:numId="31" w16cid:durableId="474299889">
    <w:abstractNumId w:val="5"/>
  </w:num>
  <w:num w:numId="32" w16cid:durableId="872497461">
    <w:abstractNumId w:val="29"/>
  </w:num>
  <w:num w:numId="33" w16cid:durableId="266697469">
    <w:abstractNumId w:val="79"/>
  </w:num>
  <w:num w:numId="34" w16cid:durableId="1581674736">
    <w:abstractNumId w:val="47"/>
  </w:num>
  <w:num w:numId="35" w16cid:durableId="1456480829">
    <w:abstractNumId w:val="60"/>
  </w:num>
  <w:num w:numId="36" w16cid:durableId="1026715961">
    <w:abstractNumId w:val="48"/>
  </w:num>
  <w:num w:numId="37" w16cid:durableId="1364743541">
    <w:abstractNumId w:val="6"/>
  </w:num>
  <w:num w:numId="38" w16cid:durableId="1789397728">
    <w:abstractNumId w:val="64"/>
  </w:num>
  <w:num w:numId="39" w16cid:durableId="1067994237">
    <w:abstractNumId w:val="36"/>
  </w:num>
  <w:num w:numId="40" w16cid:durableId="1146052364">
    <w:abstractNumId w:val="77"/>
  </w:num>
  <w:num w:numId="41" w16cid:durableId="671418155">
    <w:abstractNumId w:val="78"/>
  </w:num>
  <w:num w:numId="42" w16cid:durableId="1265960938">
    <w:abstractNumId w:val="88"/>
  </w:num>
  <w:num w:numId="43" w16cid:durableId="949361216">
    <w:abstractNumId w:val="66"/>
  </w:num>
  <w:num w:numId="44" w16cid:durableId="1880243342">
    <w:abstractNumId w:val="30"/>
  </w:num>
  <w:num w:numId="45" w16cid:durableId="188029396">
    <w:abstractNumId w:val="33"/>
  </w:num>
  <w:num w:numId="46" w16cid:durableId="713769111">
    <w:abstractNumId w:val="3"/>
  </w:num>
  <w:num w:numId="47" w16cid:durableId="1977029562">
    <w:abstractNumId w:val="9"/>
  </w:num>
  <w:num w:numId="48" w16cid:durableId="1996838417">
    <w:abstractNumId w:val="61"/>
  </w:num>
  <w:num w:numId="49" w16cid:durableId="922371046">
    <w:abstractNumId w:val="13"/>
  </w:num>
  <w:num w:numId="50" w16cid:durableId="1975941915">
    <w:abstractNumId w:val="19"/>
  </w:num>
  <w:num w:numId="51" w16cid:durableId="642661700">
    <w:abstractNumId w:val="37"/>
  </w:num>
  <w:num w:numId="52" w16cid:durableId="789203172">
    <w:abstractNumId w:val="52"/>
  </w:num>
  <w:num w:numId="53" w16cid:durableId="563180572">
    <w:abstractNumId w:val="34"/>
  </w:num>
  <w:num w:numId="54" w16cid:durableId="167059537">
    <w:abstractNumId w:val="74"/>
  </w:num>
  <w:num w:numId="55" w16cid:durableId="1727097376">
    <w:abstractNumId w:val="49"/>
  </w:num>
  <w:num w:numId="56" w16cid:durableId="753893193">
    <w:abstractNumId w:val="82"/>
  </w:num>
  <w:num w:numId="57" w16cid:durableId="1667435485">
    <w:abstractNumId w:val="57"/>
  </w:num>
  <w:num w:numId="58" w16cid:durableId="812450430">
    <w:abstractNumId w:val="27"/>
  </w:num>
  <w:num w:numId="59" w16cid:durableId="1496843239">
    <w:abstractNumId w:val="32"/>
  </w:num>
  <w:num w:numId="60" w16cid:durableId="1963802316">
    <w:abstractNumId w:val="85"/>
  </w:num>
  <w:num w:numId="61" w16cid:durableId="1360165069">
    <w:abstractNumId w:val="2"/>
  </w:num>
  <w:num w:numId="62" w16cid:durableId="534734818">
    <w:abstractNumId w:val="51"/>
  </w:num>
  <w:num w:numId="63" w16cid:durableId="587231149">
    <w:abstractNumId w:val="14"/>
  </w:num>
  <w:num w:numId="64" w16cid:durableId="440414596">
    <w:abstractNumId w:val="69"/>
  </w:num>
  <w:num w:numId="65" w16cid:durableId="914629889">
    <w:abstractNumId w:val="4"/>
  </w:num>
  <w:num w:numId="66" w16cid:durableId="1044789568">
    <w:abstractNumId w:val="86"/>
  </w:num>
  <w:num w:numId="67" w16cid:durableId="1077752215">
    <w:abstractNumId w:val="89"/>
  </w:num>
  <w:num w:numId="68" w16cid:durableId="885337422">
    <w:abstractNumId w:val="17"/>
  </w:num>
  <w:num w:numId="69" w16cid:durableId="1628656435">
    <w:abstractNumId w:val="26"/>
  </w:num>
  <w:num w:numId="70" w16cid:durableId="580523485">
    <w:abstractNumId w:val="8"/>
  </w:num>
  <w:num w:numId="71" w16cid:durableId="591207523">
    <w:abstractNumId w:val="55"/>
  </w:num>
  <w:num w:numId="72" w16cid:durableId="1245646428">
    <w:abstractNumId w:val="0"/>
  </w:num>
  <w:num w:numId="73" w16cid:durableId="569846689">
    <w:abstractNumId w:val="20"/>
  </w:num>
  <w:num w:numId="74" w16cid:durableId="1550729853">
    <w:abstractNumId w:val="84"/>
  </w:num>
  <w:num w:numId="75" w16cid:durableId="500704518">
    <w:abstractNumId w:val="40"/>
  </w:num>
  <w:num w:numId="76" w16cid:durableId="705178387">
    <w:abstractNumId w:val="75"/>
  </w:num>
  <w:num w:numId="77" w16cid:durableId="1295983841">
    <w:abstractNumId w:val="50"/>
  </w:num>
  <w:num w:numId="78" w16cid:durableId="678238329">
    <w:abstractNumId w:val="45"/>
  </w:num>
  <w:num w:numId="79" w16cid:durableId="1733700959">
    <w:abstractNumId w:val="71"/>
  </w:num>
  <w:num w:numId="80" w16cid:durableId="1259023106">
    <w:abstractNumId w:val="22"/>
  </w:num>
  <w:num w:numId="81" w16cid:durableId="254633496">
    <w:abstractNumId w:val="44"/>
  </w:num>
  <w:num w:numId="82" w16cid:durableId="113181343">
    <w:abstractNumId w:val="65"/>
  </w:num>
  <w:num w:numId="83" w16cid:durableId="2101096278">
    <w:abstractNumId w:val="25"/>
  </w:num>
  <w:num w:numId="84" w16cid:durableId="1946961809">
    <w:abstractNumId w:val="42"/>
  </w:num>
  <w:num w:numId="85" w16cid:durableId="508447496">
    <w:abstractNumId w:val="43"/>
  </w:num>
  <w:num w:numId="86" w16cid:durableId="865018996">
    <w:abstractNumId w:val="15"/>
  </w:num>
  <w:num w:numId="87" w16cid:durableId="704986733">
    <w:abstractNumId w:val="21"/>
  </w:num>
  <w:num w:numId="88" w16cid:durableId="1227187828">
    <w:abstractNumId w:val="10"/>
  </w:num>
  <w:num w:numId="89" w16cid:durableId="168720544">
    <w:abstractNumId w:val="63"/>
  </w:num>
  <w:num w:numId="90" w16cid:durableId="939410093">
    <w:abstractNumId w:val="8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34"/>
    <w:rsid w:val="000120A8"/>
    <w:rsid w:val="000132C6"/>
    <w:rsid w:val="000146C6"/>
    <w:rsid w:val="00037286"/>
    <w:rsid w:val="00044B38"/>
    <w:rsid w:val="00044CAA"/>
    <w:rsid w:val="00045CE7"/>
    <w:rsid w:val="000475E1"/>
    <w:rsid w:val="00052831"/>
    <w:rsid w:val="00052B3F"/>
    <w:rsid w:val="000572DB"/>
    <w:rsid w:val="00064F1F"/>
    <w:rsid w:val="00066208"/>
    <w:rsid w:val="00067339"/>
    <w:rsid w:val="000811B8"/>
    <w:rsid w:val="00085530"/>
    <w:rsid w:val="00093BC9"/>
    <w:rsid w:val="0009754F"/>
    <w:rsid w:val="000A1589"/>
    <w:rsid w:val="000A6D43"/>
    <w:rsid w:val="000A6F3B"/>
    <w:rsid w:val="000B3D03"/>
    <w:rsid w:val="000B4D4E"/>
    <w:rsid w:val="000B59A8"/>
    <w:rsid w:val="000C48F1"/>
    <w:rsid w:val="000C77FF"/>
    <w:rsid w:val="000D7018"/>
    <w:rsid w:val="000D7500"/>
    <w:rsid w:val="000D7587"/>
    <w:rsid w:val="000E07F6"/>
    <w:rsid w:val="000E6441"/>
    <w:rsid w:val="000F0B04"/>
    <w:rsid w:val="000F69C7"/>
    <w:rsid w:val="000F75C6"/>
    <w:rsid w:val="00117790"/>
    <w:rsid w:val="00120F5A"/>
    <w:rsid w:val="00126D7B"/>
    <w:rsid w:val="00126EA6"/>
    <w:rsid w:val="00132046"/>
    <w:rsid w:val="00135378"/>
    <w:rsid w:val="00136E0A"/>
    <w:rsid w:val="00142250"/>
    <w:rsid w:val="001427B1"/>
    <w:rsid w:val="00144EE9"/>
    <w:rsid w:val="00146EBF"/>
    <w:rsid w:val="00150286"/>
    <w:rsid w:val="001510F9"/>
    <w:rsid w:val="00151C5B"/>
    <w:rsid w:val="00153EE4"/>
    <w:rsid w:val="00154A7E"/>
    <w:rsid w:val="001561B7"/>
    <w:rsid w:val="00160285"/>
    <w:rsid w:val="00160E7B"/>
    <w:rsid w:val="00161FAB"/>
    <w:rsid w:val="00167AE0"/>
    <w:rsid w:val="001707ED"/>
    <w:rsid w:val="00173ED2"/>
    <w:rsid w:val="00174B8D"/>
    <w:rsid w:val="00185983"/>
    <w:rsid w:val="00186E7C"/>
    <w:rsid w:val="00190975"/>
    <w:rsid w:val="00193040"/>
    <w:rsid w:val="00196688"/>
    <w:rsid w:val="00197697"/>
    <w:rsid w:val="00197821"/>
    <w:rsid w:val="0019788E"/>
    <w:rsid w:val="001A0982"/>
    <w:rsid w:val="001B3549"/>
    <w:rsid w:val="001B5415"/>
    <w:rsid w:val="001B75FD"/>
    <w:rsid w:val="001C0694"/>
    <w:rsid w:val="001C3259"/>
    <w:rsid w:val="001C599D"/>
    <w:rsid w:val="001C5D89"/>
    <w:rsid w:val="001C6B38"/>
    <w:rsid w:val="001E1D31"/>
    <w:rsid w:val="001E345E"/>
    <w:rsid w:val="001E5FE5"/>
    <w:rsid w:val="001E762B"/>
    <w:rsid w:val="001E7A8A"/>
    <w:rsid w:val="001F3D96"/>
    <w:rsid w:val="00222904"/>
    <w:rsid w:val="00225F2F"/>
    <w:rsid w:val="002275A6"/>
    <w:rsid w:val="00240718"/>
    <w:rsid w:val="0025078F"/>
    <w:rsid w:val="00265C65"/>
    <w:rsid w:val="00270D58"/>
    <w:rsid w:val="00273DB6"/>
    <w:rsid w:val="0028013D"/>
    <w:rsid w:val="00284C0C"/>
    <w:rsid w:val="002932DD"/>
    <w:rsid w:val="0029478F"/>
    <w:rsid w:val="00294B2C"/>
    <w:rsid w:val="002B2AC4"/>
    <w:rsid w:val="002B346B"/>
    <w:rsid w:val="002B3C5F"/>
    <w:rsid w:val="002C1C21"/>
    <w:rsid w:val="002C2342"/>
    <w:rsid w:val="002C26F5"/>
    <w:rsid w:val="002D0C46"/>
    <w:rsid w:val="002D442A"/>
    <w:rsid w:val="002D5FF9"/>
    <w:rsid w:val="002F2470"/>
    <w:rsid w:val="00307712"/>
    <w:rsid w:val="00320986"/>
    <w:rsid w:val="00324565"/>
    <w:rsid w:val="00324C03"/>
    <w:rsid w:val="00331F3C"/>
    <w:rsid w:val="00335467"/>
    <w:rsid w:val="0033560D"/>
    <w:rsid w:val="00343763"/>
    <w:rsid w:val="00352DEF"/>
    <w:rsid w:val="00366B08"/>
    <w:rsid w:val="00367EF6"/>
    <w:rsid w:val="00370B70"/>
    <w:rsid w:val="003717A9"/>
    <w:rsid w:val="00382663"/>
    <w:rsid w:val="00390068"/>
    <w:rsid w:val="00395F33"/>
    <w:rsid w:val="003A3D41"/>
    <w:rsid w:val="003B098D"/>
    <w:rsid w:val="003B4739"/>
    <w:rsid w:val="003B4748"/>
    <w:rsid w:val="003B798F"/>
    <w:rsid w:val="003C2A1F"/>
    <w:rsid w:val="003C3C59"/>
    <w:rsid w:val="003C3D67"/>
    <w:rsid w:val="003C4D41"/>
    <w:rsid w:val="003C63A7"/>
    <w:rsid w:val="003D0080"/>
    <w:rsid w:val="003D33D8"/>
    <w:rsid w:val="003D3EA4"/>
    <w:rsid w:val="003E3F1A"/>
    <w:rsid w:val="003E7BFC"/>
    <w:rsid w:val="003F119C"/>
    <w:rsid w:val="0040144A"/>
    <w:rsid w:val="00405FAB"/>
    <w:rsid w:val="00406360"/>
    <w:rsid w:val="0041295D"/>
    <w:rsid w:val="00412AA3"/>
    <w:rsid w:val="00422809"/>
    <w:rsid w:val="00422D34"/>
    <w:rsid w:val="004314C5"/>
    <w:rsid w:val="00437C41"/>
    <w:rsid w:val="00437E9F"/>
    <w:rsid w:val="00442706"/>
    <w:rsid w:val="00442AC2"/>
    <w:rsid w:val="0045348D"/>
    <w:rsid w:val="004576C9"/>
    <w:rsid w:val="00464B7B"/>
    <w:rsid w:val="00466499"/>
    <w:rsid w:val="00467048"/>
    <w:rsid w:val="0047258D"/>
    <w:rsid w:val="00472B2F"/>
    <w:rsid w:val="004731F2"/>
    <w:rsid w:val="00480DDC"/>
    <w:rsid w:val="00483716"/>
    <w:rsid w:val="00483935"/>
    <w:rsid w:val="00485102"/>
    <w:rsid w:val="00487A45"/>
    <w:rsid w:val="00490488"/>
    <w:rsid w:val="0049251D"/>
    <w:rsid w:val="00494547"/>
    <w:rsid w:val="0049577C"/>
    <w:rsid w:val="004A463E"/>
    <w:rsid w:val="004A4AAF"/>
    <w:rsid w:val="004A4B68"/>
    <w:rsid w:val="004A60E3"/>
    <w:rsid w:val="004A6F0E"/>
    <w:rsid w:val="004B578B"/>
    <w:rsid w:val="004C2D38"/>
    <w:rsid w:val="004C3CFE"/>
    <w:rsid w:val="004F43B8"/>
    <w:rsid w:val="00501351"/>
    <w:rsid w:val="00502254"/>
    <w:rsid w:val="00505C7F"/>
    <w:rsid w:val="005074B0"/>
    <w:rsid w:val="005122AC"/>
    <w:rsid w:val="005168CE"/>
    <w:rsid w:val="00516FFE"/>
    <w:rsid w:val="00527A67"/>
    <w:rsid w:val="00531341"/>
    <w:rsid w:val="0053313E"/>
    <w:rsid w:val="0054096F"/>
    <w:rsid w:val="00540ECC"/>
    <w:rsid w:val="00540FC6"/>
    <w:rsid w:val="00542A03"/>
    <w:rsid w:val="00544D1C"/>
    <w:rsid w:val="005718F6"/>
    <w:rsid w:val="00596BCD"/>
    <w:rsid w:val="00596CDC"/>
    <w:rsid w:val="005A1419"/>
    <w:rsid w:val="005B7D7B"/>
    <w:rsid w:val="005C01FB"/>
    <w:rsid w:val="005C1250"/>
    <w:rsid w:val="005C5599"/>
    <w:rsid w:val="005C64AB"/>
    <w:rsid w:val="005D3375"/>
    <w:rsid w:val="005D5209"/>
    <w:rsid w:val="005E2BB8"/>
    <w:rsid w:val="005E3873"/>
    <w:rsid w:val="005E40E8"/>
    <w:rsid w:val="005E7D74"/>
    <w:rsid w:val="005F0ACF"/>
    <w:rsid w:val="005F0C19"/>
    <w:rsid w:val="005F536C"/>
    <w:rsid w:val="005F5ADD"/>
    <w:rsid w:val="00606360"/>
    <w:rsid w:val="00606E10"/>
    <w:rsid w:val="00624553"/>
    <w:rsid w:val="00625F4F"/>
    <w:rsid w:val="006307C2"/>
    <w:rsid w:val="00635F38"/>
    <w:rsid w:val="00637E4C"/>
    <w:rsid w:val="006558F7"/>
    <w:rsid w:val="00661035"/>
    <w:rsid w:val="00661E8C"/>
    <w:rsid w:val="0066396D"/>
    <w:rsid w:val="00670C8E"/>
    <w:rsid w:val="00673F17"/>
    <w:rsid w:val="006746DD"/>
    <w:rsid w:val="0068073E"/>
    <w:rsid w:val="0068596C"/>
    <w:rsid w:val="0068717B"/>
    <w:rsid w:val="00690848"/>
    <w:rsid w:val="00697BD6"/>
    <w:rsid w:val="006A2616"/>
    <w:rsid w:val="006B08B4"/>
    <w:rsid w:val="006B35B7"/>
    <w:rsid w:val="006B69D3"/>
    <w:rsid w:val="006C0342"/>
    <w:rsid w:val="006C33CE"/>
    <w:rsid w:val="006D5F85"/>
    <w:rsid w:val="006E0EE1"/>
    <w:rsid w:val="006F276A"/>
    <w:rsid w:val="006F3A53"/>
    <w:rsid w:val="00700395"/>
    <w:rsid w:val="00700E5C"/>
    <w:rsid w:val="0070220D"/>
    <w:rsid w:val="0070665E"/>
    <w:rsid w:val="00710AC2"/>
    <w:rsid w:val="00711DB8"/>
    <w:rsid w:val="00714DAC"/>
    <w:rsid w:val="007150F7"/>
    <w:rsid w:val="00717A8F"/>
    <w:rsid w:val="00717D8C"/>
    <w:rsid w:val="00720958"/>
    <w:rsid w:val="00723D26"/>
    <w:rsid w:val="007312D1"/>
    <w:rsid w:val="00732353"/>
    <w:rsid w:val="0073724D"/>
    <w:rsid w:val="007441F1"/>
    <w:rsid w:val="00750B5C"/>
    <w:rsid w:val="0075438D"/>
    <w:rsid w:val="007563FC"/>
    <w:rsid w:val="00756541"/>
    <w:rsid w:val="00760961"/>
    <w:rsid w:val="00761914"/>
    <w:rsid w:val="00761982"/>
    <w:rsid w:val="00771A40"/>
    <w:rsid w:val="00772685"/>
    <w:rsid w:val="00773094"/>
    <w:rsid w:val="00783940"/>
    <w:rsid w:val="00783F03"/>
    <w:rsid w:val="00785CA1"/>
    <w:rsid w:val="0078674E"/>
    <w:rsid w:val="0079046D"/>
    <w:rsid w:val="00793594"/>
    <w:rsid w:val="007941EB"/>
    <w:rsid w:val="007B1624"/>
    <w:rsid w:val="007B2A3A"/>
    <w:rsid w:val="007B3CB4"/>
    <w:rsid w:val="007C268C"/>
    <w:rsid w:val="007E4C2F"/>
    <w:rsid w:val="007F0943"/>
    <w:rsid w:val="007F1465"/>
    <w:rsid w:val="007F2B6A"/>
    <w:rsid w:val="007F35FB"/>
    <w:rsid w:val="007F4327"/>
    <w:rsid w:val="007F6E46"/>
    <w:rsid w:val="007F74A2"/>
    <w:rsid w:val="00800914"/>
    <w:rsid w:val="00806172"/>
    <w:rsid w:val="0080761B"/>
    <w:rsid w:val="00816477"/>
    <w:rsid w:val="00816564"/>
    <w:rsid w:val="00820CB5"/>
    <w:rsid w:val="00824A5B"/>
    <w:rsid w:val="00825342"/>
    <w:rsid w:val="0082541C"/>
    <w:rsid w:val="008275E0"/>
    <w:rsid w:val="008315EC"/>
    <w:rsid w:val="008378E8"/>
    <w:rsid w:val="008632CB"/>
    <w:rsid w:val="008637E7"/>
    <w:rsid w:val="00863B53"/>
    <w:rsid w:val="0086646B"/>
    <w:rsid w:val="00866CFC"/>
    <w:rsid w:val="00867C8C"/>
    <w:rsid w:val="00867FEE"/>
    <w:rsid w:val="00870FB8"/>
    <w:rsid w:val="00871782"/>
    <w:rsid w:val="0087305C"/>
    <w:rsid w:val="008734CB"/>
    <w:rsid w:val="008803E8"/>
    <w:rsid w:val="008869A8"/>
    <w:rsid w:val="008A245D"/>
    <w:rsid w:val="008A53C2"/>
    <w:rsid w:val="008B42AF"/>
    <w:rsid w:val="008C7E63"/>
    <w:rsid w:val="008D3F8F"/>
    <w:rsid w:val="008E30E0"/>
    <w:rsid w:val="008E38F5"/>
    <w:rsid w:val="008E42CC"/>
    <w:rsid w:val="008E5C2F"/>
    <w:rsid w:val="008E697F"/>
    <w:rsid w:val="008E69BE"/>
    <w:rsid w:val="008E6C61"/>
    <w:rsid w:val="00900B80"/>
    <w:rsid w:val="00903194"/>
    <w:rsid w:val="009031FA"/>
    <w:rsid w:val="00913667"/>
    <w:rsid w:val="00914681"/>
    <w:rsid w:val="00914DEA"/>
    <w:rsid w:val="009210B8"/>
    <w:rsid w:val="009228BA"/>
    <w:rsid w:val="00922DF3"/>
    <w:rsid w:val="0092459B"/>
    <w:rsid w:val="00931A97"/>
    <w:rsid w:val="009420C8"/>
    <w:rsid w:val="009468F4"/>
    <w:rsid w:val="00947CF4"/>
    <w:rsid w:val="009500CB"/>
    <w:rsid w:val="00951CBC"/>
    <w:rsid w:val="00955416"/>
    <w:rsid w:val="00955651"/>
    <w:rsid w:val="0095596E"/>
    <w:rsid w:val="0096001E"/>
    <w:rsid w:val="009602BF"/>
    <w:rsid w:val="009668CD"/>
    <w:rsid w:val="00970F7F"/>
    <w:rsid w:val="00986AD7"/>
    <w:rsid w:val="00987CC9"/>
    <w:rsid w:val="00987F91"/>
    <w:rsid w:val="00992A4B"/>
    <w:rsid w:val="009A51EE"/>
    <w:rsid w:val="009A55F6"/>
    <w:rsid w:val="009B1DD7"/>
    <w:rsid w:val="009B4666"/>
    <w:rsid w:val="009C387E"/>
    <w:rsid w:val="009D484C"/>
    <w:rsid w:val="009D4971"/>
    <w:rsid w:val="009D4CB5"/>
    <w:rsid w:val="009E3516"/>
    <w:rsid w:val="009F090F"/>
    <w:rsid w:val="009F2A7F"/>
    <w:rsid w:val="009F4A70"/>
    <w:rsid w:val="009F697D"/>
    <w:rsid w:val="009F6B0C"/>
    <w:rsid w:val="00A01BA8"/>
    <w:rsid w:val="00A11920"/>
    <w:rsid w:val="00A14F8A"/>
    <w:rsid w:val="00A15CCC"/>
    <w:rsid w:val="00A35755"/>
    <w:rsid w:val="00A41319"/>
    <w:rsid w:val="00A41BE4"/>
    <w:rsid w:val="00A44479"/>
    <w:rsid w:val="00A4570A"/>
    <w:rsid w:val="00A47A03"/>
    <w:rsid w:val="00A51AA9"/>
    <w:rsid w:val="00A51F13"/>
    <w:rsid w:val="00A610B1"/>
    <w:rsid w:val="00A623B1"/>
    <w:rsid w:val="00A6278E"/>
    <w:rsid w:val="00A7024F"/>
    <w:rsid w:val="00A716FF"/>
    <w:rsid w:val="00A77E94"/>
    <w:rsid w:val="00A90ACA"/>
    <w:rsid w:val="00A93448"/>
    <w:rsid w:val="00A962AC"/>
    <w:rsid w:val="00AA17B2"/>
    <w:rsid w:val="00AA2C7A"/>
    <w:rsid w:val="00AA63FB"/>
    <w:rsid w:val="00AA7C57"/>
    <w:rsid w:val="00AB4D26"/>
    <w:rsid w:val="00AB7D38"/>
    <w:rsid w:val="00AC07C3"/>
    <w:rsid w:val="00AC174B"/>
    <w:rsid w:val="00AC3795"/>
    <w:rsid w:val="00AD5D51"/>
    <w:rsid w:val="00AD6548"/>
    <w:rsid w:val="00AE624F"/>
    <w:rsid w:val="00AF23EB"/>
    <w:rsid w:val="00AF6234"/>
    <w:rsid w:val="00B05A00"/>
    <w:rsid w:val="00B12457"/>
    <w:rsid w:val="00B36217"/>
    <w:rsid w:val="00B42241"/>
    <w:rsid w:val="00B42979"/>
    <w:rsid w:val="00B450FA"/>
    <w:rsid w:val="00B5255A"/>
    <w:rsid w:val="00B6064D"/>
    <w:rsid w:val="00B669AD"/>
    <w:rsid w:val="00B762A3"/>
    <w:rsid w:val="00B77F21"/>
    <w:rsid w:val="00B80E18"/>
    <w:rsid w:val="00B812BB"/>
    <w:rsid w:val="00B83033"/>
    <w:rsid w:val="00B90767"/>
    <w:rsid w:val="00B95B86"/>
    <w:rsid w:val="00B9779E"/>
    <w:rsid w:val="00BA42D9"/>
    <w:rsid w:val="00BB1995"/>
    <w:rsid w:val="00BB6E07"/>
    <w:rsid w:val="00BC0E9F"/>
    <w:rsid w:val="00BC0FFF"/>
    <w:rsid w:val="00BD2021"/>
    <w:rsid w:val="00BD3674"/>
    <w:rsid w:val="00BD3D65"/>
    <w:rsid w:val="00BD5993"/>
    <w:rsid w:val="00BD62BF"/>
    <w:rsid w:val="00BD69DB"/>
    <w:rsid w:val="00BE3BDB"/>
    <w:rsid w:val="00BE69B7"/>
    <w:rsid w:val="00BE7313"/>
    <w:rsid w:val="00BF1196"/>
    <w:rsid w:val="00BF5BCA"/>
    <w:rsid w:val="00C01446"/>
    <w:rsid w:val="00C01AC2"/>
    <w:rsid w:val="00C03D31"/>
    <w:rsid w:val="00C0589D"/>
    <w:rsid w:val="00C10F15"/>
    <w:rsid w:val="00C20143"/>
    <w:rsid w:val="00C215D5"/>
    <w:rsid w:val="00C25D05"/>
    <w:rsid w:val="00C26A59"/>
    <w:rsid w:val="00C33B61"/>
    <w:rsid w:val="00C43AA6"/>
    <w:rsid w:val="00C44AD8"/>
    <w:rsid w:val="00C46586"/>
    <w:rsid w:val="00C47FF5"/>
    <w:rsid w:val="00C50C19"/>
    <w:rsid w:val="00C55C49"/>
    <w:rsid w:val="00C57868"/>
    <w:rsid w:val="00C61990"/>
    <w:rsid w:val="00C75AD0"/>
    <w:rsid w:val="00C766DD"/>
    <w:rsid w:val="00C76B8D"/>
    <w:rsid w:val="00C77DD4"/>
    <w:rsid w:val="00C842F1"/>
    <w:rsid w:val="00C85A4B"/>
    <w:rsid w:val="00C85FBA"/>
    <w:rsid w:val="00C87B7A"/>
    <w:rsid w:val="00C92C3C"/>
    <w:rsid w:val="00C93A9A"/>
    <w:rsid w:val="00C9442B"/>
    <w:rsid w:val="00CA0943"/>
    <w:rsid w:val="00CA56DF"/>
    <w:rsid w:val="00CA66B4"/>
    <w:rsid w:val="00CB3AE6"/>
    <w:rsid w:val="00CB53FB"/>
    <w:rsid w:val="00CC26ED"/>
    <w:rsid w:val="00CC2D41"/>
    <w:rsid w:val="00CC6723"/>
    <w:rsid w:val="00CC6BF8"/>
    <w:rsid w:val="00CC78C9"/>
    <w:rsid w:val="00CD0AE1"/>
    <w:rsid w:val="00CD0EFC"/>
    <w:rsid w:val="00CD18AA"/>
    <w:rsid w:val="00CE05F4"/>
    <w:rsid w:val="00CE12DB"/>
    <w:rsid w:val="00D01F4E"/>
    <w:rsid w:val="00D039FD"/>
    <w:rsid w:val="00D0571D"/>
    <w:rsid w:val="00D075F5"/>
    <w:rsid w:val="00D13179"/>
    <w:rsid w:val="00D21937"/>
    <w:rsid w:val="00D21A30"/>
    <w:rsid w:val="00D30F77"/>
    <w:rsid w:val="00D40DE2"/>
    <w:rsid w:val="00D4621C"/>
    <w:rsid w:val="00D501F0"/>
    <w:rsid w:val="00D51F51"/>
    <w:rsid w:val="00D52E6C"/>
    <w:rsid w:val="00D535B1"/>
    <w:rsid w:val="00D6178F"/>
    <w:rsid w:val="00D6425D"/>
    <w:rsid w:val="00D72155"/>
    <w:rsid w:val="00D732BA"/>
    <w:rsid w:val="00D75521"/>
    <w:rsid w:val="00D84301"/>
    <w:rsid w:val="00D87AF7"/>
    <w:rsid w:val="00DA3DB0"/>
    <w:rsid w:val="00DA4981"/>
    <w:rsid w:val="00DA7584"/>
    <w:rsid w:val="00DA79AB"/>
    <w:rsid w:val="00DB261E"/>
    <w:rsid w:val="00DC6D0F"/>
    <w:rsid w:val="00DC6EA6"/>
    <w:rsid w:val="00DC778F"/>
    <w:rsid w:val="00DD0886"/>
    <w:rsid w:val="00DD5254"/>
    <w:rsid w:val="00DF07DF"/>
    <w:rsid w:val="00DF4E7F"/>
    <w:rsid w:val="00E00D28"/>
    <w:rsid w:val="00E05B8F"/>
    <w:rsid w:val="00E07495"/>
    <w:rsid w:val="00E11ACA"/>
    <w:rsid w:val="00E14716"/>
    <w:rsid w:val="00E244E7"/>
    <w:rsid w:val="00E254DC"/>
    <w:rsid w:val="00E30460"/>
    <w:rsid w:val="00E348CE"/>
    <w:rsid w:val="00E36274"/>
    <w:rsid w:val="00E36680"/>
    <w:rsid w:val="00E378AD"/>
    <w:rsid w:val="00E37AE7"/>
    <w:rsid w:val="00E46AB1"/>
    <w:rsid w:val="00E604CF"/>
    <w:rsid w:val="00E6305A"/>
    <w:rsid w:val="00E63E65"/>
    <w:rsid w:val="00E74639"/>
    <w:rsid w:val="00E808CF"/>
    <w:rsid w:val="00E80CBD"/>
    <w:rsid w:val="00E8592D"/>
    <w:rsid w:val="00E85F56"/>
    <w:rsid w:val="00E867A6"/>
    <w:rsid w:val="00EA6DCA"/>
    <w:rsid w:val="00EB0558"/>
    <w:rsid w:val="00EC12D0"/>
    <w:rsid w:val="00EC2985"/>
    <w:rsid w:val="00EC7E50"/>
    <w:rsid w:val="00ED033B"/>
    <w:rsid w:val="00ED7B19"/>
    <w:rsid w:val="00EE2C79"/>
    <w:rsid w:val="00EE37A0"/>
    <w:rsid w:val="00EE4740"/>
    <w:rsid w:val="00EF2627"/>
    <w:rsid w:val="00F10037"/>
    <w:rsid w:val="00F10CC2"/>
    <w:rsid w:val="00F15097"/>
    <w:rsid w:val="00F2278B"/>
    <w:rsid w:val="00F2474E"/>
    <w:rsid w:val="00F27126"/>
    <w:rsid w:val="00F32982"/>
    <w:rsid w:val="00F43CF4"/>
    <w:rsid w:val="00F473FB"/>
    <w:rsid w:val="00F47F73"/>
    <w:rsid w:val="00F50523"/>
    <w:rsid w:val="00F50C1F"/>
    <w:rsid w:val="00F56AA2"/>
    <w:rsid w:val="00F65622"/>
    <w:rsid w:val="00F67F67"/>
    <w:rsid w:val="00F70927"/>
    <w:rsid w:val="00F803A5"/>
    <w:rsid w:val="00F824ED"/>
    <w:rsid w:val="00F829F3"/>
    <w:rsid w:val="00F84A54"/>
    <w:rsid w:val="00F86F9A"/>
    <w:rsid w:val="00F95B8A"/>
    <w:rsid w:val="00F95C55"/>
    <w:rsid w:val="00F97B1F"/>
    <w:rsid w:val="00FA5B82"/>
    <w:rsid w:val="00FB414B"/>
    <w:rsid w:val="00FB4ED8"/>
    <w:rsid w:val="00FC1298"/>
    <w:rsid w:val="00FC2A80"/>
    <w:rsid w:val="00FC380B"/>
    <w:rsid w:val="00FC3BD8"/>
    <w:rsid w:val="00FD1624"/>
    <w:rsid w:val="00FD5A73"/>
    <w:rsid w:val="00FE13E3"/>
    <w:rsid w:val="00FE1B65"/>
    <w:rsid w:val="00FE35D3"/>
    <w:rsid w:val="00FE3AAC"/>
    <w:rsid w:val="00FE53F3"/>
    <w:rsid w:val="00FF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4B09"/>
  <w15:chartTrackingRefBased/>
  <w15:docId w15:val="{545842CD-3C8A-4360-AF1C-BEFDD33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920"/>
    <w:pPr>
      <w:spacing w:after="200" w:line="276" w:lineRule="auto"/>
    </w:pPr>
    <w:rPr>
      <w:rFonts w:eastAsiaTheme="minorEastAsia"/>
      <w:lang w:eastAsia="pl-PL"/>
    </w:rPr>
  </w:style>
  <w:style w:type="paragraph" w:styleId="Nagwek1">
    <w:name w:val="heading 1"/>
    <w:basedOn w:val="Normalny"/>
    <w:next w:val="Normalny"/>
    <w:link w:val="Nagwek1Znak"/>
    <w:uiPriority w:val="9"/>
    <w:qFormat/>
    <w:rsid w:val="003C3D67"/>
    <w:pPr>
      <w:keepNext/>
      <w:keepLines/>
      <w:numPr>
        <w:numId w:val="1"/>
      </w:numPr>
      <w:spacing w:before="480" w:after="0" w:line="360" w:lineRule="auto"/>
      <w:jc w:val="both"/>
      <w:outlineLvl w:val="0"/>
    </w:pPr>
    <w:rPr>
      <w:rFonts w:asciiTheme="majorHAnsi" w:eastAsiaTheme="majorEastAsia" w:hAnsiTheme="majorHAnsi" w:cstheme="majorBidi"/>
      <w:b/>
      <w:bCs/>
      <w:smallCaps/>
      <w:color w:val="2E74B5" w:themeColor="accent1" w:themeShade="BF"/>
      <w:sz w:val="32"/>
      <w:szCs w:val="28"/>
      <w:lang w:val="en-US" w:bidi="en-US"/>
    </w:rPr>
  </w:style>
  <w:style w:type="paragraph" w:styleId="Nagwek2">
    <w:name w:val="heading 2"/>
    <w:basedOn w:val="Normalny"/>
    <w:next w:val="Normalny"/>
    <w:link w:val="Nagwek2Znak"/>
    <w:uiPriority w:val="9"/>
    <w:unhideWhenUsed/>
    <w:qFormat/>
    <w:rsid w:val="003C3D67"/>
    <w:pPr>
      <w:keepNext/>
      <w:keepLines/>
      <w:numPr>
        <w:ilvl w:val="1"/>
        <w:numId w:val="1"/>
      </w:numPr>
      <w:spacing w:before="200" w:after="0" w:line="360" w:lineRule="auto"/>
      <w:jc w:val="both"/>
      <w:outlineLvl w:val="1"/>
    </w:pPr>
    <w:rPr>
      <w:rFonts w:asciiTheme="majorHAnsi" w:eastAsiaTheme="majorEastAsia" w:hAnsiTheme="majorHAnsi" w:cstheme="majorBidi"/>
      <w:b/>
      <w:bCs/>
      <w:smallCaps/>
      <w:color w:val="5B9BD5" w:themeColor="accent1"/>
      <w:sz w:val="28"/>
      <w:szCs w:val="26"/>
      <w:lang w:val="en-US" w:bidi="en-US"/>
    </w:rPr>
  </w:style>
  <w:style w:type="paragraph" w:styleId="Nagwek3">
    <w:name w:val="heading 3"/>
    <w:basedOn w:val="Normalny"/>
    <w:next w:val="Normalny"/>
    <w:link w:val="Nagwek3Znak"/>
    <w:uiPriority w:val="9"/>
    <w:unhideWhenUsed/>
    <w:qFormat/>
    <w:rsid w:val="003C3D67"/>
    <w:pPr>
      <w:keepNext/>
      <w:keepLines/>
      <w:numPr>
        <w:ilvl w:val="2"/>
        <w:numId w:val="1"/>
      </w:numPr>
      <w:spacing w:before="200" w:after="0" w:line="360" w:lineRule="auto"/>
      <w:jc w:val="both"/>
      <w:outlineLvl w:val="2"/>
    </w:pPr>
    <w:rPr>
      <w:rFonts w:asciiTheme="majorHAnsi" w:eastAsiaTheme="majorEastAsia" w:hAnsiTheme="majorHAnsi" w:cstheme="majorBidi"/>
      <w:b/>
      <w:bCs/>
      <w:smallCaps/>
      <w:color w:val="5B9BD5" w:themeColor="accent1"/>
      <w:sz w:val="28"/>
      <w:lang w:val="en-US" w:bidi="en-US"/>
    </w:rPr>
  </w:style>
  <w:style w:type="paragraph" w:styleId="Nagwek4">
    <w:name w:val="heading 4"/>
    <w:basedOn w:val="Normalny"/>
    <w:next w:val="Normalny"/>
    <w:link w:val="Nagwek4Znak"/>
    <w:unhideWhenUsed/>
    <w:qFormat/>
    <w:rsid w:val="003C3D67"/>
    <w:pPr>
      <w:keepNext/>
      <w:keepLines/>
      <w:numPr>
        <w:ilvl w:val="3"/>
        <w:numId w:val="1"/>
      </w:numPr>
      <w:spacing w:before="200" w:after="0" w:line="360" w:lineRule="auto"/>
      <w:jc w:val="both"/>
      <w:outlineLvl w:val="3"/>
    </w:pPr>
    <w:rPr>
      <w:rFonts w:asciiTheme="majorHAnsi" w:eastAsiaTheme="majorEastAsia" w:hAnsiTheme="majorHAnsi" w:cstheme="majorBidi"/>
      <w:b/>
      <w:bCs/>
      <w:iCs/>
      <w:color w:val="5B9BD5" w:themeColor="accent1"/>
      <w:lang w:val="en-US" w:bidi="en-US"/>
    </w:rPr>
  </w:style>
  <w:style w:type="paragraph" w:styleId="Nagwek5">
    <w:name w:val="heading 5"/>
    <w:basedOn w:val="Normalny"/>
    <w:next w:val="Normalny"/>
    <w:link w:val="Nagwek5Znak"/>
    <w:unhideWhenUsed/>
    <w:qFormat/>
    <w:rsid w:val="003C3D67"/>
    <w:pPr>
      <w:keepNext/>
      <w:keepLines/>
      <w:numPr>
        <w:ilvl w:val="4"/>
        <w:numId w:val="1"/>
      </w:numPr>
      <w:spacing w:before="200" w:after="0" w:line="360" w:lineRule="auto"/>
      <w:jc w:val="both"/>
      <w:outlineLvl w:val="4"/>
    </w:pPr>
    <w:rPr>
      <w:rFonts w:asciiTheme="majorHAnsi" w:eastAsiaTheme="majorEastAsia" w:hAnsiTheme="majorHAnsi" w:cstheme="majorBidi"/>
      <w:color w:val="1F4D78" w:themeColor="accent1" w:themeShade="7F"/>
      <w:sz w:val="24"/>
      <w:lang w:val="en-US" w:bidi="en-US"/>
    </w:rPr>
  </w:style>
  <w:style w:type="paragraph" w:styleId="Nagwek6">
    <w:name w:val="heading 6"/>
    <w:basedOn w:val="Normalny"/>
    <w:next w:val="Normalny"/>
    <w:link w:val="Nagwek6Znak"/>
    <w:unhideWhenUsed/>
    <w:qFormat/>
    <w:rsid w:val="003C3D67"/>
    <w:pPr>
      <w:keepNext/>
      <w:keepLines/>
      <w:numPr>
        <w:ilvl w:val="5"/>
        <w:numId w:val="1"/>
      </w:numPr>
      <w:spacing w:before="200" w:after="0" w:line="360" w:lineRule="auto"/>
      <w:jc w:val="both"/>
      <w:outlineLvl w:val="5"/>
    </w:pPr>
    <w:rPr>
      <w:rFonts w:asciiTheme="majorHAnsi" w:eastAsiaTheme="majorEastAsia" w:hAnsiTheme="majorHAnsi" w:cstheme="majorBidi"/>
      <w:i/>
      <w:iCs/>
      <w:color w:val="1F4D78" w:themeColor="accent1" w:themeShade="7F"/>
      <w:sz w:val="24"/>
      <w:lang w:val="en-US" w:bidi="en-US"/>
    </w:rPr>
  </w:style>
  <w:style w:type="paragraph" w:styleId="Nagwek7">
    <w:name w:val="heading 7"/>
    <w:basedOn w:val="Normalny"/>
    <w:next w:val="Normalny"/>
    <w:link w:val="Nagwek7Znak"/>
    <w:unhideWhenUsed/>
    <w:qFormat/>
    <w:rsid w:val="003C3D67"/>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sz w:val="24"/>
      <w:lang w:val="en-US" w:bidi="en-US"/>
    </w:rPr>
  </w:style>
  <w:style w:type="paragraph" w:styleId="Nagwek8">
    <w:name w:val="heading 8"/>
    <w:basedOn w:val="Normalny"/>
    <w:next w:val="Normalny"/>
    <w:link w:val="Nagwek8Znak"/>
    <w:unhideWhenUsed/>
    <w:qFormat/>
    <w:rsid w:val="003C3D67"/>
    <w:pPr>
      <w:keepNext/>
      <w:keepLines/>
      <w:numPr>
        <w:ilvl w:val="7"/>
        <w:numId w:val="1"/>
      </w:numPr>
      <w:spacing w:before="200" w:after="0" w:line="360" w:lineRule="auto"/>
      <w:jc w:val="both"/>
      <w:outlineLvl w:val="7"/>
    </w:pPr>
    <w:rPr>
      <w:rFonts w:asciiTheme="majorHAnsi" w:eastAsiaTheme="majorEastAsia" w:hAnsiTheme="majorHAnsi" w:cstheme="majorBidi"/>
      <w:color w:val="5B9BD5" w:themeColor="accent1"/>
      <w:sz w:val="20"/>
      <w:szCs w:val="20"/>
      <w:lang w:val="en-US" w:bidi="en-US"/>
    </w:rPr>
  </w:style>
  <w:style w:type="paragraph" w:styleId="Nagwek9">
    <w:name w:val="heading 9"/>
    <w:basedOn w:val="Normalny"/>
    <w:next w:val="Normalny"/>
    <w:link w:val="Nagwek9Znak"/>
    <w:unhideWhenUsed/>
    <w:qFormat/>
    <w:rsid w:val="003C3D67"/>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3D67"/>
    <w:rPr>
      <w:rFonts w:asciiTheme="majorHAnsi" w:eastAsiaTheme="majorEastAsia" w:hAnsiTheme="majorHAnsi" w:cstheme="majorBidi"/>
      <w:b/>
      <w:bCs/>
      <w:smallCaps/>
      <w:color w:val="2E74B5" w:themeColor="accent1" w:themeShade="BF"/>
      <w:sz w:val="32"/>
      <w:szCs w:val="28"/>
      <w:lang w:val="en-US" w:eastAsia="pl-PL" w:bidi="en-US"/>
    </w:rPr>
  </w:style>
  <w:style w:type="character" w:customStyle="1" w:styleId="Nagwek2Znak">
    <w:name w:val="Nagłówek 2 Znak"/>
    <w:basedOn w:val="Domylnaczcionkaakapitu"/>
    <w:link w:val="Nagwek2"/>
    <w:uiPriority w:val="9"/>
    <w:rsid w:val="003C3D67"/>
    <w:rPr>
      <w:rFonts w:asciiTheme="majorHAnsi" w:eastAsiaTheme="majorEastAsia" w:hAnsiTheme="majorHAnsi" w:cstheme="majorBidi"/>
      <w:b/>
      <w:bCs/>
      <w:smallCaps/>
      <w:color w:val="5B9BD5" w:themeColor="accent1"/>
      <w:sz w:val="28"/>
      <w:szCs w:val="26"/>
      <w:lang w:val="en-US" w:eastAsia="pl-PL" w:bidi="en-US"/>
    </w:rPr>
  </w:style>
  <w:style w:type="character" w:customStyle="1" w:styleId="Nagwek3Znak">
    <w:name w:val="Nagłówek 3 Znak"/>
    <w:basedOn w:val="Domylnaczcionkaakapitu"/>
    <w:link w:val="Nagwek3"/>
    <w:uiPriority w:val="9"/>
    <w:rsid w:val="003C3D67"/>
    <w:rPr>
      <w:rFonts w:asciiTheme="majorHAnsi" w:eastAsiaTheme="majorEastAsia" w:hAnsiTheme="majorHAnsi" w:cstheme="majorBidi"/>
      <w:b/>
      <w:bCs/>
      <w:smallCaps/>
      <w:color w:val="5B9BD5" w:themeColor="accent1"/>
      <w:sz w:val="28"/>
      <w:lang w:val="en-US" w:eastAsia="pl-PL" w:bidi="en-US"/>
    </w:rPr>
  </w:style>
  <w:style w:type="character" w:customStyle="1" w:styleId="Nagwek4Znak">
    <w:name w:val="Nagłówek 4 Znak"/>
    <w:basedOn w:val="Domylnaczcionkaakapitu"/>
    <w:link w:val="Nagwek4"/>
    <w:rsid w:val="003C3D67"/>
    <w:rPr>
      <w:rFonts w:asciiTheme="majorHAnsi" w:eastAsiaTheme="majorEastAsia" w:hAnsiTheme="majorHAnsi" w:cstheme="majorBidi"/>
      <w:b/>
      <w:bCs/>
      <w:iCs/>
      <w:color w:val="5B9BD5" w:themeColor="accent1"/>
      <w:lang w:val="en-US" w:eastAsia="pl-PL" w:bidi="en-US"/>
    </w:rPr>
  </w:style>
  <w:style w:type="character" w:customStyle="1" w:styleId="Nagwek5Znak">
    <w:name w:val="Nagłówek 5 Znak"/>
    <w:basedOn w:val="Domylnaczcionkaakapitu"/>
    <w:link w:val="Nagwek5"/>
    <w:rsid w:val="003C3D67"/>
    <w:rPr>
      <w:rFonts w:asciiTheme="majorHAnsi" w:eastAsiaTheme="majorEastAsia" w:hAnsiTheme="majorHAnsi" w:cstheme="majorBidi"/>
      <w:color w:val="1F4D78" w:themeColor="accent1" w:themeShade="7F"/>
      <w:sz w:val="24"/>
      <w:lang w:val="en-US" w:eastAsia="pl-PL" w:bidi="en-US"/>
    </w:rPr>
  </w:style>
  <w:style w:type="character" w:customStyle="1" w:styleId="Nagwek6Znak">
    <w:name w:val="Nagłówek 6 Znak"/>
    <w:basedOn w:val="Domylnaczcionkaakapitu"/>
    <w:link w:val="Nagwek6"/>
    <w:rsid w:val="003C3D67"/>
    <w:rPr>
      <w:rFonts w:asciiTheme="majorHAnsi" w:eastAsiaTheme="majorEastAsia" w:hAnsiTheme="majorHAnsi" w:cstheme="majorBidi"/>
      <w:i/>
      <w:iCs/>
      <w:color w:val="1F4D78" w:themeColor="accent1" w:themeShade="7F"/>
      <w:sz w:val="24"/>
      <w:lang w:val="en-US" w:eastAsia="pl-PL" w:bidi="en-US"/>
    </w:rPr>
  </w:style>
  <w:style w:type="character" w:customStyle="1" w:styleId="Nagwek7Znak">
    <w:name w:val="Nagłówek 7 Znak"/>
    <w:basedOn w:val="Domylnaczcionkaakapitu"/>
    <w:link w:val="Nagwek7"/>
    <w:rsid w:val="003C3D67"/>
    <w:rPr>
      <w:rFonts w:asciiTheme="majorHAnsi" w:eastAsiaTheme="majorEastAsia" w:hAnsiTheme="majorHAnsi" w:cstheme="majorBidi"/>
      <w:i/>
      <w:iCs/>
      <w:color w:val="404040" w:themeColor="text1" w:themeTint="BF"/>
      <w:sz w:val="24"/>
      <w:lang w:val="en-US" w:eastAsia="pl-PL" w:bidi="en-US"/>
    </w:rPr>
  </w:style>
  <w:style w:type="character" w:customStyle="1" w:styleId="Nagwek8Znak">
    <w:name w:val="Nagłówek 8 Znak"/>
    <w:basedOn w:val="Domylnaczcionkaakapitu"/>
    <w:link w:val="Nagwek8"/>
    <w:rsid w:val="003C3D67"/>
    <w:rPr>
      <w:rFonts w:asciiTheme="majorHAnsi" w:eastAsiaTheme="majorEastAsia" w:hAnsiTheme="majorHAnsi" w:cstheme="majorBidi"/>
      <w:color w:val="5B9BD5" w:themeColor="accent1"/>
      <w:sz w:val="20"/>
      <w:szCs w:val="20"/>
      <w:lang w:val="en-US" w:eastAsia="pl-PL" w:bidi="en-US"/>
    </w:rPr>
  </w:style>
  <w:style w:type="character" w:customStyle="1" w:styleId="Nagwek9Znak">
    <w:name w:val="Nagłówek 9 Znak"/>
    <w:basedOn w:val="Domylnaczcionkaakapitu"/>
    <w:link w:val="Nagwek9"/>
    <w:rsid w:val="003C3D67"/>
    <w:rPr>
      <w:rFonts w:asciiTheme="majorHAnsi" w:eastAsiaTheme="majorEastAsia" w:hAnsiTheme="majorHAnsi" w:cstheme="majorBidi"/>
      <w:i/>
      <w:iCs/>
      <w:color w:val="404040" w:themeColor="text1" w:themeTint="BF"/>
      <w:sz w:val="20"/>
      <w:szCs w:val="20"/>
      <w:lang w:val="en-US" w:eastAsia="pl-PL" w:bidi="en-US"/>
    </w:rPr>
  </w:style>
  <w:style w:type="character" w:customStyle="1" w:styleId="markedcontent">
    <w:name w:val="markedcontent"/>
    <w:basedOn w:val="Domylnaczcionkaakapitu"/>
    <w:rsid w:val="003C3D67"/>
  </w:style>
  <w:style w:type="paragraph" w:styleId="Akapitzlist">
    <w:name w:val="List Paragraph"/>
    <w:basedOn w:val="Normalny"/>
    <w:uiPriority w:val="99"/>
    <w:qFormat/>
    <w:rsid w:val="003C3D67"/>
    <w:pPr>
      <w:ind w:left="720"/>
      <w:contextualSpacing/>
    </w:pPr>
  </w:style>
  <w:style w:type="table" w:styleId="Tabela-Siatka">
    <w:name w:val="Table Grid"/>
    <w:basedOn w:val="Standardowy"/>
    <w:uiPriority w:val="39"/>
    <w:rsid w:val="0024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1C5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omylnaczcionkaakapitu"/>
    <w:rsid w:val="00AF23EB"/>
  </w:style>
  <w:style w:type="character" w:styleId="Pogrubienie">
    <w:name w:val="Strong"/>
    <w:basedOn w:val="Domylnaczcionkaakapitu"/>
    <w:uiPriority w:val="22"/>
    <w:qFormat/>
    <w:rsid w:val="00AF23EB"/>
    <w:rPr>
      <w:b/>
      <w:bCs/>
    </w:rPr>
  </w:style>
  <w:style w:type="table" w:customStyle="1" w:styleId="Tabela-Siatka1">
    <w:name w:val="Tabela - Siatka1"/>
    <w:basedOn w:val="Standardowy"/>
    <w:next w:val="Tabela-Siatka"/>
    <w:uiPriority w:val="39"/>
    <w:rsid w:val="00AF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F23EB"/>
    <w:rPr>
      <w:color w:val="0000FF"/>
      <w:u w:val="single"/>
    </w:rPr>
  </w:style>
  <w:style w:type="table" w:customStyle="1" w:styleId="Tabela-Siatka2">
    <w:name w:val="Tabela - Siatka2"/>
    <w:basedOn w:val="Standardowy"/>
    <w:next w:val="Tabela-Siatka"/>
    <w:uiPriority w:val="59"/>
    <w:rsid w:val="00AF23EB"/>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ny"/>
    <w:rsid w:val="00AF23EB"/>
    <w:pPr>
      <w:suppressLineNumbers/>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Legenda">
    <w:name w:val="caption"/>
    <w:basedOn w:val="Normalny"/>
    <w:next w:val="Normalny"/>
    <w:uiPriority w:val="35"/>
    <w:unhideWhenUsed/>
    <w:qFormat/>
    <w:rsid w:val="00AF23EB"/>
    <w:pPr>
      <w:spacing w:line="240" w:lineRule="auto"/>
    </w:pPr>
    <w:rPr>
      <w:rFonts w:eastAsiaTheme="minorHAnsi"/>
      <w:i/>
      <w:iCs/>
      <w:color w:val="44546A" w:themeColor="text2"/>
      <w:sz w:val="18"/>
      <w:szCs w:val="18"/>
      <w:lang w:eastAsia="en-US"/>
    </w:rPr>
  </w:style>
  <w:style w:type="table" w:customStyle="1" w:styleId="Tabela-Siatka3">
    <w:name w:val="Tabela - Siatka3"/>
    <w:basedOn w:val="Standardowy"/>
    <w:next w:val="Tabela-Siatka"/>
    <w:uiPriority w:val="59"/>
    <w:rsid w:val="00AF23EB"/>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F23EB"/>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F23EB"/>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F23EB"/>
    <w:rPr>
      <w:rFonts w:eastAsiaTheme="minorEastAsia"/>
      <w:lang w:eastAsia="pl-PL"/>
    </w:rPr>
  </w:style>
  <w:style w:type="paragraph" w:styleId="Nagwek">
    <w:name w:val="header"/>
    <w:basedOn w:val="Normalny"/>
    <w:link w:val="NagwekZnak"/>
    <w:uiPriority w:val="99"/>
    <w:unhideWhenUsed/>
    <w:rsid w:val="00AF23EB"/>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AF23EB"/>
  </w:style>
  <w:style w:type="paragraph" w:styleId="Stopka">
    <w:name w:val="footer"/>
    <w:basedOn w:val="Normalny"/>
    <w:link w:val="StopkaZnak"/>
    <w:uiPriority w:val="99"/>
    <w:unhideWhenUsed/>
    <w:rsid w:val="00AF23EB"/>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AF23EB"/>
  </w:style>
  <w:style w:type="paragraph" w:styleId="Nagwekspisutreci">
    <w:name w:val="TOC Heading"/>
    <w:basedOn w:val="Nagwek1"/>
    <w:next w:val="Normalny"/>
    <w:uiPriority w:val="39"/>
    <w:unhideWhenUsed/>
    <w:qFormat/>
    <w:rsid w:val="00AF23EB"/>
    <w:pPr>
      <w:numPr>
        <w:numId w:val="0"/>
      </w:numPr>
      <w:spacing w:before="240" w:line="259" w:lineRule="auto"/>
      <w:jc w:val="left"/>
      <w:outlineLvl w:val="9"/>
    </w:pPr>
    <w:rPr>
      <w:b w:val="0"/>
      <w:bCs w:val="0"/>
      <w:smallCaps w:val="0"/>
      <w:szCs w:val="32"/>
      <w:lang w:val="pl-PL" w:bidi="ar-SA"/>
    </w:rPr>
  </w:style>
  <w:style w:type="paragraph" w:styleId="Spistreci1">
    <w:name w:val="toc 1"/>
    <w:basedOn w:val="Normalny"/>
    <w:next w:val="Normalny"/>
    <w:autoRedefine/>
    <w:uiPriority w:val="39"/>
    <w:unhideWhenUsed/>
    <w:rsid w:val="00AF23EB"/>
    <w:pPr>
      <w:spacing w:after="100" w:line="259" w:lineRule="auto"/>
    </w:pPr>
    <w:rPr>
      <w:rFonts w:eastAsiaTheme="minorHAnsi"/>
      <w:lang w:eastAsia="en-US"/>
    </w:rPr>
  </w:style>
  <w:style w:type="paragraph" w:styleId="Spistreci2">
    <w:name w:val="toc 2"/>
    <w:basedOn w:val="Normalny"/>
    <w:next w:val="Normalny"/>
    <w:autoRedefine/>
    <w:uiPriority w:val="39"/>
    <w:unhideWhenUsed/>
    <w:rsid w:val="00AF23EB"/>
    <w:pPr>
      <w:spacing w:after="100" w:line="259" w:lineRule="auto"/>
      <w:ind w:left="220"/>
    </w:pPr>
    <w:rPr>
      <w:rFonts w:eastAsiaTheme="minorHAnsi"/>
      <w:lang w:eastAsia="en-US"/>
    </w:rPr>
  </w:style>
  <w:style w:type="paragraph" w:styleId="Spistreci3">
    <w:name w:val="toc 3"/>
    <w:basedOn w:val="Normalny"/>
    <w:next w:val="Normalny"/>
    <w:autoRedefine/>
    <w:uiPriority w:val="39"/>
    <w:unhideWhenUsed/>
    <w:rsid w:val="00AF23EB"/>
    <w:pPr>
      <w:spacing w:after="100" w:line="259" w:lineRule="auto"/>
      <w:ind w:left="440"/>
    </w:pPr>
    <w:rPr>
      <w:rFonts w:eastAsiaTheme="minorHAnsi"/>
      <w:lang w:eastAsia="en-US"/>
    </w:rPr>
  </w:style>
  <w:style w:type="paragraph" w:styleId="Spisilustracji">
    <w:name w:val="table of figures"/>
    <w:basedOn w:val="Normalny"/>
    <w:next w:val="Normalny"/>
    <w:uiPriority w:val="99"/>
    <w:unhideWhenUsed/>
    <w:rsid w:val="00AF23EB"/>
    <w:pPr>
      <w:spacing w:after="0" w:line="259" w:lineRule="auto"/>
    </w:pPr>
    <w:rPr>
      <w:rFonts w:eastAsiaTheme="minorHAnsi"/>
      <w:lang w:eastAsia="en-US"/>
    </w:rPr>
  </w:style>
  <w:style w:type="paragraph" w:customStyle="1" w:styleId="DecimalAligned">
    <w:name w:val="Decimal Aligned"/>
    <w:basedOn w:val="Normalny"/>
    <w:uiPriority w:val="40"/>
    <w:qFormat/>
    <w:rsid w:val="00A51F13"/>
    <w:pPr>
      <w:tabs>
        <w:tab w:val="decimal" w:pos="360"/>
      </w:tabs>
    </w:pPr>
    <w:rPr>
      <w:rFonts w:cs="Times New Roman"/>
    </w:rPr>
  </w:style>
  <w:style w:type="paragraph" w:styleId="Tekstprzypisudolnego">
    <w:name w:val="footnote text"/>
    <w:basedOn w:val="Normalny"/>
    <w:link w:val="TekstprzypisudolnegoZnak"/>
    <w:uiPriority w:val="99"/>
    <w:unhideWhenUsed/>
    <w:rsid w:val="00A51F13"/>
    <w:pPr>
      <w:spacing w:after="0" w:line="240" w:lineRule="auto"/>
    </w:pPr>
    <w:rPr>
      <w:rFonts w:cs="Times New Roman"/>
      <w:sz w:val="20"/>
      <w:szCs w:val="20"/>
    </w:rPr>
  </w:style>
  <w:style w:type="character" w:customStyle="1" w:styleId="TekstprzypisudolnegoZnak">
    <w:name w:val="Tekst przypisu dolnego Znak"/>
    <w:basedOn w:val="Domylnaczcionkaakapitu"/>
    <w:link w:val="Tekstprzypisudolnego"/>
    <w:uiPriority w:val="99"/>
    <w:rsid w:val="00A51F13"/>
    <w:rPr>
      <w:rFonts w:eastAsiaTheme="minorEastAsia" w:cs="Times New Roman"/>
      <w:sz w:val="20"/>
      <w:szCs w:val="20"/>
      <w:lang w:eastAsia="pl-PL"/>
    </w:rPr>
  </w:style>
  <w:style w:type="character" w:styleId="Wyrnieniedelikatne">
    <w:name w:val="Subtle Emphasis"/>
    <w:basedOn w:val="Domylnaczcionkaakapitu"/>
    <w:uiPriority w:val="19"/>
    <w:qFormat/>
    <w:rsid w:val="00A51F13"/>
    <w:rPr>
      <w:i/>
      <w:iCs/>
    </w:rPr>
  </w:style>
  <w:style w:type="table" w:styleId="redniecieniowanie2akcent5">
    <w:name w:val="Medium Shading 2 Accent 5"/>
    <w:basedOn w:val="Standardowy"/>
    <w:uiPriority w:val="64"/>
    <w:rsid w:val="00A51F13"/>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kstprzypisukocowego">
    <w:name w:val="endnote text"/>
    <w:basedOn w:val="Normalny"/>
    <w:link w:val="TekstprzypisukocowegoZnak"/>
    <w:uiPriority w:val="99"/>
    <w:semiHidden/>
    <w:unhideWhenUsed/>
    <w:rsid w:val="003209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0986"/>
    <w:rPr>
      <w:rFonts w:eastAsiaTheme="minorEastAsia"/>
      <w:sz w:val="20"/>
      <w:szCs w:val="20"/>
      <w:lang w:eastAsia="pl-PL"/>
    </w:rPr>
  </w:style>
  <w:style w:type="character" w:styleId="Odwoanieprzypisukocowego">
    <w:name w:val="endnote reference"/>
    <w:basedOn w:val="Domylnaczcionkaakapitu"/>
    <w:uiPriority w:val="99"/>
    <w:semiHidden/>
    <w:unhideWhenUsed/>
    <w:rsid w:val="00320986"/>
    <w:rPr>
      <w:vertAlign w:val="superscript"/>
    </w:rPr>
  </w:style>
  <w:style w:type="table" w:customStyle="1" w:styleId="Tabela-Siatka5">
    <w:name w:val="Tabela - Siatka5"/>
    <w:basedOn w:val="Standardowy"/>
    <w:next w:val="Tabela-Siatka"/>
    <w:uiPriority w:val="39"/>
    <w:rsid w:val="004C2D38"/>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C47FF5"/>
  </w:style>
  <w:style w:type="numbering" w:customStyle="1" w:styleId="Bezlisty2">
    <w:name w:val="Bez listy2"/>
    <w:next w:val="Bezlisty"/>
    <w:uiPriority w:val="99"/>
    <w:semiHidden/>
    <w:unhideWhenUsed/>
    <w:rsid w:val="00E808CF"/>
  </w:style>
  <w:style w:type="character" w:customStyle="1" w:styleId="Nierozpoznanawzmianka1">
    <w:name w:val="Nierozpoznana wzmianka1"/>
    <w:basedOn w:val="Domylnaczcionkaakapitu"/>
    <w:uiPriority w:val="99"/>
    <w:semiHidden/>
    <w:unhideWhenUsed/>
    <w:rsid w:val="00DD0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77441">
      <w:bodyDiv w:val="1"/>
      <w:marLeft w:val="0"/>
      <w:marRight w:val="0"/>
      <w:marTop w:val="0"/>
      <w:marBottom w:val="0"/>
      <w:divBdr>
        <w:top w:val="none" w:sz="0" w:space="0" w:color="auto"/>
        <w:left w:val="none" w:sz="0" w:space="0" w:color="auto"/>
        <w:bottom w:val="none" w:sz="0" w:space="0" w:color="auto"/>
        <w:right w:val="none" w:sz="0" w:space="0" w:color="auto"/>
      </w:divBdr>
    </w:div>
    <w:div w:id="424771238">
      <w:bodyDiv w:val="1"/>
      <w:marLeft w:val="0"/>
      <w:marRight w:val="0"/>
      <w:marTop w:val="0"/>
      <w:marBottom w:val="0"/>
      <w:divBdr>
        <w:top w:val="none" w:sz="0" w:space="0" w:color="auto"/>
        <w:left w:val="none" w:sz="0" w:space="0" w:color="auto"/>
        <w:bottom w:val="none" w:sz="0" w:space="0" w:color="auto"/>
        <w:right w:val="none" w:sz="0" w:space="0" w:color="auto"/>
      </w:divBdr>
    </w:div>
    <w:div w:id="475297830">
      <w:bodyDiv w:val="1"/>
      <w:marLeft w:val="0"/>
      <w:marRight w:val="0"/>
      <w:marTop w:val="0"/>
      <w:marBottom w:val="0"/>
      <w:divBdr>
        <w:top w:val="none" w:sz="0" w:space="0" w:color="auto"/>
        <w:left w:val="none" w:sz="0" w:space="0" w:color="auto"/>
        <w:bottom w:val="none" w:sz="0" w:space="0" w:color="auto"/>
        <w:right w:val="none" w:sz="0" w:space="0" w:color="auto"/>
      </w:divBdr>
      <w:divsChild>
        <w:div w:id="2071879048">
          <w:marLeft w:val="0"/>
          <w:marRight w:val="0"/>
          <w:marTop w:val="0"/>
          <w:marBottom w:val="0"/>
          <w:divBdr>
            <w:top w:val="none" w:sz="0" w:space="0" w:color="auto"/>
            <w:left w:val="none" w:sz="0" w:space="0" w:color="auto"/>
            <w:bottom w:val="none" w:sz="0" w:space="0" w:color="auto"/>
            <w:right w:val="none" w:sz="0" w:space="0" w:color="auto"/>
          </w:divBdr>
        </w:div>
        <w:div w:id="1377008759">
          <w:marLeft w:val="0"/>
          <w:marRight w:val="0"/>
          <w:marTop w:val="0"/>
          <w:marBottom w:val="0"/>
          <w:divBdr>
            <w:top w:val="none" w:sz="0" w:space="0" w:color="auto"/>
            <w:left w:val="none" w:sz="0" w:space="0" w:color="auto"/>
            <w:bottom w:val="none" w:sz="0" w:space="0" w:color="auto"/>
            <w:right w:val="none" w:sz="0" w:space="0" w:color="auto"/>
          </w:divBdr>
        </w:div>
      </w:divsChild>
    </w:div>
    <w:div w:id="2009596572">
      <w:bodyDiv w:val="1"/>
      <w:marLeft w:val="0"/>
      <w:marRight w:val="0"/>
      <w:marTop w:val="0"/>
      <w:marBottom w:val="0"/>
      <w:divBdr>
        <w:top w:val="none" w:sz="0" w:space="0" w:color="auto"/>
        <w:left w:val="none" w:sz="0" w:space="0" w:color="auto"/>
        <w:bottom w:val="none" w:sz="0" w:space="0" w:color="auto"/>
        <w:right w:val="none" w:sz="0" w:space="0" w:color="auto"/>
      </w:divBdr>
      <w:divsChild>
        <w:div w:id="1182666966">
          <w:marLeft w:val="0"/>
          <w:marRight w:val="0"/>
          <w:marTop w:val="0"/>
          <w:marBottom w:val="0"/>
          <w:divBdr>
            <w:top w:val="none" w:sz="0" w:space="0" w:color="auto"/>
            <w:left w:val="none" w:sz="0" w:space="0" w:color="auto"/>
            <w:bottom w:val="none" w:sz="0" w:space="0" w:color="auto"/>
            <w:right w:val="none" w:sz="0" w:space="0" w:color="auto"/>
          </w:divBdr>
        </w:div>
        <w:div w:id="164372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nfopublikator.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grod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C1534-CF41-4878-B422-AAC8E7A9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112</Pages>
  <Words>26100</Words>
  <Characters>156605</Characters>
  <Application>Microsoft Office Word</Application>
  <DocSecurity>0</DocSecurity>
  <Lines>1305</Lines>
  <Paragraphs>364</Paragraphs>
  <ScaleCrop>false</ScaleCrop>
  <HeadingPairs>
    <vt:vector size="2" baseType="variant">
      <vt:variant>
        <vt:lpstr>Tytuł</vt:lpstr>
      </vt:variant>
      <vt:variant>
        <vt:i4>1</vt:i4>
      </vt:variant>
    </vt:vector>
  </HeadingPairs>
  <TitlesOfParts>
    <vt:vector size="1" baseType="lpstr">
      <vt:lpstr>GMINNY PROGRAM REWITALIZACJI GMINY gródek</vt:lpstr>
    </vt:vector>
  </TitlesOfParts>
  <Company/>
  <LinksUpToDate>false</LinksUpToDate>
  <CharactersWithSpaces>182341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REWITALIZACJI GMINY gródek</dc:title>
  <dc:subject/>
  <dc:creator>User</dc:creator>
  <cp:keywords/>
  <dc:description/>
  <cp:lastModifiedBy>Paulina Cybulin</cp:lastModifiedBy>
  <cp:revision>7</cp:revision>
  <dcterms:created xsi:type="dcterms:W3CDTF">2025-07-01T08:55:00Z</dcterms:created>
  <dcterms:modified xsi:type="dcterms:W3CDTF">2025-07-01T11:45:00Z</dcterms:modified>
</cp:coreProperties>
</file>