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6A" w:rsidRDefault="00B8516A" w:rsidP="00B8516A">
      <w:pPr>
        <w:jc w:val="center"/>
        <w:rPr>
          <w:b/>
          <w:spacing w:val="40"/>
          <w:sz w:val="24"/>
          <w:szCs w:val="22"/>
          <w:u w:val="single"/>
          <w:lang w:val="pl-PL"/>
        </w:rPr>
      </w:pPr>
      <w:r>
        <w:rPr>
          <w:b/>
          <w:spacing w:val="40"/>
          <w:sz w:val="24"/>
          <w:szCs w:val="22"/>
          <w:u w:val="single"/>
          <w:lang w:val="pl-PL"/>
        </w:rPr>
        <w:t>OGŁOSZENIE O PRZETARGU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Pr="005F71CF" w:rsidRDefault="00B8516A" w:rsidP="00B8516A">
      <w:pPr>
        <w:spacing w:after="240"/>
        <w:jc w:val="both"/>
        <w:rPr>
          <w:b/>
          <w:sz w:val="24"/>
          <w:szCs w:val="24"/>
          <w:lang w:val="pl-PL"/>
        </w:rPr>
      </w:pPr>
      <w:r w:rsidRPr="00E12D11">
        <w:rPr>
          <w:sz w:val="22"/>
          <w:szCs w:val="22"/>
          <w:lang w:val="pl-PL"/>
        </w:rPr>
        <w:tab/>
        <w:t xml:space="preserve">Wójt Gminy Gródek ogłasza </w:t>
      </w:r>
      <w:r w:rsidRPr="00E12D11">
        <w:rPr>
          <w:b/>
          <w:sz w:val="22"/>
          <w:szCs w:val="22"/>
          <w:lang w:val="pl-PL"/>
        </w:rPr>
        <w:t>I</w:t>
      </w:r>
      <w:r w:rsidR="00C01D9E">
        <w:rPr>
          <w:b/>
          <w:sz w:val="22"/>
          <w:szCs w:val="22"/>
          <w:lang w:val="pl-PL"/>
        </w:rPr>
        <w:t>I</w:t>
      </w:r>
      <w:r w:rsidRPr="00E12D11">
        <w:rPr>
          <w:b/>
          <w:sz w:val="22"/>
          <w:szCs w:val="22"/>
          <w:lang w:val="pl-PL"/>
        </w:rPr>
        <w:t xml:space="preserve"> nieograniczony przetarg ustny, na sprzedaż nieruchomości </w:t>
      </w:r>
      <w:r w:rsidR="009473A5" w:rsidRPr="00E12D11">
        <w:rPr>
          <w:b/>
          <w:sz w:val="22"/>
          <w:szCs w:val="22"/>
          <w:lang w:val="pl-PL"/>
        </w:rPr>
        <w:t>gruntowej niez</w:t>
      </w:r>
      <w:r w:rsidRPr="00E12D11">
        <w:rPr>
          <w:b/>
          <w:sz w:val="22"/>
          <w:szCs w:val="22"/>
          <w:lang w:val="pl-PL"/>
        </w:rPr>
        <w:t>abudowanej</w:t>
      </w:r>
      <w:r w:rsidRPr="00E12D11">
        <w:rPr>
          <w:sz w:val="22"/>
          <w:szCs w:val="22"/>
          <w:lang w:val="pl-PL"/>
        </w:rPr>
        <w:t xml:space="preserve">, będącej w zasobie Gminy Gródek, co jest ujawnione w księdze wieczystej </w:t>
      </w:r>
      <w:r w:rsidRPr="00E12D11">
        <w:rPr>
          <w:sz w:val="22"/>
          <w:szCs w:val="22"/>
          <w:lang w:val="pl-PL"/>
        </w:rPr>
        <w:br/>
        <w:t xml:space="preserve">Nr </w:t>
      </w:r>
      <w:r w:rsidR="00E12D11" w:rsidRPr="00E12D11">
        <w:rPr>
          <w:b/>
          <w:bCs/>
          <w:sz w:val="22"/>
          <w:szCs w:val="22"/>
          <w:lang w:val="pl-PL"/>
        </w:rPr>
        <w:t>BI1B/00114596/4</w:t>
      </w:r>
      <w:r w:rsidRPr="00E12D11">
        <w:rPr>
          <w:b/>
          <w:bCs/>
          <w:sz w:val="22"/>
          <w:szCs w:val="22"/>
          <w:shd w:val="clear" w:color="auto" w:fill="FFFFFF"/>
          <w:lang w:val="pl-PL" w:eastAsia="pl-PL"/>
        </w:rPr>
        <w:t>,</w:t>
      </w:r>
      <w:r w:rsidRPr="005F71CF">
        <w:rPr>
          <w:b/>
          <w:bCs/>
          <w:sz w:val="22"/>
          <w:szCs w:val="24"/>
          <w:shd w:val="clear" w:color="auto" w:fill="FFFFFF"/>
          <w:lang w:val="pl-PL" w:eastAsia="pl-PL"/>
        </w:rPr>
        <w:t xml:space="preserve"> </w:t>
      </w:r>
      <w:r w:rsidRPr="005F71CF">
        <w:rPr>
          <w:sz w:val="22"/>
          <w:szCs w:val="24"/>
          <w:lang w:val="pl-PL"/>
        </w:rPr>
        <w:t>prowadzonej przez Sąd Rejonowy w Białymstoku IX Wydział Ksiąg Wieczystych,</w:t>
      </w:r>
      <w:r w:rsidRPr="005F71CF">
        <w:rPr>
          <w:b/>
          <w:sz w:val="22"/>
          <w:szCs w:val="24"/>
          <w:lang w:val="pl-PL"/>
        </w:rPr>
        <w:t xml:space="preserve"> </w:t>
      </w:r>
      <w:r w:rsidRPr="005F71CF">
        <w:rPr>
          <w:sz w:val="22"/>
          <w:szCs w:val="24"/>
          <w:lang w:val="pl-PL"/>
        </w:rPr>
        <w:t xml:space="preserve">położonej w obrębie </w:t>
      </w:r>
      <w:r w:rsidR="00E12D11">
        <w:rPr>
          <w:b/>
          <w:bCs/>
          <w:sz w:val="22"/>
          <w:szCs w:val="24"/>
          <w:lang w:val="pl-PL"/>
        </w:rPr>
        <w:t>37 - Zarzeczany</w:t>
      </w:r>
      <w:r w:rsidRPr="005F71CF">
        <w:rPr>
          <w:b/>
          <w:sz w:val="22"/>
          <w:szCs w:val="24"/>
          <w:lang w:val="pl-PL"/>
        </w:rPr>
        <w:t>, gmina Gród</w:t>
      </w:r>
      <w:r w:rsidR="005F71CF" w:rsidRPr="005F71CF">
        <w:rPr>
          <w:b/>
          <w:sz w:val="22"/>
          <w:szCs w:val="24"/>
          <w:lang w:val="pl-PL"/>
        </w:rPr>
        <w:t xml:space="preserve">ek, oznaczonej Nr ew. geod. </w:t>
      </w:r>
      <w:r w:rsidR="00E12D11">
        <w:rPr>
          <w:b/>
          <w:sz w:val="22"/>
          <w:szCs w:val="24"/>
          <w:lang w:val="pl-PL"/>
        </w:rPr>
        <w:t>237/2</w:t>
      </w:r>
      <w:r w:rsidRPr="005F71CF">
        <w:rPr>
          <w:b/>
          <w:sz w:val="22"/>
          <w:szCs w:val="24"/>
          <w:lang w:val="pl-PL"/>
        </w:rPr>
        <w:t xml:space="preserve"> </w:t>
      </w:r>
      <w:r w:rsidR="00062B89" w:rsidRPr="005F71CF">
        <w:rPr>
          <w:b/>
          <w:sz w:val="22"/>
          <w:szCs w:val="24"/>
          <w:lang w:val="pl-PL"/>
        </w:rPr>
        <w:br/>
      </w:r>
      <w:r w:rsidR="00E12D11">
        <w:rPr>
          <w:b/>
          <w:sz w:val="22"/>
          <w:szCs w:val="24"/>
          <w:lang w:val="pl-PL"/>
        </w:rPr>
        <w:t>o powierzchni 2,4</w:t>
      </w:r>
      <w:r w:rsidR="005F71CF" w:rsidRPr="005F71CF">
        <w:rPr>
          <w:b/>
          <w:sz w:val="22"/>
          <w:szCs w:val="24"/>
          <w:lang w:val="pl-PL"/>
        </w:rPr>
        <w:t>8</w:t>
      </w:r>
      <w:r w:rsidR="00E12D11">
        <w:rPr>
          <w:b/>
          <w:sz w:val="22"/>
          <w:szCs w:val="24"/>
          <w:lang w:val="pl-PL"/>
        </w:rPr>
        <w:t>00</w:t>
      </w:r>
      <w:r w:rsidRPr="005F71CF">
        <w:rPr>
          <w:b/>
          <w:sz w:val="22"/>
          <w:szCs w:val="24"/>
          <w:lang w:val="pl-PL"/>
        </w:rPr>
        <w:t xml:space="preserve"> ha.</w:t>
      </w:r>
    </w:p>
    <w:p w:rsidR="00E12D11" w:rsidRDefault="00B8516A" w:rsidP="00E12D11">
      <w:pPr>
        <w:spacing w:before="120" w:after="120"/>
        <w:ind w:firstLine="680"/>
        <w:jc w:val="both"/>
        <w:rPr>
          <w:color w:val="000000"/>
          <w:sz w:val="22"/>
          <w:szCs w:val="22"/>
          <w:lang w:val="pl-PL" w:eastAsia="pl-PL"/>
        </w:rPr>
      </w:pPr>
      <w:r>
        <w:rPr>
          <w:color w:val="000000"/>
          <w:sz w:val="22"/>
          <w:szCs w:val="22"/>
          <w:shd w:val="clear" w:color="auto" w:fill="FFFFFF"/>
          <w:lang w:val="pl-PL" w:eastAsia="pl-PL"/>
        </w:rPr>
        <w:t xml:space="preserve">Nieruchomość </w:t>
      </w:r>
      <w:r w:rsidR="00C01D9E">
        <w:rPr>
          <w:color w:val="000000"/>
          <w:sz w:val="22"/>
          <w:szCs w:val="22"/>
          <w:shd w:val="clear" w:color="auto" w:fill="FFFFFF"/>
          <w:lang w:val="pl-PL" w:eastAsia="pl-PL"/>
        </w:rPr>
        <w:t>z</w:t>
      </w:r>
      <w:r w:rsidR="00E12D11" w:rsidRPr="00E12D11">
        <w:rPr>
          <w:color w:val="000000"/>
          <w:sz w:val="22"/>
          <w:szCs w:val="22"/>
          <w:u w:color="000000"/>
          <w:lang w:val="pl-PL" w:eastAsia="pl-PL"/>
        </w:rPr>
        <w:t xml:space="preserve">lokalizowana poza obszarem zabudowy, w granicach terenów przylegających do znajdującego się w sąsiedztwie zalewu, po którego północnej stronie jest położona. Działka posiada kształt czworoboku, zbliżonego do prostokąta. Jej obszar jest w większej części płaski, po stronie wschodniej nieco obniżony, zaś w kilku miejscach znajdują się niewielkie nierówności. Na obszarze działki w części południowej i wschodniej rośnie drzewostan leśny, mieszany, w większej części </w:t>
      </w:r>
      <w:r w:rsidR="00C01D9E">
        <w:rPr>
          <w:color w:val="000000"/>
          <w:sz w:val="22"/>
          <w:szCs w:val="22"/>
          <w:u w:color="000000"/>
          <w:lang w:val="pl-PL" w:eastAsia="pl-PL"/>
        </w:rPr>
        <w:br/>
      </w:r>
      <w:r w:rsidR="00E12D11" w:rsidRPr="00E12D11">
        <w:rPr>
          <w:color w:val="000000"/>
          <w:sz w:val="22"/>
          <w:szCs w:val="22"/>
          <w:u w:color="000000"/>
          <w:lang w:val="pl-PL" w:eastAsia="pl-PL"/>
        </w:rPr>
        <w:t>o walorach drewna opałowego. Po stronie północnej przebiega droga dojazdowa, żwirowa, która łączy się po stronie zachodniej z drogą asfaltową biegnącą od strony drogi krajowej do wsi Gródek. Po stronie zachodniej działka sąsiaduje z terenami rekreacyjnymi - boisko, parkingi przy zalewie. Po stronie wschodniej sąsiaduje z terenami leśnymi, a po stronie południowej, w bliskim sąsiedztwie, znajduje się zalew. Dojazd - droga żwirowa, dostępne media: brak, po stronie zachodniej, w dalszej odległości (około 200 m) dostępna jest sieć elektryczna.</w:t>
      </w:r>
    </w:p>
    <w:p w:rsidR="00D64E5B" w:rsidRDefault="00E12D11" w:rsidP="00E12D11">
      <w:pPr>
        <w:spacing w:before="120" w:after="120"/>
        <w:ind w:firstLine="680"/>
        <w:jc w:val="both"/>
        <w:rPr>
          <w:color w:val="000000"/>
          <w:sz w:val="22"/>
          <w:szCs w:val="22"/>
          <w:u w:color="000000"/>
          <w:lang w:val="pl-PL" w:eastAsia="pl-PL"/>
        </w:rPr>
      </w:pPr>
      <w:r w:rsidRPr="00E12D11">
        <w:rPr>
          <w:color w:val="000000"/>
          <w:sz w:val="22"/>
          <w:szCs w:val="22"/>
          <w:u w:color="000000"/>
          <w:lang w:val="pl-PL" w:eastAsia="pl-PL"/>
        </w:rPr>
        <w:t xml:space="preserve">Dla obszaru, na którym położona jest zbywana nieruchomość, obowiązują ustalenia miejscowego planu zagospodarowania przestrzennego - uchwała Nr XII/71/99 Rady Gminy w Gródku z dnia 31 sierpnia 1999 r. w sprawie uchwalenia miejscowego planu zagospodarowania przestrzennego retencyjnego zbiornika wodnego dla potrzeb rolnictwa oraz zagospodarowania jego otoczenia dla potrzeb rekreacyjno-sportowych na działkach nr ewidencyjny 237, 239/1, 2, 3 i 282 obręb Zarzeczany oraz nr 2056 i 2057/1 i 2057/2 obręb Gródek. Przeznaczenie wynikające z planu: większa część objęta planem - tereny urządzeń sportowych, dopuszcza się realizację obiektów kubaturowych związanych bezpośrednio z funkcją podstawową, mniejsza część - projektowany ciąg </w:t>
      </w:r>
      <w:r w:rsidR="00D64E5B">
        <w:rPr>
          <w:color w:val="000000"/>
          <w:sz w:val="22"/>
          <w:szCs w:val="22"/>
          <w:u w:color="000000"/>
          <w:lang w:val="pl-PL" w:eastAsia="pl-PL"/>
        </w:rPr>
        <w:t>b.roUdt10</w:t>
      </w:r>
    </w:p>
    <w:p w:rsidR="00E12D11" w:rsidRPr="00E12D11" w:rsidRDefault="00E12D11" w:rsidP="00E12D11">
      <w:pPr>
        <w:spacing w:before="120" w:after="120"/>
        <w:ind w:firstLine="680"/>
        <w:jc w:val="both"/>
        <w:rPr>
          <w:color w:val="000000"/>
          <w:sz w:val="22"/>
          <w:szCs w:val="22"/>
          <w:lang w:val="pl-PL" w:eastAsia="pl-PL"/>
        </w:rPr>
      </w:pPr>
      <w:r w:rsidRPr="00E12D11">
        <w:rPr>
          <w:color w:val="000000"/>
          <w:sz w:val="22"/>
          <w:szCs w:val="22"/>
          <w:u w:color="000000"/>
          <w:lang w:val="pl-PL" w:eastAsia="pl-PL"/>
        </w:rPr>
        <w:t>pieszo jezdny. Część działki po stronie wschodniej nie je</w:t>
      </w:r>
      <w:bookmarkStart w:id="0" w:name="_GoBack"/>
      <w:bookmarkEnd w:id="0"/>
      <w:r w:rsidRPr="00E12D11">
        <w:rPr>
          <w:color w:val="000000"/>
          <w:sz w:val="22"/>
          <w:szCs w:val="22"/>
          <w:u w:color="000000"/>
          <w:lang w:val="pl-PL" w:eastAsia="pl-PL"/>
        </w:rPr>
        <w:t>st objęta planem zagospodarowania przestrzennego, zgodnie z faktycznym sposobem użytkowania tej części są to tereny leśne/zadrzewione.</w:t>
      </w:r>
    </w:p>
    <w:p w:rsidR="00B8516A" w:rsidRDefault="00B8516A" w:rsidP="00E12D11">
      <w:pPr>
        <w:spacing w:after="120"/>
        <w:ind w:firstLine="708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 w:eastAsia="pl-PL"/>
        </w:rPr>
        <w:t xml:space="preserve"> </w:t>
      </w:r>
      <w:r>
        <w:rPr>
          <w:sz w:val="22"/>
          <w:szCs w:val="22"/>
          <w:lang w:val="pl-PL"/>
        </w:rPr>
        <w:t>Nieruchomość jest wolna od wszelkich długów i roszczeń.</w:t>
      </w:r>
    </w:p>
    <w:p w:rsidR="00B8516A" w:rsidRDefault="00B8516A" w:rsidP="00B8516A">
      <w:pPr>
        <w:ind w:firstLine="720"/>
        <w:rPr>
          <w:sz w:val="22"/>
          <w:szCs w:val="22"/>
          <w:lang w:val="pl-PL"/>
        </w:rPr>
      </w:pPr>
    </w:p>
    <w:p w:rsidR="00B8516A" w:rsidRDefault="00B8516A" w:rsidP="00B8516A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C e n a    w y w o ł a w c z a  nieruchomości:</w:t>
      </w:r>
      <w:r w:rsidR="00C01D9E">
        <w:rPr>
          <w:b/>
          <w:bCs/>
          <w:sz w:val="22"/>
          <w:szCs w:val="22"/>
          <w:lang w:val="pl-PL"/>
        </w:rPr>
        <w:t xml:space="preserve"> netto 354 1</w:t>
      </w:r>
      <w:r>
        <w:rPr>
          <w:b/>
          <w:bCs/>
          <w:sz w:val="22"/>
          <w:szCs w:val="22"/>
          <w:lang w:val="pl-PL"/>
        </w:rPr>
        <w:t>00,</w:t>
      </w:r>
      <w:r w:rsidR="00560215">
        <w:rPr>
          <w:b/>
          <w:sz w:val="22"/>
          <w:szCs w:val="22"/>
          <w:lang w:val="pl-PL"/>
        </w:rPr>
        <w:t>00 zł</w:t>
      </w:r>
      <w:r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ab/>
      </w:r>
      <w:r>
        <w:rPr>
          <w:spacing w:val="40"/>
          <w:sz w:val="22"/>
          <w:szCs w:val="22"/>
          <w:lang w:val="pl-PL"/>
        </w:rPr>
        <w:t>wadium:</w:t>
      </w:r>
      <w:r w:rsidR="006B4B5B">
        <w:rPr>
          <w:b/>
          <w:sz w:val="22"/>
          <w:szCs w:val="22"/>
          <w:lang w:val="pl-PL"/>
        </w:rPr>
        <w:t>20</w:t>
      </w:r>
      <w:r w:rsidR="005F71CF">
        <w:rPr>
          <w:b/>
          <w:sz w:val="22"/>
          <w:szCs w:val="22"/>
          <w:lang w:val="pl-PL"/>
        </w:rPr>
        <w:t xml:space="preserve"> </w:t>
      </w:r>
      <w:r w:rsidR="006B4B5B">
        <w:rPr>
          <w:b/>
          <w:sz w:val="22"/>
          <w:szCs w:val="22"/>
          <w:lang w:val="pl-PL"/>
        </w:rPr>
        <w:t>0</w:t>
      </w:r>
      <w:r w:rsidR="005F71CF">
        <w:rPr>
          <w:b/>
          <w:sz w:val="22"/>
          <w:szCs w:val="22"/>
          <w:lang w:val="pl-PL"/>
        </w:rPr>
        <w:t>00</w:t>
      </w:r>
      <w:r>
        <w:rPr>
          <w:b/>
          <w:sz w:val="22"/>
          <w:szCs w:val="22"/>
          <w:lang w:val="pl-PL"/>
        </w:rPr>
        <w:t>,00 zł</w:t>
      </w:r>
    </w:p>
    <w:p w:rsidR="006B4B5B" w:rsidRPr="00601678" w:rsidRDefault="006B4B5B" w:rsidP="006B4B5B">
      <w:pPr>
        <w:jc w:val="center"/>
        <w:rPr>
          <w:szCs w:val="22"/>
          <w:lang w:val="pl-PL"/>
        </w:rPr>
      </w:pPr>
      <w:r w:rsidRPr="00601678">
        <w:rPr>
          <w:szCs w:val="22"/>
          <w:lang w:val="pl-PL"/>
        </w:rPr>
        <w:t>(powiększona o podatek VAT według stawki 23%,</w:t>
      </w:r>
    </w:p>
    <w:p w:rsidR="006B4B5B" w:rsidRDefault="006B4B5B" w:rsidP="006B4B5B">
      <w:pPr>
        <w:jc w:val="center"/>
        <w:rPr>
          <w:sz w:val="22"/>
          <w:szCs w:val="22"/>
          <w:lang w:val="pl-PL"/>
        </w:rPr>
      </w:pPr>
      <w:r w:rsidRPr="00601678">
        <w:rPr>
          <w:szCs w:val="22"/>
          <w:lang w:val="pl-PL"/>
        </w:rPr>
        <w:t>na podstawie ustawy z dnia 11 marca 2004 r. o podatku od towarów i usług)</w:t>
      </w:r>
    </w:p>
    <w:p w:rsidR="00B8516A" w:rsidRDefault="00B8516A" w:rsidP="00B8516A">
      <w:pPr>
        <w:rPr>
          <w:sz w:val="22"/>
          <w:szCs w:val="22"/>
          <w:lang w:val="pl-PL"/>
        </w:rPr>
      </w:pP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Przetarg odbędzie się dnia </w:t>
      </w:r>
      <w:r w:rsidR="008A1C39">
        <w:rPr>
          <w:b/>
          <w:bCs/>
          <w:sz w:val="22"/>
          <w:szCs w:val="22"/>
          <w:lang w:val="pl-PL"/>
        </w:rPr>
        <w:t>2</w:t>
      </w:r>
      <w:r w:rsidR="00C01D9E">
        <w:rPr>
          <w:b/>
          <w:bCs/>
          <w:sz w:val="22"/>
          <w:szCs w:val="22"/>
          <w:lang w:val="pl-PL"/>
        </w:rPr>
        <w:t>9 listopada</w:t>
      </w:r>
      <w:r w:rsidR="008A1C39">
        <w:rPr>
          <w:b/>
          <w:bCs/>
          <w:sz w:val="22"/>
          <w:szCs w:val="22"/>
          <w:lang w:val="pl-PL"/>
        </w:rPr>
        <w:t xml:space="preserve"> 2021</w:t>
      </w:r>
      <w:r w:rsidR="006B4B5B">
        <w:rPr>
          <w:b/>
          <w:sz w:val="22"/>
          <w:szCs w:val="22"/>
          <w:lang w:val="pl-PL"/>
        </w:rPr>
        <w:t xml:space="preserve"> r. o godz. 12</w:t>
      </w:r>
      <w:r w:rsidR="00BE098A" w:rsidRPr="00BE098A">
        <w:rPr>
          <w:b/>
          <w:sz w:val="22"/>
          <w:szCs w:val="22"/>
          <w:u w:val="single"/>
          <w:vertAlign w:val="superscript"/>
          <w:lang w:val="pl-PL"/>
        </w:rPr>
        <w:t>00</w:t>
      </w:r>
    </w:p>
    <w:p w:rsidR="00B8516A" w:rsidRDefault="005F71CF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w</w:t>
      </w:r>
      <w:r w:rsidR="00B8516A">
        <w:rPr>
          <w:b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budynku </w:t>
      </w:r>
      <w:r w:rsidR="00B8516A">
        <w:rPr>
          <w:b/>
          <w:sz w:val="22"/>
          <w:szCs w:val="22"/>
          <w:lang w:val="pl-PL"/>
        </w:rPr>
        <w:t>Gminnego Centrum Kultury w Gródku,</w:t>
      </w:r>
    </w:p>
    <w:p w:rsidR="00B8516A" w:rsidRDefault="00B8516A" w:rsidP="00B8516A">
      <w:pPr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ul. A. i G. Chodkiewiczów 4, 16-040 Gródek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przystąpienia do przetargu jest</w:t>
      </w:r>
      <w:r>
        <w:rPr>
          <w:sz w:val="22"/>
          <w:szCs w:val="22"/>
          <w:lang w:val="pl-PL"/>
        </w:rPr>
        <w:t xml:space="preserve"> wpłacenie </w:t>
      </w:r>
      <w:r>
        <w:rPr>
          <w:b/>
          <w:sz w:val="22"/>
          <w:szCs w:val="22"/>
          <w:lang w:val="pl-PL"/>
        </w:rPr>
        <w:t xml:space="preserve">wadium </w:t>
      </w:r>
      <w:r>
        <w:rPr>
          <w:sz w:val="22"/>
          <w:szCs w:val="22"/>
          <w:lang w:val="pl-PL"/>
        </w:rPr>
        <w:t xml:space="preserve">podanego jak wyżej na konto </w:t>
      </w:r>
      <w:r>
        <w:rPr>
          <w:b/>
          <w:bCs/>
          <w:sz w:val="22"/>
          <w:szCs w:val="22"/>
          <w:lang w:val="pl-PL"/>
        </w:rPr>
        <w:t>45</w:t>
      </w:r>
      <w:r>
        <w:rPr>
          <w:sz w:val="22"/>
          <w:szCs w:val="22"/>
          <w:lang w:val="pl-PL"/>
        </w:rPr>
        <w:t xml:space="preserve"> </w:t>
      </w:r>
      <w:r>
        <w:rPr>
          <w:b/>
          <w:bCs/>
          <w:sz w:val="22"/>
          <w:szCs w:val="22"/>
          <w:lang w:val="pl-PL"/>
        </w:rPr>
        <w:t>8060 0004 0390 0127 2000 0040</w:t>
      </w:r>
      <w:r>
        <w:rPr>
          <w:sz w:val="22"/>
          <w:szCs w:val="22"/>
          <w:lang w:val="pl-PL"/>
        </w:rPr>
        <w:t xml:space="preserve"> w BS Białystok Oddział w Gródku do dnia </w:t>
      </w:r>
      <w:r w:rsidR="00C01D9E">
        <w:rPr>
          <w:b/>
          <w:bCs/>
          <w:sz w:val="22"/>
          <w:szCs w:val="22"/>
          <w:lang w:val="pl-PL"/>
        </w:rPr>
        <w:t>2</w:t>
      </w:r>
      <w:r w:rsidR="005F71CF">
        <w:rPr>
          <w:b/>
          <w:bCs/>
          <w:sz w:val="22"/>
          <w:szCs w:val="22"/>
          <w:lang w:val="pl-PL"/>
        </w:rPr>
        <w:t>5</w:t>
      </w:r>
      <w:r w:rsidR="00C01D9E">
        <w:rPr>
          <w:b/>
          <w:bCs/>
          <w:sz w:val="22"/>
          <w:szCs w:val="22"/>
          <w:lang w:val="pl-PL"/>
        </w:rPr>
        <w:t xml:space="preserve"> listopada</w:t>
      </w:r>
      <w:r w:rsidR="008A1C39">
        <w:rPr>
          <w:b/>
          <w:bCs/>
          <w:sz w:val="22"/>
          <w:szCs w:val="22"/>
          <w:lang w:val="pl-PL"/>
        </w:rPr>
        <w:t xml:space="preserve"> 2021</w:t>
      </w:r>
      <w:r>
        <w:rPr>
          <w:b/>
          <w:bCs/>
          <w:sz w:val="22"/>
          <w:szCs w:val="22"/>
          <w:lang w:val="pl-PL"/>
        </w:rPr>
        <w:t xml:space="preserve"> </w:t>
      </w:r>
      <w:r>
        <w:rPr>
          <w:b/>
          <w:sz w:val="22"/>
          <w:szCs w:val="22"/>
          <w:lang w:val="pl-PL"/>
        </w:rPr>
        <w:t xml:space="preserve">r. włącznie. </w:t>
      </w:r>
      <w:r>
        <w:rPr>
          <w:b/>
          <w:sz w:val="22"/>
          <w:szCs w:val="22"/>
          <w:lang w:val="pl-PL"/>
        </w:rPr>
        <w:br/>
      </w:r>
      <w:r>
        <w:rPr>
          <w:sz w:val="22"/>
          <w:szCs w:val="22"/>
          <w:lang w:val="pl-PL"/>
        </w:rPr>
        <w:t xml:space="preserve">Za datę wniesienia wadium uważa się wpływ środków pieniężnych na rachunek Urzędu Gminy Gródek. </w:t>
      </w:r>
    </w:p>
    <w:p w:rsidR="00B8516A" w:rsidRDefault="00B8516A" w:rsidP="00B8516A">
      <w:pPr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Wpłacone wadium ulega: 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razie uchylenia się uczestnika, który przetarg wygrał od podpisania aktu notarialnego,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zaliczeniu na poczt ceny nabycia osobie, która przetarg wygra,</w:t>
      </w:r>
    </w:p>
    <w:p w:rsidR="00B8516A" w:rsidRDefault="00B8516A" w:rsidP="00B8516A">
      <w:pPr>
        <w:numPr>
          <w:ilvl w:val="0"/>
          <w:numId w:val="1"/>
        </w:numPr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zwrotowi przelewem na konto osoby, która nie wygrała przetargu, po uprzednim podaniu numeru konta,</w:t>
      </w:r>
    </w:p>
    <w:p w:rsidR="00B8516A" w:rsidRDefault="00B8516A" w:rsidP="00B8516A">
      <w:pPr>
        <w:numPr>
          <w:ilvl w:val="0"/>
          <w:numId w:val="1"/>
        </w:numPr>
        <w:spacing w:after="240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przepadkowi w sytuacji nie uzyskania zgody przez cudzoziemców.</w:t>
      </w:r>
    </w:p>
    <w:p w:rsidR="00B8516A" w:rsidRDefault="00B8516A" w:rsidP="00B8516A">
      <w:pPr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u w:val="single"/>
          <w:lang w:val="pl-PL"/>
        </w:rPr>
        <w:t>Warunkiem wzięcia udziału w przetargu jest przedłożenie komisji przetargowej</w:t>
      </w:r>
      <w:r>
        <w:rPr>
          <w:sz w:val="22"/>
          <w:szCs w:val="22"/>
          <w:lang w:val="pl-PL"/>
        </w:rPr>
        <w:t>: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oświadczenia o zapoznaniu się z ogłoszeniem o przetargu, warunkami przetargu i przyjęciu ich bez zastrzeżeń,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lastRenderedPageBreak/>
        <w:t>oryginału dowodu dokonania wpłaty wadium,</w:t>
      </w:r>
    </w:p>
    <w:p w:rsidR="00B8516A" w:rsidRDefault="00B8516A" w:rsidP="00B8516A">
      <w:pPr>
        <w:numPr>
          <w:ilvl w:val="0"/>
          <w:numId w:val="2"/>
        </w:numPr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przypadku osób fizycznych – dowodu tożsamości,</w:t>
      </w:r>
    </w:p>
    <w:p w:rsidR="00B8516A" w:rsidRDefault="00B8516A" w:rsidP="00B8516A">
      <w:pPr>
        <w:numPr>
          <w:ilvl w:val="0"/>
          <w:numId w:val="2"/>
        </w:numPr>
        <w:spacing w:after="240"/>
        <w:ind w:left="284" w:hanging="284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aktualne dane z właściwego rejestru oraz struktury kapitałowej spółki, umowę spółki i aktualną listę wspólników dla osób prawnych (aktualność potwierdzona w okresie nie dłuższym niż trzy miesiące przed przetargiem).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Osoby uczestniczące w przetargu jako pełnomocnicy, są zobowiązani przedłożyć pełnomocnictwo udzielone w formie aktu notarialnego.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Nabywca zobowiązany jest do pokrycia kosztów związanych z zawarciem umowy notarialnej </w:t>
      </w:r>
      <w:r>
        <w:rPr>
          <w:sz w:val="22"/>
          <w:szCs w:val="22"/>
          <w:lang w:val="pl-PL"/>
        </w:rPr>
        <w:br/>
        <w:t xml:space="preserve">i założenia księgi wieczystej. </w:t>
      </w:r>
      <w:r>
        <w:rPr>
          <w:i/>
          <w:sz w:val="22"/>
          <w:szCs w:val="22"/>
          <w:u w:val="single"/>
          <w:lang w:val="pl-PL"/>
        </w:rPr>
        <w:t>Cena nie obejmuje okazania granic działki w terenie</w:t>
      </w:r>
      <w:r>
        <w:rPr>
          <w:sz w:val="22"/>
          <w:szCs w:val="22"/>
          <w:lang w:val="pl-PL"/>
        </w:rPr>
        <w:t>.</w:t>
      </w:r>
    </w:p>
    <w:p w:rsid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Urząd Gminy ustali termin podpisania umowy notarialnej i powiadomi o tym nabywcę. Cudzoziemcy w przypadku wygrania przetargu zobowiązani są przed zawarciem umowy notarialnej uzyskać zgodę Ministra Spraw Wewnętrznych na nabycie nieruchomości.</w:t>
      </w:r>
    </w:p>
    <w:p w:rsidR="00C82BEB" w:rsidRPr="00B8516A" w:rsidRDefault="00B8516A" w:rsidP="00B8516A">
      <w:pPr>
        <w:spacing w:after="240"/>
        <w:ind w:firstLine="72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Zastrzega się prawo unieważnienia lub odwołania przetargu w przypadku zaistnienia uzasadnionych przyczyn. Bliższe informacje: tel. 85 873 99 41. Ogłoszenie jest dostępne w Biuletynie Informacji Publicznej pod adresem:</w:t>
      </w:r>
      <w:r>
        <w:rPr>
          <w:b/>
          <w:bCs/>
          <w:sz w:val="22"/>
          <w:szCs w:val="22"/>
          <w:lang w:val="pl-PL"/>
        </w:rPr>
        <w:t xml:space="preserve"> </w:t>
      </w:r>
      <w:hyperlink r:id="rId5" w:history="1">
        <w:r>
          <w:rPr>
            <w:rStyle w:val="Hipercze"/>
            <w:b/>
            <w:bCs/>
            <w:sz w:val="22"/>
            <w:szCs w:val="22"/>
            <w:lang w:val="pl-PL"/>
          </w:rPr>
          <w:t>http://bip.ug.grodek.wrotapodlasia.pl</w:t>
        </w:r>
      </w:hyperlink>
    </w:p>
    <w:sectPr w:rsidR="00C82BEB" w:rsidRPr="00B8516A" w:rsidSect="00A23C50"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48B8"/>
    <w:multiLevelType w:val="hybridMultilevel"/>
    <w:tmpl w:val="15C47098"/>
    <w:lvl w:ilvl="0" w:tplc="242049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65C28"/>
    <w:multiLevelType w:val="hybridMultilevel"/>
    <w:tmpl w:val="8AF0B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6A"/>
    <w:rsid w:val="00062B89"/>
    <w:rsid w:val="00091E5C"/>
    <w:rsid w:val="001E15AA"/>
    <w:rsid w:val="0039358D"/>
    <w:rsid w:val="004E54FD"/>
    <w:rsid w:val="00560215"/>
    <w:rsid w:val="005F71CF"/>
    <w:rsid w:val="006B4B5B"/>
    <w:rsid w:val="008A1C39"/>
    <w:rsid w:val="009473A5"/>
    <w:rsid w:val="00981D39"/>
    <w:rsid w:val="009E79A7"/>
    <w:rsid w:val="00A23C50"/>
    <w:rsid w:val="00A754EB"/>
    <w:rsid w:val="00B8516A"/>
    <w:rsid w:val="00BE098A"/>
    <w:rsid w:val="00C01D9E"/>
    <w:rsid w:val="00D64E5B"/>
    <w:rsid w:val="00E12D11"/>
    <w:rsid w:val="00F6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2ED4-59ED-409A-85A1-14760BD6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516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8516A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73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73A5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ug.grodek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681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1</dc:creator>
  <cp:keywords/>
  <dc:description/>
  <cp:lastModifiedBy>stacja 1</cp:lastModifiedBy>
  <cp:revision>3</cp:revision>
  <cp:lastPrinted>2021-10-19T11:50:00Z</cp:lastPrinted>
  <dcterms:created xsi:type="dcterms:W3CDTF">2021-10-19T11:44:00Z</dcterms:created>
  <dcterms:modified xsi:type="dcterms:W3CDTF">2021-10-19T12:15:00Z</dcterms:modified>
</cp:coreProperties>
</file>